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ED18C" w14:textId="77777777" w:rsidR="007871B7" w:rsidRDefault="007871B7" w:rsidP="007871B7">
      <w:pPr>
        <w:rPr>
          <w:lang w:val="sq-AL"/>
        </w:rPr>
      </w:pPr>
      <w:r>
        <w:rPr>
          <w:lang w:val="sq-AL"/>
        </w:rPr>
        <w:t>Press release</w:t>
      </w:r>
    </w:p>
    <w:p w14:paraId="55E9B137" w14:textId="77777777" w:rsidR="007871B7" w:rsidRDefault="007871B7" w:rsidP="007871B7">
      <w:pPr>
        <w:rPr>
          <w:lang w:val="sq-AL"/>
        </w:rPr>
      </w:pPr>
      <w:r>
        <w:rPr>
          <w:lang w:val="sq-AL"/>
        </w:rPr>
        <w:t>December 9, 2021</w:t>
      </w:r>
    </w:p>
    <w:p w14:paraId="01405E28" w14:textId="77777777" w:rsidR="007871B7" w:rsidRDefault="007871B7" w:rsidP="007871B7">
      <w:pPr>
        <w:rPr>
          <w:sz w:val="24"/>
          <w:szCs w:val="24"/>
          <w:lang w:val="sq-AL"/>
        </w:rPr>
      </w:pPr>
    </w:p>
    <w:p w14:paraId="1D68C979" w14:textId="77777777" w:rsidR="007871B7" w:rsidRDefault="007871B7" w:rsidP="007871B7">
      <w:pPr>
        <w:jc w:val="center"/>
        <w:rPr>
          <w:b/>
          <w:sz w:val="24"/>
          <w:szCs w:val="24"/>
          <w:lang w:val="sq-AL"/>
        </w:rPr>
      </w:pPr>
      <w:bookmarkStart w:id="0" w:name="_GoBack"/>
      <w:r>
        <w:rPr>
          <w:b/>
          <w:sz w:val="24"/>
          <w:szCs w:val="24"/>
          <w:lang w:val="sq-AL"/>
        </w:rPr>
        <w:t xml:space="preserve">KWN Launches Gender Responsive Family Policies Awareness Campaign </w:t>
      </w:r>
    </w:p>
    <w:bookmarkEnd w:id="0"/>
    <w:p w14:paraId="5805EF7D" w14:textId="77777777" w:rsidR="007871B7" w:rsidRDefault="007871B7" w:rsidP="007871B7">
      <w:pPr>
        <w:jc w:val="center"/>
        <w:rPr>
          <w:b/>
          <w:sz w:val="24"/>
          <w:szCs w:val="24"/>
          <w:lang w:val="sq-AL"/>
        </w:rPr>
      </w:pPr>
    </w:p>
    <w:p w14:paraId="76C16D27" w14:textId="77777777" w:rsidR="007871B7" w:rsidRDefault="007871B7" w:rsidP="007871B7">
      <w:pPr>
        <w:rPr>
          <w:sz w:val="24"/>
          <w:szCs w:val="24"/>
          <w:lang w:val="sq-AL"/>
        </w:rPr>
      </w:pPr>
      <w:r>
        <w:rPr>
          <w:sz w:val="24"/>
          <w:szCs w:val="24"/>
          <w:lang w:val="sq-AL"/>
        </w:rPr>
        <w:t>Today, December 9, the Kosovo Women's Network (KWN) in partnership with the Chamber of Commerce and the United Nations Population Fund (UNFPA), launched a campaign to raise awareness about gender responsive family policies.</w:t>
      </w:r>
    </w:p>
    <w:p w14:paraId="7585787C" w14:textId="77777777" w:rsidR="007871B7" w:rsidRDefault="007871B7" w:rsidP="007871B7">
      <w:pPr>
        <w:rPr>
          <w:sz w:val="24"/>
          <w:szCs w:val="24"/>
          <w:lang w:val="sq-AL"/>
        </w:rPr>
      </w:pPr>
    </w:p>
    <w:p w14:paraId="1C6C2F0D" w14:textId="77777777" w:rsidR="007871B7" w:rsidRDefault="007871B7" w:rsidP="007871B7">
      <w:pPr>
        <w:rPr>
          <w:sz w:val="24"/>
          <w:szCs w:val="24"/>
          <w:lang w:val="sq-AL"/>
        </w:rPr>
      </w:pPr>
      <w:r>
        <w:rPr>
          <w:sz w:val="24"/>
          <w:szCs w:val="24"/>
          <w:lang w:val="sq-AL"/>
        </w:rPr>
        <w:t>This campaign aims to inform citizens about the EU Directive on Work-Life Balance, and the reasons why it should be adapted in Kosovo and introduced in the Labor Law, as well as the benefits that employees gain from it.</w:t>
      </w:r>
    </w:p>
    <w:p w14:paraId="7D55BEE4" w14:textId="77777777" w:rsidR="007871B7" w:rsidRDefault="007871B7" w:rsidP="007871B7">
      <w:pPr>
        <w:rPr>
          <w:sz w:val="24"/>
          <w:szCs w:val="24"/>
          <w:lang w:val="sq-AL"/>
        </w:rPr>
      </w:pPr>
    </w:p>
    <w:p w14:paraId="5D89215E" w14:textId="77777777" w:rsidR="007871B7" w:rsidRDefault="007871B7" w:rsidP="007871B7">
      <w:pPr>
        <w:rPr>
          <w:sz w:val="24"/>
          <w:szCs w:val="24"/>
        </w:rPr>
      </w:pPr>
      <w:r>
        <w:rPr>
          <w:sz w:val="24"/>
          <w:szCs w:val="24"/>
        </w:rPr>
        <w:t>The campaign will present a total of 10 online posts in all three languages (Albanian, English and Serbian), a video animation showing and giving concrete examples of how the EU Work-Life Balance Directive can be applied. In the end, two pamphlets addressed to employees and employers will be distributed.</w:t>
      </w:r>
    </w:p>
    <w:p w14:paraId="70D20CC1" w14:textId="77777777" w:rsidR="007871B7" w:rsidRDefault="007871B7" w:rsidP="007871B7">
      <w:pPr>
        <w:rPr>
          <w:sz w:val="24"/>
          <w:szCs w:val="24"/>
          <w:lang w:val="sq-AL"/>
        </w:rPr>
      </w:pPr>
    </w:p>
    <w:p w14:paraId="454040BF" w14:textId="77777777" w:rsidR="007871B7" w:rsidRDefault="007871B7" w:rsidP="007871B7">
      <w:pPr>
        <w:rPr>
          <w:sz w:val="24"/>
          <w:szCs w:val="24"/>
          <w:lang w:val="sq-AL"/>
        </w:rPr>
      </w:pPr>
      <w:r>
        <w:rPr>
          <w:sz w:val="24"/>
          <w:szCs w:val="24"/>
          <w:lang w:val="sq-AL"/>
        </w:rPr>
        <w:t>The report "</w:t>
      </w:r>
      <w:hyperlink r:id="rId8" w:history="1">
        <w:r>
          <w:rPr>
            <w:rStyle w:val="Hyperlink"/>
            <w:sz w:val="24"/>
            <w:szCs w:val="24"/>
            <w:lang w:val="sq-AL"/>
          </w:rPr>
          <w:t>Expanding choices through Family-Friendly Policies</w:t>
        </w:r>
      </w:hyperlink>
      <w:r>
        <w:rPr>
          <w:sz w:val="24"/>
          <w:szCs w:val="24"/>
          <w:lang w:val="sq-AL"/>
        </w:rPr>
        <w:t>" informs the public about this directive and the benefits that everyone has from its application, as well as compares the laws of Kosovo with EU laws. The report’s findings help to better understand this directive and how Kosovo needs to improve its legal framework in order to be in line with EU law.</w:t>
      </w:r>
    </w:p>
    <w:p w14:paraId="4D00CA4F" w14:textId="77777777" w:rsidR="007871B7" w:rsidRDefault="007871B7" w:rsidP="007871B7">
      <w:pPr>
        <w:rPr>
          <w:sz w:val="24"/>
          <w:szCs w:val="24"/>
          <w:lang w:val="sq-AL"/>
        </w:rPr>
      </w:pPr>
    </w:p>
    <w:p w14:paraId="325E1A42" w14:textId="77777777" w:rsidR="007871B7" w:rsidRDefault="007871B7" w:rsidP="007871B7">
      <w:pPr>
        <w:rPr>
          <w:sz w:val="24"/>
          <w:szCs w:val="24"/>
          <w:lang w:val="sq-AL"/>
        </w:rPr>
      </w:pPr>
      <w:r>
        <w:rPr>
          <w:sz w:val="24"/>
          <w:szCs w:val="24"/>
          <w:lang w:val="sq-AL"/>
        </w:rPr>
        <w:t>Recognizing the importance of implementing this directive, KWN encourages the Government of Kosovo to harmonize laws and policies with the EU Work-Life Balance Directive and all employers to apply this Directive in the workplace for the common good, and improve the gender perspective in the labour market.</w:t>
      </w:r>
    </w:p>
    <w:p w14:paraId="5F221C7C" w14:textId="77777777" w:rsidR="007871B7" w:rsidRDefault="007871B7" w:rsidP="007871B7">
      <w:pPr>
        <w:rPr>
          <w:sz w:val="24"/>
          <w:szCs w:val="24"/>
          <w:lang w:val="sq-AL"/>
        </w:rPr>
      </w:pPr>
    </w:p>
    <w:p w14:paraId="3AAB97F7" w14:textId="77777777" w:rsidR="007871B7" w:rsidRDefault="007871B7" w:rsidP="007871B7">
      <w:pPr>
        <w:rPr>
          <w:sz w:val="24"/>
          <w:szCs w:val="24"/>
          <w:lang w:val="sq-AL"/>
        </w:rPr>
      </w:pPr>
      <w:r>
        <w:rPr>
          <w:sz w:val="24"/>
          <w:szCs w:val="24"/>
          <w:lang w:val="sq-AL"/>
        </w:rPr>
        <w:t>We also recall that the Agency for Gender Equality program "</w:t>
      </w:r>
      <w:hyperlink r:id="rId9" w:history="1">
        <w:r>
          <w:rPr>
            <w:rStyle w:val="Hyperlink"/>
            <w:sz w:val="24"/>
            <w:szCs w:val="24"/>
            <w:lang w:val="sq-AL"/>
          </w:rPr>
          <w:t>Kosovo Program for Gender Equality 2020-2024</w:t>
        </w:r>
      </w:hyperlink>
      <w:r>
        <w:rPr>
          <w:sz w:val="24"/>
          <w:szCs w:val="24"/>
          <w:lang w:val="sq-AL"/>
        </w:rPr>
        <w:t xml:space="preserve">” provides that the increase of employment of women and girls occurs when discrimination in employment is addressed, through the amendment of the Labor Law, to guarantee parental leave, maternity leave and paternity leave, in accordance with this Directive. Also, KWN's strategy for </w:t>
      </w:r>
      <w:hyperlink r:id="rId10" w:history="1">
        <w:r>
          <w:rPr>
            <w:rStyle w:val="Hyperlink"/>
            <w:sz w:val="24"/>
            <w:szCs w:val="24"/>
            <w:lang w:val="sq-AL"/>
          </w:rPr>
          <w:t>Empowering Women Economically</w:t>
        </w:r>
      </w:hyperlink>
      <w:r>
        <w:rPr>
          <w:sz w:val="24"/>
          <w:szCs w:val="24"/>
          <w:lang w:val="sq-AL"/>
        </w:rPr>
        <w:t xml:space="preserve"> 2019-2022, shows that only 20% of women are registered as active participants in the labor market, while this figure for men is 65.7%.</w:t>
      </w:r>
    </w:p>
    <w:p w14:paraId="63F1AD2E" w14:textId="77777777" w:rsidR="007871B7" w:rsidRDefault="007871B7" w:rsidP="007871B7">
      <w:pPr>
        <w:rPr>
          <w:sz w:val="24"/>
          <w:szCs w:val="24"/>
          <w:lang w:val="sq-AL"/>
        </w:rPr>
      </w:pPr>
    </w:p>
    <w:p w14:paraId="498D9E5E" w14:textId="77777777" w:rsidR="007871B7" w:rsidRDefault="007871B7" w:rsidP="007871B7">
      <w:pPr>
        <w:rPr>
          <w:sz w:val="24"/>
          <w:szCs w:val="24"/>
          <w:lang w:val="sq-AL"/>
        </w:rPr>
      </w:pPr>
      <w:r>
        <w:rPr>
          <w:sz w:val="24"/>
          <w:szCs w:val="24"/>
          <w:lang w:val="sq-AL"/>
        </w:rPr>
        <w:t>This campaign is part of the "Expanding Choices: Gender Responsive Family Policy for the Private Sector in the Western Balkans and Moldova" initiative, and is supported by the United Nations Population Fund (UNFPA) funded by the Austrian Development Agency (ADA), the operational unit of the Austrian Cooperation Agency.</w:t>
      </w:r>
    </w:p>
    <w:p w14:paraId="59016220" w14:textId="77777777" w:rsidR="007871B7" w:rsidRDefault="007871B7" w:rsidP="007871B7">
      <w:pPr>
        <w:rPr>
          <w:sz w:val="24"/>
          <w:szCs w:val="24"/>
          <w:lang w:val="sq-AL"/>
        </w:rPr>
      </w:pPr>
    </w:p>
    <w:p w14:paraId="251E47A2" w14:textId="77777777" w:rsidR="007871B7" w:rsidRDefault="007871B7" w:rsidP="007871B7">
      <w:pPr>
        <w:rPr>
          <w:sz w:val="24"/>
          <w:szCs w:val="24"/>
          <w:lang w:val="sq-AL"/>
        </w:rPr>
      </w:pPr>
      <w:r>
        <w:rPr>
          <w:sz w:val="24"/>
          <w:szCs w:val="24"/>
          <w:lang w:val="sq-AL"/>
        </w:rPr>
        <w:t xml:space="preserve">For more information, statements or interviews about the campaign, contact us at: </w:t>
      </w:r>
      <w:hyperlink r:id="rId11" w:history="1">
        <w:r>
          <w:rPr>
            <w:rStyle w:val="Hyperlink"/>
            <w:sz w:val="24"/>
            <w:szCs w:val="24"/>
            <w:lang w:val="sq-AL"/>
          </w:rPr>
          <w:t>media@womensnetwork.org</w:t>
        </w:r>
      </w:hyperlink>
    </w:p>
    <w:p w14:paraId="7ECD2C1E" w14:textId="622736E2" w:rsidR="00AD5943" w:rsidRPr="00786E14" w:rsidRDefault="00AD5943" w:rsidP="002359BE">
      <w:pPr>
        <w:rPr>
          <w:sz w:val="24"/>
          <w:szCs w:val="24"/>
          <w:lang w:val="sq-AL"/>
        </w:rPr>
      </w:pPr>
    </w:p>
    <w:sectPr w:rsidR="00AD5943" w:rsidRPr="00786E14" w:rsidSect="00A304F4">
      <w:headerReference w:type="even" r:id="rId12"/>
      <w:headerReference w:type="default" r:id="rId13"/>
      <w:footerReference w:type="default" r:id="rId14"/>
      <w:headerReference w:type="first" r:id="rId15"/>
      <w:footerReference w:type="first" r:id="rId16"/>
      <w:pgSz w:w="11907" w:h="16839" w:code="9"/>
      <w:pgMar w:top="1440" w:right="1440" w:bottom="1440" w:left="810" w:header="720" w:footer="54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819A1E4" w16cex:dateUtc="2021-12-07T09:36:26.103Z"/>
  <w16cex:commentExtensible w16cex:durableId="38202A83" w16cex:dateUtc="2021-12-07T09:38:02.999Z"/>
</w16cex:commentsExtensible>
</file>

<file path=word/commentsIds.xml><?xml version="1.0" encoding="utf-8"?>
<w16cid:commentsIds xmlns:mc="http://schemas.openxmlformats.org/markup-compatibility/2006" xmlns:w16cid="http://schemas.microsoft.com/office/word/2016/wordml/cid" mc:Ignorable="w16cid">
  <w16cid:commentId w16cid:paraId="19055D17" w16cid:durableId="4819A1E4"/>
  <w16cid:commentId w16cid:paraId="7AD63173" w16cid:durableId="38202A8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4DE86" w14:textId="77777777" w:rsidR="004A6CBF" w:rsidRDefault="004A6CBF" w:rsidP="004C2078">
      <w:r>
        <w:separator/>
      </w:r>
    </w:p>
  </w:endnote>
  <w:endnote w:type="continuationSeparator" w:id="0">
    <w:p w14:paraId="6684F91F" w14:textId="77777777" w:rsidR="004A6CBF" w:rsidRDefault="004A6CBF" w:rsidP="004C2078">
      <w:r>
        <w:continuationSeparator/>
      </w:r>
    </w:p>
  </w:endnote>
  <w:endnote w:type="continuationNotice" w:id="1">
    <w:p w14:paraId="000E5B3C" w14:textId="77777777" w:rsidR="004A6CBF" w:rsidRDefault="004A6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RRGK Book">
    <w:panose1 w:val="00000000000000000000"/>
    <w:charset w:val="00"/>
    <w:family w:val="auto"/>
    <w:pitch w:val="variable"/>
    <w:sig w:usb0="A00000EF" w:usb1="5000205A" w:usb2="00000000" w:usb3="00000000" w:csb0="00000193" w:csb1="00000000"/>
  </w:font>
  <w:font w:name="RRGK Display MT Pro ExtBd">
    <w:panose1 w:val="00000000000000000000"/>
    <w:charset w:val="00"/>
    <w:family w:val="auto"/>
    <w:pitch w:val="variable"/>
    <w:sig w:usb0="A00000EF" w:usb1="5000205A" w:usb2="00000000" w:usb3="00000000" w:csb0="00000193"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F13203" w:rsidRDefault="00F13203" w:rsidP="008B501D">
    <w:pPr>
      <w:rPr>
        <w:rFonts w:ascii="RRGK book Italic" w:hAnsi="RRGK book Italic" w:cs="RRGK book Italic"/>
        <w:i/>
        <w:iCs/>
        <w:sz w:val="20"/>
        <w:szCs w:val="20"/>
      </w:rPr>
    </w:pPr>
  </w:p>
  <w:p w14:paraId="44EAFD9C" w14:textId="77777777" w:rsidR="00F13203" w:rsidRDefault="00F13203" w:rsidP="008B501D">
    <w:pPr>
      <w:rPr>
        <w:rFonts w:ascii="RRGK book Italic" w:hAnsi="RRGK book Italic" w:cs="RRGK book Italic"/>
        <w:i/>
        <w:iCs/>
        <w:sz w:val="20"/>
        <w:szCs w:val="20"/>
      </w:rPr>
    </w:pPr>
  </w:p>
  <w:p w14:paraId="4B94D5A5" w14:textId="77777777" w:rsidR="00F13203" w:rsidRDefault="00F13203" w:rsidP="008B501D">
    <w:pPr>
      <w:rPr>
        <w:rFonts w:ascii="RRGK book Italic" w:hAnsi="RRGK book Italic" w:cs="RRGK book Italic"/>
        <w:i/>
        <w:iCs/>
        <w:sz w:val="20"/>
        <w:szCs w:val="20"/>
      </w:rPr>
    </w:pPr>
  </w:p>
  <w:p w14:paraId="673B77B8" w14:textId="77777777" w:rsidR="00F13203" w:rsidRDefault="00F13203">
    <w:pPr>
      <w:pStyle w:val="Footer"/>
    </w:pPr>
    <w:r>
      <w:rPr>
        <w:noProof/>
        <w:lang w:val="en-US" w:eastAsia="en-US"/>
      </w:rPr>
      <mc:AlternateContent>
        <mc:Choice Requires="wps">
          <w:drawing>
            <wp:anchor distT="0" distB="0" distL="114300" distR="114300" simplePos="0" relativeHeight="251658241" behindDoc="0" locked="0" layoutInCell="1" allowOverlap="1" wp14:anchorId="76EB025C" wp14:editId="30C689EB">
              <wp:simplePos x="0" y="0"/>
              <wp:positionH relativeFrom="column">
                <wp:posOffset>-409575</wp:posOffset>
              </wp:positionH>
              <wp:positionV relativeFrom="paragraph">
                <wp:posOffset>247650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D483" w14:textId="77777777" w:rsidR="00F13203" w:rsidRPr="00622FBF" w:rsidRDefault="00F13203"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F13203" w:rsidRDefault="00F13203" w:rsidP="00C867BB">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EB025C" id="Rectangle 184" o:spid="_x0000_s1095" style="position:absolute;left:0;text-align:left;margin-left:-32.25pt;margin-top:19.5pt;width:523.5pt;height:2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" filled="f" stroked="f">
              <v:textbox style="mso-fit-shape-to-text:t" inset="0,0,0,0">
                <w:txbxContent>
                  <w:p w14:paraId="786DD483" w14:textId="77777777" w:rsidR="00F13203" w:rsidRPr="00622FBF" w:rsidRDefault="00F13203"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F13203" w:rsidRDefault="00F13203" w:rsidP="00C867BB">
                    <w:pPr>
                      <w:jc w:val="center"/>
                    </w:pPr>
                  </w:p>
                </w:txbxContent>
              </v:textbox>
            </v:rect>
          </w:pict>
        </mc:Fallback>
      </mc:AlternateContent>
    </w:r>
    <w:r w:rsidRPr="008B501D">
      <w:rPr>
        <w:noProof/>
        <w:lang w:val="en-US" w:eastAsia="en-US"/>
      </w:rPr>
      <w:drawing>
        <wp:inline distT="0" distB="0" distL="0" distR="0" wp14:anchorId="2C88185E" wp14:editId="7C1B915B">
          <wp:extent cx="5732145" cy="26279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26279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1D06" w14:textId="77777777" w:rsidR="00F13203" w:rsidRPr="00622FBF" w:rsidRDefault="00F13203" w:rsidP="00A304F4">
    <w:pPr>
      <w:ind w:right="-603"/>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715CE" w14:textId="77777777" w:rsidR="004A6CBF" w:rsidRDefault="004A6CBF" w:rsidP="004C2078">
      <w:r>
        <w:separator/>
      </w:r>
    </w:p>
  </w:footnote>
  <w:footnote w:type="continuationSeparator" w:id="0">
    <w:p w14:paraId="03BE888C" w14:textId="77777777" w:rsidR="004A6CBF" w:rsidRDefault="004A6CBF" w:rsidP="004C2078">
      <w:r>
        <w:continuationSeparator/>
      </w:r>
    </w:p>
  </w:footnote>
  <w:footnote w:type="continuationNotice" w:id="1">
    <w:p w14:paraId="0958B0D9" w14:textId="77777777" w:rsidR="004A6CBF" w:rsidRDefault="004A6CB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2358" w14:textId="77777777" w:rsidR="00F13203" w:rsidRDefault="00F13203"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5C2DB328" wp14:editId="07777777">
              <wp:simplePos x="0" y="0"/>
              <wp:positionH relativeFrom="column">
                <wp:posOffset>-914400</wp:posOffset>
              </wp:positionH>
              <wp:positionV relativeFrom="paragraph">
                <wp:posOffset>-457200</wp:posOffset>
              </wp:positionV>
              <wp:extent cx="7548880" cy="10826750"/>
              <wp:effectExtent l="0" t="0" r="4445" b="3175"/>
              <wp:wrapNone/>
              <wp:docPr id="67"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104C" w14:textId="77777777" w:rsidR="00F13203" w:rsidRPr="005E4BF1" w:rsidRDefault="00F13203"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F98" w14:textId="77777777" w:rsidR="00F13203" w:rsidRPr="00F115AB" w:rsidRDefault="00F13203"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CA6" w14:textId="77777777" w:rsidR="00F13203" w:rsidRPr="00622FBF" w:rsidRDefault="00F13203"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F13203" w:rsidRDefault="00F13203"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F13203" w:rsidRDefault="00F13203" w:rsidP="004C2078"/>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2DB328" id="Canvas 699" o:spid="_x0000_s1026" editas="canvas" style="position:absolute;left:0;text-align:left;margin-left:-1in;margin-top:-36pt;width:594.4pt;height:852.5pt;z-index:25165824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GLkBAFM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97B104C" w14:textId="77777777" w:rsidR="00F13203" w:rsidRPr="005E4BF1" w:rsidRDefault="00F13203"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3F7CF98" w14:textId="77777777" w:rsidR="00F13203" w:rsidRPr="00F115AB" w:rsidRDefault="00F13203"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10D8CA6" w14:textId="77777777" w:rsidR="00F13203" w:rsidRPr="00622FBF" w:rsidRDefault="00F13203"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F13203" w:rsidRDefault="00F13203"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F13203" w:rsidRDefault="00F13203" w:rsidP="004C2078"/>
                  </w:txbxContent>
                </v:textbox>
              </v:rect>
            </v:group>
          </w:pict>
        </mc:Fallback>
      </mc:AlternateContent>
    </w:r>
  </w:p>
  <w:p w14:paraId="02EB378F" w14:textId="77777777" w:rsidR="00F13203" w:rsidRPr="004C2078" w:rsidRDefault="00F13203"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CE4C" w14:textId="77777777" w:rsidR="00F13203" w:rsidRDefault="00F13203">
    <w:pPr>
      <w:pStyle w:val="Header"/>
    </w:pPr>
    <w:r>
      <w:rPr>
        <w:noProof/>
        <w:lang w:val="en-US" w:eastAsia="en-US"/>
      </w:rPr>
      <w:drawing>
        <wp:anchor distT="0" distB="0" distL="114300" distR="114300" simplePos="0" relativeHeight="251658244" behindDoc="1" locked="0" layoutInCell="1" allowOverlap="1" wp14:anchorId="29EABE36" wp14:editId="2D8FE39A">
          <wp:simplePos x="0" y="0"/>
          <wp:positionH relativeFrom="page">
            <wp:posOffset>1809750</wp:posOffset>
          </wp:positionH>
          <wp:positionV relativeFrom="paragraph">
            <wp:posOffset>2762250</wp:posOffset>
          </wp:positionV>
          <wp:extent cx="5732145" cy="7439660"/>
          <wp:effectExtent l="0" t="0" r="190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2C87" w14:textId="77777777" w:rsidR="00F13203" w:rsidRPr="005E4BF1" w:rsidRDefault="00F13203" w:rsidP="00206711">
    <w:pPr>
      <w:rPr>
        <w:sz w:val="56"/>
        <w:szCs w:val="60"/>
        <w:lang w:val="en-US"/>
      </w:rPr>
    </w:pPr>
    <w:r>
      <w:rPr>
        <w:noProof/>
        <w:sz w:val="56"/>
        <w:szCs w:val="60"/>
        <w:lang w:val="en-US" w:eastAsia="en-US"/>
      </w:rPr>
      <w:drawing>
        <wp:anchor distT="0" distB="0" distL="114300" distR="114300" simplePos="0" relativeHeight="251658242" behindDoc="0" locked="0" layoutInCell="1" allowOverlap="1" wp14:anchorId="7543300C" wp14:editId="07777777">
          <wp:simplePos x="0" y="0"/>
          <wp:positionH relativeFrom="page">
            <wp:align>center</wp:align>
          </wp:positionH>
          <wp:positionV relativeFrom="paragraph">
            <wp:posOffset>-9525</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r w:rsidRPr="1E0BAB1D">
      <w:rPr>
        <w:rFonts w:ascii="RRGK book Italic" w:hAnsi="RRGK book Italic" w:cs="RRGK book Italic"/>
        <w:i/>
        <w:iCs/>
        <w:noProof/>
        <w:color w:val="943993"/>
        <w:sz w:val="56"/>
        <w:szCs w:val="56"/>
        <w:lang w:val="en-US" w:eastAsia="en-US"/>
      </w:rPr>
      <w:t xml:space="preserve"> </w:t>
    </w:r>
    <w:r w:rsidRPr="1E0BAB1D">
      <w:rPr>
        <w:rFonts w:ascii="RRGK book Italic" w:hAnsi="RRGK book Italic" w:cs="RRGK book Italic"/>
        <w:i/>
        <w:iCs/>
        <w:color w:val="943993"/>
        <w:sz w:val="56"/>
        <w:szCs w:val="56"/>
        <w:lang w:val="sq-AL"/>
      </w:rPr>
      <w:t xml:space="preserve"> </w:t>
    </w:r>
  </w:p>
  <w:p w14:paraId="0D0B940D" w14:textId="77777777" w:rsidR="00F13203" w:rsidRDefault="00F13203">
    <w:pPr>
      <w:pStyle w:val="Header"/>
    </w:pPr>
  </w:p>
  <w:p w14:paraId="0E27B00A" w14:textId="77777777" w:rsidR="00F13203" w:rsidRDefault="00F13203">
    <w:pPr>
      <w:pStyle w:val="Header"/>
    </w:pPr>
  </w:p>
  <w:p w14:paraId="0EDE6039" w14:textId="77777777" w:rsidR="00F13203" w:rsidRDefault="00F13203">
    <w:pPr>
      <w:pStyle w:val="Header"/>
    </w:pPr>
    <w:r>
      <w:rPr>
        <w:noProof/>
        <w:lang w:val="en-US" w:eastAsia="en-US"/>
      </w:rPr>
      <w:drawing>
        <wp:anchor distT="0" distB="0" distL="114300" distR="114300" simplePos="0" relativeHeight="251658243" behindDoc="1" locked="0" layoutInCell="1" allowOverlap="1" wp14:anchorId="7055FE7C" wp14:editId="2E10C91E">
          <wp:simplePos x="0" y="0"/>
          <wp:positionH relativeFrom="page">
            <wp:align>right</wp:align>
          </wp:positionH>
          <wp:positionV relativeFrom="paragraph">
            <wp:posOffset>1673860</wp:posOffset>
          </wp:positionV>
          <wp:extent cx="5732145" cy="7439660"/>
          <wp:effectExtent l="0" t="0" r="1905"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1"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14"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2"/>
  </w:num>
  <w:num w:numId="4">
    <w:abstractNumId w:val="5"/>
  </w:num>
  <w:num w:numId="5">
    <w:abstractNumId w:val="0"/>
  </w:num>
  <w:num w:numId="6">
    <w:abstractNumId w:val="2"/>
  </w:num>
  <w:num w:numId="7">
    <w:abstractNumId w:val="10"/>
  </w:num>
  <w:num w:numId="8">
    <w:abstractNumId w:val="16"/>
  </w:num>
  <w:num w:numId="9">
    <w:abstractNumId w:val="18"/>
  </w:num>
  <w:num w:numId="10">
    <w:abstractNumId w:val="8"/>
  </w:num>
  <w:num w:numId="11">
    <w:abstractNumId w:val="17"/>
  </w:num>
  <w:num w:numId="12">
    <w:abstractNumId w:val="15"/>
  </w:num>
  <w:num w:numId="13">
    <w:abstractNumId w:val="1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7"/>
  </w:num>
  <w:num w:numId="15">
    <w:abstractNumId w:val="3"/>
  </w:num>
  <w:num w:numId="16">
    <w:abstractNumId w:val="9"/>
  </w:num>
  <w:num w:numId="17">
    <w:abstractNumId w:val="6"/>
  </w:num>
  <w:num w:numId="18">
    <w:abstractNumId w:val="1"/>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0178C"/>
    <w:rsid w:val="00006DD8"/>
    <w:rsid w:val="000623C0"/>
    <w:rsid w:val="000A3A59"/>
    <w:rsid w:val="000B32E8"/>
    <w:rsid w:val="000E034A"/>
    <w:rsid w:val="000E0E60"/>
    <w:rsid w:val="0012456D"/>
    <w:rsid w:val="00173897"/>
    <w:rsid w:val="00176185"/>
    <w:rsid w:val="001A48E3"/>
    <w:rsid w:val="001B1D79"/>
    <w:rsid w:val="001B27F6"/>
    <w:rsid w:val="001E5269"/>
    <w:rsid w:val="001E629E"/>
    <w:rsid w:val="001E74B7"/>
    <w:rsid w:val="001F42CC"/>
    <w:rsid w:val="001F4F12"/>
    <w:rsid w:val="00206711"/>
    <w:rsid w:val="00211BB0"/>
    <w:rsid w:val="00223F0F"/>
    <w:rsid w:val="0023124D"/>
    <w:rsid w:val="002342EE"/>
    <w:rsid w:val="002359BE"/>
    <w:rsid w:val="00251C14"/>
    <w:rsid w:val="00252FE9"/>
    <w:rsid w:val="00254FC8"/>
    <w:rsid w:val="00266737"/>
    <w:rsid w:val="00271CF5"/>
    <w:rsid w:val="0029473E"/>
    <w:rsid w:val="002B5E27"/>
    <w:rsid w:val="002C1227"/>
    <w:rsid w:val="002E3530"/>
    <w:rsid w:val="002F46C4"/>
    <w:rsid w:val="003074D7"/>
    <w:rsid w:val="00314B6A"/>
    <w:rsid w:val="00320118"/>
    <w:rsid w:val="00335370"/>
    <w:rsid w:val="00361B5A"/>
    <w:rsid w:val="003940AF"/>
    <w:rsid w:val="003D5318"/>
    <w:rsid w:val="003F3B17"/>
    <w:rsid w:val="00426BEF"/>
    <w:rsid w:val="00496D1D"/>
    <w:rsid w:val="004A2FC9"/>
    <w:rsid w:val="004A4C03"/>
    <w:rsid w:val="004A6CBF"/>
    <w:rsid w:val="004B28A8"/>
    <w:rsid w:val="004C2078"/>
    <w:rsid w:val="004D2985"/>
    <w:rsid w:val="005049F0"/>
    <w:rsid w:val="0052203D"/>
    <w:rsid w:val="0053791B"/>
    <w:rsid w:val="00540EFD"/>
    <w:rsid w:val="00551C26"/>
    <w:rsid w:val="005851E0"/>
    <w:rsid w:val="00591CF5"/>
    <w:rsid w:val="005A5B87"/>
    <w:rsid w:val="005E4479"/>
    <w:rsid w:val="005E4BF1"/>
    <w:rsid w:val="00622FBF"/>
    <w:rsid w:val="006341F2"/>
    <w:rsid w:val="0064718D"/>
    <w:rsid w:val="00657B68"/>
    <w:rsid w:val="0066060E"/>
    <w:rsid w:val="00694294"/>
    <w:rsid w:val="006A36DE"/>
    <w:rsid w:val="006D76C7"/>
    <w:rsid w:val="0072631A"/>
    <w:rsid w:val="00730A5D"/>
    <w:rsid w:val="00753E86"/>
    <w:rsid w:val="00757381"/>
    <w:rsid w:val="00767D1F"/>
    <w:rsid w:val="00786E14"/>
    <w:rsid w:val="007871B7"/>
    <w:rsid w:val="00787A68"/>
    <w:rsid w:val="007A434B"/>
    <w:rsid w:val="007E068B"/>
    <w:rsid w:val="007E5667"/>
    <w:rsid w:val="00823FFB"/>
    <w:rsid w:val="00834708"/>
    <w:rsid w:val="008755D1"/>
    <w:rsid w:val="00887A15"/>
    <w:rsid w:val="008B501D"/>
    <w:rsid w:val="008D17B2"/>
    <w:rsid w:val="008F0D4B"/>
    <w:rsid w:val="008F130E"/>
    <w:rsid w:val="0094389E"/>
    <w:rsid w:val="00972969"/>
    <w:rsid w:val="00973A69"/>
    <w:rsid w:val="00993C2B"/>
    <w:rsid w:val="009A5270"/>
    <w:rsid w:val="009B2C1A"/>
    <w:rsid w:val="00A1631E"/>
    <w:rsid w:val="00A304F4"/>
    <w:rsid w:val="00A662AD"/>
    <w:rsid w:val="00AC17F6"/>
    <w:rsid w:val="00AD234B"/>
    <w:rsid w:val="00AD5943"/>
    <w:rsid w:val="00AF7A20"/>
    <w:rsid w:val="00B301C3"/>
    <w:rsid w:val="00B50494"/>
    <w:rsid w:val="00B6517A"/>
    <w:rsid w:val="00B73DF9"/>
    <w:rsid w:val="00B74E74"/>
    <w:rsid w:val="00B80A1E"/>
    <w:rsid w:val="00B9555C"/>
    <w:rsid w:val="00BD29EB"/>
    <w:rsid w:val="00C43EAC"/>
    <w:rsid w:val="00C634B9"/>
    <w:rsid w:val="00C867BB"/>
    <w:rsid w:val="00CB0F43"/>
    <w:rsid w:val="00CB51C1"/>
    <w:rsid w:val="00CD708B"/>
    <w:rsid w:val="00CF08ED"/>
    <w:rsid w:val="00D037AF"/>
    <w:rsid w:val="00D431B0"/>
    <w:rsid w:val="00D54AB8"/>
    <w:rsid w:val="00D8233F"/>
    <w:rsid w:val="00DA0E39"/>
    <w:rsid w:val="00DA1957"/>
    <w:rsid w:val="00DE7969"/>
    <w:rsid w:val="00E37060"/>
    <w:rsid w:val="00E461BC"/>
    <w:rsid w:val="00E67ED5"/>
    <w:rsid w:val="00EB1CD2"/>
    <w:rsid w:val="00EC3D54"/>
    <w:rsid w:val="00ED2DFA"/>
    <w:rsid w:val="00EE51E3"/>
    <w:rsid w:val="00EE69A3"/>
    <w:rsid w:val="00EE7D49"/>
    <w:rsid w:val="00EF590A"/>
    <w:rsid w:val="00F0035D"/>
    <w:rsid w:val="00F024AA"/>
    <w:rsid w:val="00F03AFD"/>
    <w:rsid w:val="00F115AB"/>
    <w:rsid w:val="00F13203"/>
    <w:rsid w:val="00F7286F"/>
    <w:rsid w:val="00F870C6"/>
    <w:rsid w:val="00FE3484"/>
    <w:rsid w:val="049E2079"/>
    <w:rsid w:val="19651104"/>
    <w:rsid w:val="1E0BAB1D"/>
    <w:rsid w:val="3871085D"/>
    <w:rsid w:val="6ADBA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73261"/>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F4"/>
    <w:pPr>
      <w:spacing w:after="0" w:line="240" w:lineRule="auto"/>
      <w:jc w:val="both"/>
    </w:pPr>
    <w:rPr>
      <w:rFonts w:ascii="RRGK Book" w:eastAsia="MS Mincho" w:hAnsi="RRGK Book" w:cs="Times New Roman"/>
      <w:lang w:val="en-GB" w:eastAsia="en-GB"/>
    </w:rPr>
  </w:style>
  <w:style w:type="paragraph" w:styleId="Heading1">
    <w:name w:val="heading 1"/>
    <w:basedOn w:val="Normal"/>
    <w:next w:val="Normal"/>
    <w:link w:val="Heading1Char"/>
    <w:qFormat/>
    <w:rsid w:val="002359BE"/>
    <w:pPr>
      <w:keepNext/>
      <w:spacing w:before="240" w:after="120"/>
      <w:outlineLvl w:val="0"/>
    </w:pPr>
    <w:rPr>
      <w:rFonts w:ascii="RRGK Display MT Pro ExtBd" w:eastAsia="Times New Roman" w:hAnsi="RRGK Display MT Pro ExtBd"/>
      <w:b/>
      <w:sz w:val="28"/>
      <w:szCs w:val="20"/>
      <w:lang w:eastAsia="en-US"/>
    </w:rPr>
  </w:style>
  <w:style w:type="paragraph" w:styleId="Heading2">
    <w:name w:val="heading 2"/>
    <w:basedOn w:val="Normal"/>
    <w:next w:val="Normal"/>
    <w:link w:val="Heading2Char"/>
    <w:qFormat/>
    <w:rsid w:val="008F130E"/>
    <w:pPr>
      <w:keepNext/>
      <w:spacing w:before="240" w:after="120"/>
      <w:outlineLvl w:val="1"/>
    </w:pPr>
    <w:rPr>
      <w:rFonts w:ascii="RRGK Display MT Pro ExtBd" w:eastAsia="Times New Roman" w:hAnsi="RRGK Display MT Pro ExtBd"/>
      <w:b/>
      <w:bCs/>
      <w:i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074D7"/>
    <w:pPr>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2359BE"/>
    <w:rPr>
      <w:rFonts w:ascii="RRGK Display MT Pro ExtBd" w:eastAsia="Times New Roman" w:hAnsi="RRGK Display MT Pro ExtBd" w:cs="Times New Roman"/>
      <w:b/>
      <w:sz w:val="28"/>
      <w:szCs w:val="20"/>
      <w:lang w:val="en-GB"/>
    </w:rPr>
  </w:style>
  <w:style w:type="character" w:customStyle="1" w:styleId="Heading2Char">
    <w:name w:val="Heading 2 Char"/>
    <w:basedOn w:val="DefaultParagraphFont"/>
    <w:link w:val="Heading2"/>
    <w:rsid w:val="008F130E"/>
    <w:rPr>
      <w:rFonts w:ascii="RRGK Display MT Pro ExtBd" w:eastAsia="Times New Roman" w:hAnsi="RRGK Display MT Pro ExtBd" w:cs="Times New Roman"/>
      <w:b/>
      <w:bCs/>
      <w:iCs/>
      <w:sz w:val="24"/>
      <w:szCs w:val="28"/>
    </w:rPr>
  </w:style>
  <w:style w:type="paragraph" w:styleId="FootnoteText">
    <w:name w:val="footnote text"/>
    <w:basedOn w:val="Normal"/>
    <w:link w:val="FootnoteTextChar"/>
    <w:semiHidden/>
    <w:rsid w:val="00C867BB"/>
    <w:rPr>
      <w:rFonts w:ascii="Times New Roman" w:eastAsia="Times New Roman" w:hAnsi="Times New Roman"/>
      <w:sz w:val="20"/>
      <w:szCs w:val="20"/>
      <w:lang w:val="en-US" w:eastAsia="en-US"/>
    </w:rPr>
  </w:style>
  <w:style w:type="character" w:customStyle="1" w:styleId="FootnoteTextChar">
    <w:name w:val="Footnote Text Char"/>
    <w:basedOn w:val="DefaultParagraphFont"/>
    <w:link w:val="FootnoteText"/>
    <w:semiHidden/>
    <w:rsid w:val="00C867BB"/>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2359BE"/>
    <w:pPr>
      <w:spacing w:after="360"/>
      <w:contextualSpacing/>
      <w:jc w:val="center"/>
    </w:pPr>
    <w:rPr>
      <w:rFonts w:ascii="RRGK Display MT Pro ExtBd" w:eastAsiaTheme="majorEastAsia" w:hAnsi="RRGK Display MT Pro ExtBd" w:cstheme="majorBidi"/>
      <w:spacing w:val="-10"/>
      <w:kern w:val="28"/>
      <w:sz w:val="36"/>
      <w:szCs w:val="56"/>
    </w:rPr>
  </w:style>
  <w:style w:type="character" w:customStyle="1" w:styleId="TitleChar">
    <w:name w:val="Title Char"/>
    <w:basedOn w:val="DefaultParagraphFont"/>
    <w:link w:val="Title"/>
    <w:uiPriority w:val="10"/>
    <w:rsid w:val="002359BE"/>
    <w:rPr>
      <w:rFonts w:ascii="RRGK Display MT Pro ExtBd" w:eastAsiaTheme="majorEastAsia" w:hAnsi="RRGK Display MT Pro ExtBd" w:cstheme="majorBidi"/>
      <w:spacing w:val="-10"/>
      <w:kern w:val="28"/>
      <w:sz w:val="36"/>
      <w:szCs w:val="56"/>
      <w:lang w:val="en-GB" w:eastAsia="en-GB"/>
    </w:rPr>
  </w:style>
  <w:style w:type="character" w:customStyle="1" w:styleId="normaltextrun">
    <w:name w:val="normaltextrun"/>
    <w:basedOn w:val="DefaultParagraphFont"/>
    <w:rsid w:val="00823FFB"/>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RRGK Book" w:eastAsia="MS Mincho" w:hAnsi="RRGK Book" w:cs="Times New Roman"/>
      <w:sz w:val="20"/>
      <w:szCs w:val="20"/>
      <w:lang w:val="en-GB"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312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24D"/>
    <w:rPr>
      <w:rFonts w:ascii="Segoe UI" w:eastAsia="MS Mincho"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rsid w:val="0064718D"/>
    <w:rPr>
      <w:b/>
      <w:bCs/>
    </w:rPr>
  </w:style>
  <w:style w:type="character" w:customStyle="1" w:styleId="CommentSubjectChar">
    <w:name w:val="Comment Subject Char"/>
    <w:basedOn w:val="CommentTextChar"/>
    <w:link w:val="CommentSubject"/>
    <w:uiPriority w:val="99"/>
    <w:semiHidden/>
    <w:rsid w:val="0064718D"/>
    <w:rPr>
      <w:rFonts w:ascii="RRGK Book" w:eastAsia="MS Mincho" w:hAnsi="RRGK Book" w:cs="Times New Roman"/>
      <w:b/>
      <w:bCs/>
      <w:sz w:val="20"/>
      <w:szCs w:val="20"/>
      <w:lang w:val="en-GB" w:eastAsia="en-GB"/>
    </w:rPr>
  </w:style>
  <w:style w:type="character" w:styleId="FollowedHyperlink">
    <w:name w:val="FollowedHyperlink"/>
    <w:basedOn w:val="DefaultParagraphFont"/>
    <w:uiPriority w:val="99"/>
    <w:semiHidden/>
    <w:unhideWhenUsed/>
    <w:rsid w:val="003D53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31859">
      <w:bodyDiv w:val="1"/>
      <w:marLeft w:val="0"/>
      <w:marRight w:val="0"/>
      <w:marTop w:val="0"/>
      <w:marBottom w:val="0"/>
      <w:divBdr>
        <w:top w:val="none" w:sz="0" w:space="0" w:color="auto"/>
        <w:left w:val="none" w:sz="0" w:space="0" w:color="auto"/>
        <w:bottom w:val="none" w:sz="0" w:space="0" w:color="auto"/>
        <w:right w:val="none" w:sz="0" w:space="0" w:color="auto"/>
      </w:divBdr>
      <w:divsChild>
        <w:div w:id="140849944">
          <w:marLeft w:val="0"/>
          <w:marRight w:val="0"/>
          <w:marTop w:val="0"/>
          <w:marBottom w:val="0"/>
          <w:divBdr>
            <w:top w:val="none" w:sz="0" w:space="0" w:color="auto"/>
            <w:left w:val="none" w:sz="0" w:space="0" w:color="auto"/>
            <w:bottom w:val="none" w:sz="0" w:space="0" w:color="auto"/>
            <w:right w:val="none" w:sz="0" w:space="0" w:color="auto"/>
          </w:divBdr>
        </w:div>
        <w:div w:id="989670180">
          <w:marLeft w:val="0"/>
          <w:marRight w:val="0"/>
          <w:marTop w:val="0"/>
          <w:marBottom w:val="0"/>
          <w:divBdr>
            <w:top w:val="none" w:sz="0" w:space="0" w:color="auto"/>
            <w:left w:val="none" w:sz="0" w:space="0" w:color="auto"/>
            <w:bottom w:val="none" w:sz="0" w:space="0" w:color="auto"/>
            <w:right w:val="none" w:sz="0" w:space="0" w:color="auto"/>
          </w:divBdr>
        </w:div>
      </w:divsChild>
    </w:div>
    <w:div w:id="1100181204">
      <w:bodyDiv w:val="1"/>
      <w:marLeft w:val="0"/>
      <w:marRight w:val="0"/>
      <w:marTop w:val="0"/>
      <w:marBottom w:val="0"/>
      <w:divBdr>
        <w:top w:val="none" w:sz="0" w:space="0" w:color="auto"/>
        <w:left w:val="none" w:sz="0" w:space="0" w:color="auto"/>
        <w:bottom w:val="none" w:sz="0" w:space="0" w:color="auto"/>
        <w:right w:val="none" w:sz="0" w:space="0" w:color="auto"/>
      </w:divBdr>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 w:id="175374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mensnetwork.org/wp-content/uploads/2021/10/FINAL_KWN_Policy-Scan-Analysis_FINAL_2021-08-23-1.pdf"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a@womensnetwork.org" TargetMode="External"/><Relationship Id="rId5" Type="http://schemas.openxmlformats.org/officeDocument/2006/relationships/webSettings" Target="webSettings.xml"/><Relationship Id="rId15" Type="http://schemas.openxmlformats.org/officeDocument/2006/relationships/header" Target="header3.xml"/><Relationship Id="Rfb5291cce0e44129" Type="http://schemas.microsoft.com/office/2018/08/relationships/commentsExtensible" Target="commentsExtensible.xml"/><Relationship Id="rId10" Type="http://schemas.openxmlformats.org/officeDocument/2006/relationships/hyperlink" Target="https://womensnetwork.org/programs/womens-economic-empowerment/" TargetMode="External"/><Relationship Id="R61e21a87d3c74a57"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abgj.rks-gov.net/assets/cms/uploads/files/Programi%20i%20Kosov%C3%ABs%20p%C3%ABr%20Barazi%20Gjinore%202020-2024%20-%20ANGLISHT.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7017D-C55E-4661-A8AA-7639AF48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Dell</cp:lastModifiedBy>
  <cp:revision>4</cp:revision>
  <cp:lastPrinted>2021-12-09T10:03:00Z</cp:lastPrinted>
  <dcterms:created xsi:type="dcterms:W3CDTF">2021-12-24T17:45:00Z</dcterms:created>
  <dcterms:modified xsi:type="dcterms:W3CDTF">2021-12-25T13:56:00Z</dcterms:modified>
</cp:coreProperties>
</file>