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r>
        <w:rPr/>
        <mc:AlternateContent>
          <mc:Choice Requires="wps">
            <w:drawing>
              <wp:anchor distT="0" distB="0" distL="0" distR="0" allowOverlap="1" layoutInCell="1" locked="0" behindDoc="1" simplePos="0" relativeHeight="486599168">
                <wp:simplePos x="0" y="0"/>
                <wp:positionH relativeFrom="page">
                  <wp:posOffset>6134</wp:posOffset>
                </wp:positionH>
                <wp:positionV relativeFrom="page">
                  <wp:posOffset>1358</wp:posOffset>
                </wp:positionV>
                <wp:extent cx="7548880" cy="1069022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548880" cy="10690225"/>
                        </a:xfrm>
                        <a:custGeom>
                          <a:avLst/>
                          <a:gdLst/>
                          <a:ahLst/>
                          <a:cxnLst/>
                          <a:rect l="l" t="t" r="r" b="b"/>
                          <a:pathLst>
                            <a:path w="7548880" h="10690225">
                              <a:moveTo>
                                <a:pt x="7548283" y="0"/>
                              </a:moveTo>
                              <a:lnTo>
                                <a:pt x="0" y="0"/>
                              </a:lnTo>
                              <a:lnTo>
                                <a:pt x="0" y="10689666"/>
                              </a:lnTo>
                              <a:lnTo>
                                <a:pt x="7548283" y="10689666"/>
                              </a:lnTo>
                              <a:lnTo>
                                <a:pt x="7548283" y="0"/>
                              </a:lnTo>
                              <a:close/>
                            </a:path>
                          </a:pathLst>
                        </a:custGeom>
                        <a:solidFill>
                          <a:srgbClr val="EFEDF5"/>
                        </a:solidFill>
                      </wps:spPr>
                      <wps:bodyPr wrap="square" lIns="0" tIns="0" rIns="0" bIns="0" rtlCol="0">
                        <a:prstTxWarp prst="textNoShape">
                          <a:avLst/>
                        </a:prstTxWarp>
                        <a:noAutofit/>
                      </wps:bodyPr>
                    </wps:wsp>
                  </a:graphicData>
                </a:graphic>
              </wp:anchor>
            </w:drawing>
          </mc:Choice>
          <mc:Fallback>
            <w:pict>
              <v:rect style="position:absolute;margin-left:.483pt;margin-top:.106983pt;width:594.353pt;height:841.706pt;mso-position-horizontal-relative:page;mso-position-vertical-relative:page;z-index:-16717312" id="docshape1" filled="true" fillcolor="#efedf5" stroked="false">
                <v:fill type="solid"/>
                <w10:wrap type="none"/>
              </v:rect>
            </w:pict>
          </mc:Fallback>
        </mc:AlternateContent>
      </w:r>
      <w:r>
        <w:rPr/>
        <mc:AlternateContent>
          <mc:Choice Requires="wps">
            <w:drawing>
              <wp:anchor distT="0" distB="0" distL="0" distR="0" allowOverlap="1" layoutInCell="1" locked="0" behindDoc="0" simplePos="0" relativeHeight="15735296">
                <wp:simplePos x="0" y="0"/>
                <wp:positionH relativeFrom="page">
                  <wp:posOffset>21640</wp:posOffset>
                </wp:positionH>
                <wp:positionV relativeFrom="page">
                  <wp:posOffset>16179</wp:posOffset>
                </wp:positionV>
                <wp:extent cx="7522209" cy="144208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522209" cy="1442085"/>
                          <a:chExt cx="7522209" cy="1442085"/>
                        </a:xfrm>
                      </wpg:grpSpPr>
                      <wps:wsp>
                        <wps:cNvPr id="3" name="Graphic 3"/>
                        <wps:cNvSpPr/>
                        <wps:spPr>
                          <a:xfrm>
                            <a:off x="0" y="0"/>
                            <a:ext cx="7522209" cy="1442085"/>
                          </a:xfrm>
                          <a:custGeom>
                            <a:avLst/>
                            <a:gdLst/>
                            <a:ahLst/>
                            <a:cxnLst/>
                            <a:rect l="l" t="t" r="r" b="b"/>
                            <a:pathLst>
                              <a:path w="7522209" h="1442085">
                                <a:moveTo>
                                  <a:pt x="7522133" y="0"/>
                                </a:moveTo>
                                <a:lnTo>
                                  <a:pt x="0" y="0"/>
                                </a:lnTo>
                                <a:lnTo>
                                  <a:pt x="0" y="1442072"/>
                                </a:lnTo>
                                <a:lnTo>
                                  <a:pt x="7522133" y="1442072"/>
                                </a:lnTo>
                                <a:lnTo>
                                  <a:pt x="7522133" y="0"/>
                                </a:lnTo>
                                <a:close/>
                              </a:path>
                            </a:pathLst>
                          </a:custGeom>
                          <a:solidFill>
                            <a:srgbClr val="FFFFFF"/>
                          </a:solidFill>
                        </wps:spPr>
                        <wps:bodyPr wrap="square" lIns="0" tIns="0" rIns="0" bIns="0" rtlCol="0">
                          <a:prstTxWarp prst="textNoShape">
                            <a:avLst/>
                          </a:prstTxWarp>
                          <a:noAutofit/>
                        </wps:bodyPr>
                      </wps:wsp>
                      <pic:pic>
                        <pic:nvPicPr>
                          <pic:cNvPr id="4" name="Image 4"/>
                          <pic:cNvPicPr/>
                        </pic:nvPicPr>
                        <pic:blipFill>
                          <a:blip r:embed="rId5" cstate="print"/>
                          <a:stretch>
                            <a:fillRect/>
                          </a:stretch>
                        </pic:blipFill>
                        <pic:spPr>
                          <a:xfrm>
                            <a:off x="5119771" y="574751"/>
                            <a:ext cx="1909881" cy="562673"/>
                          </a:xfrm>
                          <a:prstGeom prst="rect">
                            <a:avLst/>
                          </a:prstGeom>
                        </pic:spPr>
                      </pic:pic>
                      <wps:wsp>
                        <wps:cNvPr id="5" name="Graphic 5"/>
                        <wps:cNvSpPr/>
                        <wps:spPr>
                          <a:xfrm>
                            <a:off x="495274" y="487959"/>
                            <a:ext cx="878205" cy="585470"/>
                          </a:xfrm>
                          <a:custGeom>
                            <a:avLst/>
                            <a:gdLst/>
                            <a:ahLst/>
                            <a:cxnLst/>
                            <a:rect l="l" t="t" r="r" b="b"/>
                            <a:pathLst>
                              <a:path w="878205" h="585470">
                                <a:moveTo>
                                  <a:pt x="877912" y="0"/>
                                </a:moveTo>
                                <a:lnTo>
                                  <a:pt x="0" y="0"/>
                                </a:lnTo>
                                <a:lnTo>
                                  <a:pt x="0" y="585279"/>
                                </a:lnTo>
                                <a:lnTo>
                                  <a:pt x="877912" y="585279"/>
                                </a:lnTo>
                                <a:lnTo>
                                  <a:pt x="877912" y="0"/>
                                </a:lnTo>
                                <a:close/>
                              </a:path>
                            </a:pathLst>
                          </a:custGeom>
                          <a:solidFill>
                            <a:srgbClr val="024DA1"/>
                          </a:solidFill>
                        </wps:spPr>
                        <wps:bodyPr wrap="square" lIns="0" tIns="0" rIns="0" bIns="0" rtlCol="0">
                          <a:prstTxWarp prst="textNoShape">
                            <a:avLst/>
                          </a:prstTxWarp>
                          <a:noAutofit/>
                        </wps:bodyPr>
                      </wps:wsp>
                      <wps:wsp>
                        <wps:cNvPr id="6" name="Graphic 6"/>
                        <wps:cNvSpPr/>
                        <wps:spPr>
                          <a:xfrm>
                            <a:off x="903762" y="557975"/>
                            <a:ext cx="60960" cy="57785"/>
                          </a:xfrm>
                          <a:custGeom>
                            <a:avLst/>
                            <a:gdLst/>
                            <a:ahLst/>
                            <a:cxnLst/>
                            <a:rect l="l" t="t" r="r" b="b"/>
                            <a:pathLst>
                              <a:path w="60960" h="57785">
                                <a:moveTo>
                                  <a:pt x="30289" y="0"/>
                                </a:moveTo>
                                <a:lnTo>
                                  <a:pt x="23190" y="22148"/>
                                </a:lnTo>
                                <a:lnTo>
                                  <a:pt x="0" y="22123"/>
                                </a:lnTo>
                                <a:lnTo>
                                  <a:pt x="18808" y="35636"/>
                                </a:lnTo>
                                <a:lnTo>
                                  <a:pt x="11760" y="57505"/>
                                </a:lnTo>
                                <a:lnTo>
                                  <a:pt x="30289" y="43992"/>
                                </a:lnTo>
                                <a:lnTo>
                                  <a:pt x="48806" y="57505"/>
                                </a:lnTo>
                                <a:lnTo>
                                  <a:pt x="41757" y="35636"/>
                                </a:lnTo>
                                <a:lnTo>
                                  <a:pt x="60579" y="22123"/>
                                </a:lnTo>
                                <a:lnTo>
                                  <a:pt x="37388" y="22123"/>
                                </a:lnTo>
                                <a:lnTo>
                                  <a:pt x="30289" y="0"/>
                                </a:lnTo>
                                <a:close/>
                              </a:path>
                            </a:pathLst>
                          </a:custGeom>
                          <a:solidFill>
                            <a:srgbClr val="FCEE22"/>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737756" y="583705"/>
                            <a:ext cx="130704" cy="127830"/>
                          </a:xfrm>
                          <a:prstGeom prst="rect">
                            <a:avLst/>
                          </a:prstGeom>
                        </pic:spPr>
                      </pic:pic>
                      <wps:wsp>
                        <wps:cNvPr id="8" name="Graphic 8"/>
                        <wps:cNvSpPr/>
                        <wps:spPr>
                          <a:xfrm>
                            <a:off x="712012" y="749750"/>
                            <a:ext cx="60960" cy="57785"/>
                          </a:xfrm>
                          <a:custGeom>
                            <a:avLst/>
                            <a:gdLst/>
                            <a:ahLst/>
                            <a:cxnLst/>
                            <a:rect l="l" t="t" r="r" b="b"/>
                            <a:pathLst>
                              <a:path w="60960" h="57785">
                                <a:moveTo>
                                  <a:pt x="30289" y="0"/>
                                </a:moveTo>
                                <a:lnTo>
                                  <a:pt x="23190" y="22199"/>
                                </a:lnTo>
                                <a:lnTo>
                                  <a:pt x="0" y="22148"/>
                                </a:lnTo>
                                <a:lnTo>
                                  <a:pt x="18808" y="35674"/>
                                </a:lnTo>
                                <a:lnTo>
                                  <a:pt x="11760" y="57531"/>
                                </a:lnTo>
                                <a:lnTo>
                                  <a:pt x="30289" y="44018"/>
                                </a:lnTo>
                                <a:lnTo>
                                  <a:pt x="48806" y="57531"/>
                                </a:lnTo>
                                <a:lnTo>
                                  <a:pt x="41770" y="35674"/>
                                </a:lnTo>
                                <a:lnTo>
                                  <a:pt x="60566" y="22148"/>
                                </a:lnTo>
                                <a:lnTo>
                                  <a:pt x="37388" y="22148"/>
                                </a:lnTo>
                                <a:lnTo>
                                  <a:pt x="30289" y="0"/>
                                </a:lnTo>
                                <a:close/>
                              </a:path>
                            </a:pathLst>
                          </a:custGeom>
                          <a:solidFill>
                            <a:srgbClr val="FCEE22"/>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737755" y="845790"/>
                            <a:ext cx="130845" cy="127808"/>
                          </a:xfrm>
                          <a:prstGeom prst="rect">
                            <a:avLst/>
                          </a:prstGeom>
                        </pic:spPr>
                      </pic:pic>
                      <wps:wsp>
                        <wps:cNvPr id="10" name="Graphic 10"/>
                        <wps:cNvSpPr/>
                        <wps:spPr>
                          <a:xfrm>
                            <a:off x="903781" y="941536"/>
                            <a:ext cx="60960" cy="57785"/>
                          </a:xfrm>
                          <a:custGeom>
                            <a:avLst/>
                            <a:gdLst/>
                            <a:ahLst/>
                            <a:cxnLst/>
                            <a:rect l="l" t="t" r="r" b="b"/>
                            <a:pathLst>
                              <a:path w="60960" h="57785">
                                <a:moveTo>
                                  <a:pt x="30276" y="0"/>
                                </a:moveTo>
                                <a:lnTo>
                                  <a:pt x="23190" y="22174"/>
                                </a:lnTo>
                                <a:lnTo>
                                  <a:pt x="0" y="22148"/>
                                </a:lnTo>
                                <a:lnTo>
                                  <a:pt x="18808" y="35661"/>
                                </a:lnTo>
                                <a:lnTo>
                                  <a:pt x="11760" y="57531"/>
                                </a:lnTo>
                                <a:lnTo>
                                  <a:pt x="30289" y="44018"/>
                                </a:lnTo>
                                <a:lnTo>
                                  <a:pt x="48806" y="57531"/>
                                </a:lnTo>
                                <a:lnTo>
                                  <a:pt x="41757" y="35661"/>
                                </a:lnTo>
                                <a:lnTo>
                                  <a:pt x="60566" y="22148"/>
                                </a:lnTo>
                                <a:lnTo>
                                  <a:pt x="37376" y="22148"/>
                                </a:lnTo>
                                <a:lnTo>
                                  <a:pt x="30276" y="0"/>
                                </a:lnTo>
                                <a:close/>
                              </a:path>
                            </a:pathLst>
                          </a:custGeom>
                          <a:solidFill>
                            <a:srgbClr val="FCEE22"/>
                          </a:solidFill>
                        </wps:spPr>
                        <wps:bodyPr wrap="square" lIns="0" tIns="0" rIns="0" bIns="0" rtlCol="0">
                          <a:prstTxWarp prst="textNoShape">
                            <a:avLst/>
                          </a:prstTxWarp>
                          <a:noAutofit/>
                        </wps:bodyPr>
                      </wps:wsp>
                      <pic:pic>
                        <pic:nvPicPr>
                          <pic:cNvPr id="11" name="Image 11"/>
                          <pic:cNvPicPr/>
                        </pic:nvPicPr>
                        <pic:blipFill>
                          <a:blip r:embed="rId8" cstate="print"/>
                          <a:stretch>
                            <a:fillRect/>
                          </a:stretch>
                        </pic:blipFill>
                        <pic:spPr>
                          <a:xfrm>
                            <a:off x="999540" y="845790"/>
                            <a:ext cx="130831" cy="127808"/>
                          </a:xfrm>
                          <a:prstGeom prst="rect">
                            <a:avLst/>
                          </a:prstGeom>
                        </pic:spPr>
                      </pic:pic>
                      <wps:wsp>
                        <wps:cNvPr id="12" name="Graphic 12"/>
                        <wps:cNvSpPr/>
                        <wps:spPr>
                          <a:xfrm>
                            <a:off x="1095263" y="749489"/>
                            <a:ext cx="60960" cy="57785"/>
                          </a:xfrm>
                          <a:custGeom>
                            <a:avLst/>
                            <a:gdLst/>
                            <a:ahLst/>
                            <a:cxnLst/>
                            <a:rect l="l" t="t" r="r" b="b"/>
                            <a:pathLst>
                              <a:path w="60960" h="57785">
                                <a:moveTo>
                                  <a:pt x="30276" y="0"/>
                                </a:moveTo>
                                <a:lnTo>
                                  <a:pt x="23190" y="22174"/>
                                </a:lnTo>
                                <a:lnTo>
                                  <a:pt x="0" y="22148"/>
                                </a:lnTo>
                                <a:lnTo>
                                  <a:pt x="18808" y="35661"/>
                                </a:lnTo>
                                <a:lnTo>
                                  <a:pt x="11772" y="57531"/>
                                </a:lnTo>
                                <a:lnTo>
                                  <a:pt x="30276" y="43992"/>
                                </a:lnTo>
                                <a:lnTo>
                                  <a:pt x="48806" y="57531"/>
                                </a:lnTo>
                                <a:lnTo>
                                  <a:pt x="41757" y="35661"/>
                                </a:lnTo>
                                <a:lnTo>
                                  <a:pt x="60578" y="22148"/>
                                </a:lnTo>
                                <a:lnTo>
                                  <a:pt x="37388" y="22148"/>
                                </a:lnTo>
                                <a:lnTo>
                                  <a:pt x="30276" y="0"/>
                                </a:lnTo>
                                <a:close/>
                              </a:path>
                            </a:pathLst>
                          </a:custGeom>
                          <a:solidFill>
                            <a:srgbClr val="FCEE22"/>
                          </a:solidFill>
                        </wps:spPr>
                        <wps:bodyPr wrap="square" lIns="0" tIns="0" rIns="0" bIns="0" rtlCol="0">
                          <a:prstTxWarp prst="textNoShape">
                            <a:avLst/>
                          </a:prstTxWarp>
                          <a:noAutofit/>
                        </wps:bodyPr>
                      </wps:wsp>
                      <pic:pic>
                        <pic:nvPicPr>
                          <pic:cNvPr id="13" name="Image 13"/>
                          <pic:cNvPicPr/>
                        </pic:nvPicPr>
                        <pic:blipFill>
                          <a:blip r:embed="rId9" cstate="print"/>
                          <a:stretch>
                            <a:fillRect/>
                          </a:stretch>
                        </pic:blipFill>
                        <pic:spPr>
                          <a:xfrm>
                            <a:off x="999807" y="583726"/>
                            <a:ext cx="130568" cy="127523"/>
                          </a:xfrm>
                          <a:prstGeom prst="rect">
                            <a:avLst/>
                          </a:prstGeom>
                        </pic:spPr>
                      </pic:pic>
                      <wps:wsp>
                        <wps:cNvPr id="14" name="Textbox 14"/>
                        <wps:cNvSpPr txBox="1"/>
                        <wps:spPr>
                          <a:xfrm>
                            <a:off x="1462467" y="840326"/>
                            <a:ext cx="998855" cy="254000"/>
                          </a:xfrm>
                          <a:prstGeom prst="rect">
                            <a:avLst/>
                          </a:prstGeom>
                        </wps:spPr>
                        <wps:txbx>
                          <w:txbxContent>
                            <w:p>
                              <w:pPr>
                                <w:spacing w:line="184" w:lineRule="exact" w:before="0"/>
                                <w:ind w:left="0" w:right="0" w:firstLine="0"/>
                                <w:jc w:val="left"/>
                                <w:rPr>
                                  <w:rFonts w:ascii="Calibri" w:hAnsi="Calibri"/>
                                  <w:sz w:val="18"/>
                                </w:rPr>
                              </w:pPr>
                              <w:r>
                                <w:rPr>
                                  <w:rFonts w:ascii="Calibri" w:hAnsi="Calibri"/>
                                  <w:color w:val="024DA1"/>
                                  <w:spacing w:val="-2"/>
                                  <w:sz w:val="18"/>
                                </w:rPr>
                                <w:t>Bashkë-financuar </w:t>
                              </w:r>
                              <w:r>
                                <w:rPr>
                                  <w:rFonts w:ascii="Calibri" w:hAnsi="Calibri"/>
                                  <w:color w:val="024DA1"/>
                                  <w:spacing w:val="-5"/>
                                  <w:sz w:val="18"/>
                                </w:rPr>
                                <w:t>nga</w:t>
                              </w:r>
                            </w:p>
                            <w:p>
                              <w:pPr>
                                <w:spacing w:line="216" w:lineRule="exact" w:before="0"/>
                                <w:ind w:left="0" w:right="0" w:firstLine="0"/>
                                <w:jc w:val="left"/>
                                <w:rPr>
                                  <w:rFonts w:ascii="Calibri"/>
                                  <w:sz w:val="18"/>
                                </w:rPr>
                              </w:pPr>
                              <w:r>
                                <w:rPr>
                                  <w:rFonts w:ascii="Calibri"/>
                                  <w:color w:val="024DA1"/>
                                  <w:spacing w:val="-2"/>
                                  <w:sz w:val="18"/>
                                </w:rPr>
                                <w:t>Bashkimi Evropian</w:t>
                              </w:r>
                            </w:p>
                          </w:txbxContent>
                        </wps:txbx>
                        <wps:bodyPr wrap="square" lIns="0" tIns="0" rIns="0" bIns="0" rtlCol="0">
                          <a:noAutofit/>
                        </wps:bodyPr>
                      </wps:wsp>
                      <wps:wsp>
                        <wps:cNvPr id="15" name="Textbox 15"/>
                        <wps:cNvSpPr txBox="1"/>
                        <wps:spPr>
                          <a:xfrm>
                            <a:off x="4036454" y="844247"/>
                            <a:ext cx="998855" cy="254000"/>
                          </a:xfrm>
                          <a:prstGeom prst="rect">
                            <a:avLst/>
                          </a:prstGeom>
                        </wps:spPr>
                        <wps:txbx>
                          <w:txbxContent>
                            <w:p>
                              <w:pPr>
                                <w:spacing w:line="184" w:lineRule="exact" w:before="0"/>
                                <w:ind w:left="0" w:right="18" w:firstLine="0"/>
                                <w:jc w:val="right"/>
                                <w:rPr>
                                  <w:rFonts w:ascii="Calibri" w:hAnsi="Calibri"/>
                                  <w:sz w:val="18"/>
                                </w:rPr>
                              </w:pPr>
                              <w:r>
                                <w:rPr>
                                  <w:rFonts w:ascii="Calibri" w:hAnsi="Calibri"/>
                                  <w:color w:val="024DA1"/>
                                  <w:spacing w:val="-2"/>
                                  <w:sz w:val="18"/>
                                </w:rPr>
                                <w:t>Bashkë-financuar </w:t>
                              </w:r>
                              <w:r>
                                <w:rPr>
                                  <w:rFonts w:ascii="Calibri" w:hAnsi="Calibri"/>
                                  <w:color w:val="024DA1"/>
                                  <w:spacing w:val="-5"/>
                                  <w:sz w:val="18"/>
                                </w:rPr>
                                <w:t>nga</w:t>
                              </w:r>
                            </w:p>
                            <w:p>
                              <w:pPr>
                                <w:spacing w:line="216" w:lineRule="exact" w:before="0"/>
                                <w:ind w:left="0" w:right="18" w:firstLine="0"/>
                                <w:jc w:val="right"/>
                                <w:rPr>
                                  <w:rFonts w:ascii="Calibri"/>
                                  <w:sz w:val="18"/>
                                </w:rPr>
                              </w:pPr>
                              <w:r>
                                <w:rPr>
                                  <w:rFonts w:ascii="Calibri"/>
                                  <w:color w:val="024DA1"/>
                                  <w:spacing w:val="-2"/>
                                  <w:sz w:val="18"/>
                                </w:rPr>
                                <w:t>Suedia</w:t>
                              </w:r>
                            </w:p>
                          </w:txbxContent>
                        </wps:txbx>
                        <wps:bodyPr wrap="square" lIns="0" tIns="0" rIns="0" bIns="0" rtlCol="0">
                          <a:noAutofit/>
                        </wps:bodyPr>
                      </wps:wsp>
                    </wpg:wgp>
                  </a:graphicData>
                </a:graphic>
              </wp:anchor>
            </w:drawing>
          </mc:Choice>
          <mc:Fallback>
            <w:pict>
              <v:group style="position:absolute;margin-left:1.704pt;margin-top:1.273983pt;width:592.3pt;height:113.55pt;mso-position-horizontal-relative:page;mso-position-vertical-relative:page;z-index:15735296" id="docshapegroup2" coordorigin="34,25" coordsize="11846,2271">
                <v:rect style="position:absolute;left:34;top:25;width:11846;height:2271" id="docshape3" filled="true" fillcolor="#ffffff" stroked="false">
                  <v:fill type="solid"/>
                </v:rect>
                <v:shape style="position:absolute;left:8096;top:930;width:3008;height:887" type="#_x0000_t75" id="docshape4" stroked="false">
                  <v:imagedata r:id="rId5" o:title=""/>
                </v:shape>
                <v:rect style="position:absolute;left:814;top:793;width:1383;height:922" id="docshape5" filled="true" fillcolor="#024da1" stroked="false">
                  <v:fill type="solid"/>
                </v:rect>
                <v:shape style="position:absolute;left:1457;top:904;width:96;height:91" id="docshape6" coordorigin="1457,904" coordsize="96,91" path="m1505,904l1494,939,1457,939,1487,960,1476,995,1505,973,1534,995,1523,960,1553,939,1516,939,1505,904xe" filled="true" fillcolor="#fcee22" stroked="false">
                  <v:path arrowok="t"/>
                  <v:fill type="solid"/>
                </v:shape>
                <v:shape style="position:absolute;left:1195;top:944;width:206;height:202" type="#_x0000_t75" id="docshape7" stroked="false">
                  <v:imagedata r:id="rId6" o:title=""/>
                </v:shape>
                <v:shape style="position:absolute;left:1155;top:1206;width:96;height:91" id="docshape8" coordorigin="1155,1206" coordsize="96,91" path="m1203,1206l1192,1241,1155,1241,1185,1262,1174,1297,1203,1276,1232,1297,1221,1262,1251,1241,1214,1241,1203,1206xe" filled="true" fillcolor="#fcee22" stroked="false">
                  <v:path arrowok="t"/>
                  <v:fill type="solid"/>
                </v:shape>
                <v:shape style="position:absolute;left:1195;top:1357;width:207;height:202" type="#_x0000_t75" id="docshape9" stroked="false">
                  <v:imagedata r:id="rId7" o:title=""/>
                </v:shape>
                <v:shape style="position:absolute;left:1457;top:1508;width:96;height:91" id="docshape10" coordorigin="1457,1508" coordsize="96,91" path="m1505,1508l1494,1543,1457,1543,1487,1564,1476,1599,1505,1578,1534,1599,1523,1564,1553,1543,1516,1543,1505,1508xe" filled="true" fillcolor="#fcee22" stroked="false">
                  <v:path arrowok="t"/>
                  <v:fill type="solid"/>
                </v:shape>
                <v:shape style="position:absolute;left:1608;top:1357;width:207;height:202" type="#_x0000_t75" id="docshape11" stroked="false">
                  <v:imagedata r:id="rId8" o:title=""/>
                </v:shape>
                <v:shape style="position:absolute;left:1758;top:1205;width:96;height:91" id="docshape12" coordorigin="1759,1206" coordsize="96,91" path="m1807,1206l1795,1241,1759,1241,1789,1262,1777,1296,1807,1275,1836,1296,1825,1262,1854,1241,1818,1241,1807,1206xe" filled="true" fillcolor="#fcee22" stroked="false">
                  <v:path arrowok="t"/>
                  <v:fill type="solid"/>
                </v:shape>
                <v:shape style="position:absolute;left:1608;top:944;width:206;height:201" type="#_x0000_t75" id="docshape13" stroked="false">
                  <v:imagedata r:id="rId9" o:title=""/>
                </v:shape>
                <v:shapetype id="_x0000_t202" o:spt="202" coordsize="21600,21600" path="m,l,21600r21600,l21600,xe">
                  <v:stroke joinstyle="miter"/>
                  <v:path gradientshapeok="t" o:connecttype="rect"/>
                </v:shapetype>
                <v:shape style="position:absolute;left:2337;top:1348;width:1573;height:400" type="#_x0000_t202" id="docshape14" filled="false" stroked="false">
                  <v:textbox inset="0,0,0,0">
                    <w:txbxContent>
                      <w:p>
                        <w:pPr>
                          <w:spacing w:line="184" w:lineRule="exact" w:before="0"/>
                          <w:ind w:left="0" w:right="0" w:firstLine="0"/>
                          <w:jc w:val="left"/>
                          <w:rPr>
                            <w:rFonts w:ascii="Calibri" w:hAnsi="Calibri"/>
                            <w:sz w:val="18"/>
                          </w:rPr>
                        </w:pPr>
                        <w:r>
                          <w:rPr>
                            <w:rFonts w:ascii="Calibri" w:hAnsi="Calibri"/>
                            <w:color w:val="024DA1"/>
                            <w:spacing w:val="-2"/>
                            <w:sz w:val="18"/>
                          </w:rPr>
                          <w:t>Bashkë-financuar </w:t>
                        </w:r>
                        <w:r>
                          <w:rPr>
                            <w:rFonts w:ascii="Calibri" w:hAnsi="Calibri"/>
                            <w:color w:val="024DA1"/>
                            <w:spacing w:val="-5"/>
                            <w:sz w:val="18"/>
                          </w:rPr>
                          <w:t>nga</w:t>
                        </w:r>
                      </w:p>
                      <w:p>
                        <w:pPr>
                          <w:spacing w:line="216" w:lineRule="exact" w:before="0"/>
                          <w:ind w:left="0" w:right="0" w:firstLine="0"/>
                          <w:jc w:val="left"/>
                          <w:rPr>
                            <w:rFonts w:ascii="Calibri"/>
                            <w:sz w:val="18"/>
                          </w:rPr>
                        </w:pPr>
                        <w:r>
                          <w:rPr>
                            <w:rFonts w:ascii="Calibri"/>
                            <w:color w:val="024DA1"/>
                            <w:spacing w:val="-2"/>
                            <w:sz w:val="18"/>
                          </w:rPr>
                          <w:t>Bashkimi Evropian</w:t>
                        </w:r>
                      </w:p>
                    </w:txbxContent>
                  </v:textbox>
                  <w10:wrap type="none"/>
                </v:shape>
                <v:shape style="position:absolute;left:6390;top:1355;width:1573;height:400" type="#_x0000_t202" id="docshape15" filled="false" stroked="false">
                  <v:textbox inset="0,0,0,0">
                    <w:txbxContent>
                      <w:p>
                        <w:pPr>
                          <w:spacing w:line="184" w:lineRule="exact" w:before="0"/>
                          <w:ind w:left="0" w:right="18" w:firstLine="0"/>
                          <w:jc w:val="right"/>
                          <w:rPr>
                            <w:rFonts w:ascii="Calibri" w:hAnsi="Calibri"/>
                            <w:sz w:val="18"/>
                          </w:rPr>
                        </w:pPr>
                        <w:r>
                          <w:rPr>
                            <w:rFonts w:ascii="Calibri" w:hAnsi="Calibri"/>
                            <w:color w:val="024DA1"/>
                            <w:spacing w:val="-2"/>
                            <w:sz w:val="18"/>
                          </w:rPr>
                          <w:t>Bashkë-financuar </w:t>
                        </w:r>
                        <w:r>
                          <w:rPr>
                            <w:rFonts w:ascii="Calibri" w:hAnsi="Calibri"/>
                            <w:color w:val="024DA1"/>
                            <w:spacing w:val="-5"/>
                            <w:sz w:val="18"/>
                          </w:rPr>
                          <w:t>nga</w:t>
                        </w:r>
                      </w:p>
                      <w:p>
                        <w:pPr>
                          <w:spacing w:line="216" w:lineRule="exact" w:before="0"/>
                          <w:ind w:left="0" w:right="18" w:firstLine="0"/>
                          <w:jc w:val="right"/>
                          <w:rPr>
                            <w:rFonts w:ascii="Calibri"/>
                            <w:sz w:val="18"/>
                          </w:rPr>
                        </w:pPr>
                        <w:r>
                          <w:rPr>
                            <w:rFonts w:ascii="Calibri"/>
                            <w:color w:val="024DA1"/>
                            <w:spacing w:val="-2"/>
                            <w:sz w:val="18"/>
                          </w:rPr>
                          <w:t>Suedia</w:t>
                        </w:r>
                      </w:p>
                    </w:txbxContent>
                  </v:textbox>
                  <w10:wrap type="none"/>
                </v:shape>
                <w10:wrap type="none"/>
              </v:group>
            </w:pict>
          </mc:Fallback>
        </mc:AlternateContent>
      </w:r>
      <w:r>
        <w:rPr/>
        <w:drawing>
          <wp:anchor distT="0" distB="0" distL="0" distR="0" allowOverlap="1" layoutInCell="1" locked="0" behindDoc="0" simplePos="0" relativeHeight="15735808">
            <wp:simplePos x="0" y="0"/>
            <wp:positionH relativeFrom="page">
              <wp:posOffset>958773</wp:posOffset>
            </wp:positionH>
            <wp:positionV relativeFrom="page">
              <wp:posOffset>2294809</wp:posOffset>
            </wp:positionV>
            <wp:extent cx="247649" cy="247650"/>
            <wp:effectExtent l="0" t="0" r="0" b="0"/>
            <wp:wrapNone/>
            <wp:docPr id="16" name="Image 16"/>
            <wp:cNvGraphicFramePr>
              <a:graphicFrameLocks/>
            </wp:cNvGraphicFramePr>
            <a:graphic>
              <a:graphicData uri="http://schemas.openxmlformats.org/drawingml/2006/picture">
                <pic:pic>
                  <pic:nvPicPr>
                    <pic:cNvPr id="16" name="Image 16"/>
                    <pic:cNvPicPr/>
                  </pic:nvPicPr>
                  <pic:blipFill>
                    <a:blip r:embed="rId10" cstate="print"/>
                    <a:stretch>
                      <a:fillRect/>
                    </a:stretch>
                  </pic:blipFill>
                  <pic:spPr>
                    <a:xfrm>
                      <a:off x="0" y="0"/>
                      <a:ext cx="247649" cy="247650"/>
                    </a:xfrm>
                    <a:prstGeom prst="rect">
                      <a:avLst/>
                    </a:prstGeom>
                  </pic:spPr>
                </pic:pic>
              </a:graphicData>
            </a:graphic>
          </wp:anchor>
        </w:drawing>
      </w:r>
      <w:r>
        <w:rPr/>
        <w:drawing>
          <wp:anchor distT="0" distB="0" distL="0" distR="0" allowOverlap="1" layoutInCell="1" locked="0" behindDoc="0" simplePos="0" relativeHeight="15736320">
            <wp:simplePos x="0" y="0"/>
            <wp:positionH relativeFrom="page">
              <wp:posOffset>1428572</wp:posOffset>
            </wp:positionH>
            <wp:positionV relativeFrom="page">
              <wp:posOffset>2294809</wp:posOffset>
            </wp:positionV>
            <wp:extent cx="247649" cy="247650"/>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11" cstate="print"/>
                    <a:stretch>
                      <a:fillRect/>
                    </a:stretch>
                  </pic:blipFill>
                  <pic:spPr>
                    <a:xfrm>
                      <a:off x="0" y="0"/>
                      <a:ext cx="247649" cy="247650"/>
                    </a:xfrm>
                    <a:prstGeom prst="rect">
                      <a:avLst/>
                    </a:prstGeom>
                  </pic:spPr>
                </pic:pic>
              </a:graphicData>
            </a:graphic>
          </wp:anchor>
        </w:drawing>
      </w:r>
      <w:r>
        <w:rPr/>
        <w:drawing>
          <wp:anchor distT="0" distB="0" distL="0" distR="0" allowOverlap="1" layoutInCell="1" locked="0" behindDoc="0" simplePos="0" relativeHeight="15737344">
            <wp:simplePos x="0" y="0"/>
            <wp:positionH relativeFrom="page">
              <wp:posOffset>488974</wp:posOffset>
            </wp:positionH>
            <wp:positionV relativeFrom="page">
              <wp:posOffset>2729862</wp:posOffset>
            </wp:positionV>
            <wp:extent cx="247649" cy="247650"/>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11" cstate="print"/>
                    <a:stretch>
                      <a:fillRect/>
                    </a:stretch>
                  </pic:blipFill>
                  <pic:spPr>
                    <a:xfrm>
                      <a:off x="0" y="0"/>
                      <a:ext cx="247649" cy="247650"/>
                    </a:xfrm>
                    <a:prstGeom prst="rect">
                      <a:avLst/>
                    </a:prstGeom>
                  </pic:spPr>
                </pic:pic>
              </a:graphicData>
            </a:graphic>
          </wp:anchor>
        </w:drawing>
      </w:r>
      <w:r>
        <w:rPr/>
        <w:drawing>
          <wp:anchor distT="0" distB="0" distL="0" distR="0" allowOverlap="1" layoutInCell="1" locked="0" behindDoc="0" simplePos="0" relativeHeight="15737856">
            <wp:simplePos x="0" y="0"/>
            <wp:positionH relativeFrom="page">
              <wp:posOffset>958773</wp:posOffset>
            </wp:positionH>
            <wp:positionV relativeFrom="page">
              <wp:posOffset>2729862</wp:posOffset>
            </wp:positionV>
            <wp:extent cx="247649" cy="247650"/>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10" cstate="print"/>
                    <a:stretch>
                      <a:fillRect/>
                    </a:stretch>
                  </pic:blipFill>
                  <pic:spPr>
                    <a:xfrm>
                      <a:off x="0" y="0"/>
                      <a:ext cx="247649" cy="247650"/>
                    </a:xfrm>
                    <a:prstGeom prst="rect">
                      <a:avLst/>
                    </a:prstGeom>
                  </pic:spPr>
                </pic:pic>
              </a:graphicData>
            </a:graphic>
          </wp:anchor>
        </w:drawing>
      </w:r>
      <w:r>
        <w:rPr/>
        <w:drawing>
          <wp:anchor distT="0" distB="0" distL="0" distR="0" allowOverlap="1" layoutInCell="1" locked="0" behindDoc="0" simplePos="0" relativeHeight="15738368">
            <wp:simplePos x="0" y="0"/>
            <wp:positionH relativeFrom="page">
              <wp:posOffset>1428572</wp:posOffset>
            </wp:positionH>
            <wp:positionV relativeFrom="page">
              <wp:posOffset>2729862</wp:posOffset>
            </wp:positionV>
            <wp:extent cx="247649" cy="247650"/>
            <wp:effectExtent l="0" t="0" r="0" b="0"/>
            <wp:wrapNone/>
            <wp:docPr id="20" name="Image 20"/>
            <wp:cNvGraphicFramePr>
              <a:graphicFrameLocks/>
            </wp:cNvGraphicFramePr>
            <a:graphic>
              <a:graphicData uri="http://schemas.openxmlformats.org/drawingml/2006/picture">
                <pic:pic>
                  <pic:nvPicPr>
                    <pic:cNvPr id="20" name="Image 20"/>
                    <pic:cNvPicPr/>
                  </pic:nvPicPr>
                  <pic:blipFill>
                    <a:blip r:embed="rId12" cstate="print"/>
                    <a:stretch>
                      <a:fillRect/>
                    </a:stretch>
                  </pic:blipFill>
                  <pic:spPr>
                    <a:xfrm>
                      <a:off x="0" y="0"/>
                      <a:ext cx="247649" cy="247650"/>
                    </a:xfrm>
                    <a:prstGeom prst="rect">
                      <a:avLst/>
                    </a:prstGeom>
                  </pic:spPr>
                </pic:pic>
              </a:graphicData>
            </a:graphic>
          </wp:anchor>
        </w:drawing>
      </w:r>
      <w:r>
        <w:rPr/>
        <w:drawing>
          <wp:anchor distT="0" distB="0" distL="0" distR="0" allowOverlap="1" layoutInCell="1" locked="0" behindDoc="0" simplePos="0" relativeHeight="15738880">
            <wp:simplePos x="0" y="0"/>
            <wp:positionH relativeFrom="page">
              <wp:posOffset>488974</wp:posOffset>
            </wp:positionH>
            <wp:positionV relativeFrom="page">
              <wp:posOffset>3164915</wp:posOffset>
            </wp:positionV>
            <wp:extent cx="247364" cy="247364"/>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13"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0" simplePos="0" relativeHeight="15739392">
            <wp:simplePos x="0" y="0"/>
            <wp:positionH relativeFrom="page">
              <wp:posOffset>958773</wp:posOffset>
            </wp:positionH>
            <wp:positionV relativeFrom="page">
              <wp:posOffset>3164915</wp:posOffset>
            </wp:positionV>
            <wp:extent cx="247364" cy="247364"/>
            <wp:effectExtent l="0" t="0" r="0" b="0"/>
            <wp:wrapNone/>
            <wp:docPr id="22" name="Image 22"/>
            <wp:cNvGraphicFramePr>
              <a:graphicFrameLocks/>
            </wp:cNvGraphicFramePr>
            <a:graphic>
              <a:graphicData uri="http://schemas.openxmlformats.org/drawingml/2006/picture">
                <pic:pic>
                  <pic:nvPicPr>
                    <pic:cNvPr id="22" name="Image 22"/>
                    <pic:cNvPicPr/>
                  </pic:nvPicPr>
                  <pic:blipFill>
                    <a:blip r:embed="rId14"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0" simplePos="0" relativeHeight="15739904">
            <wp:simplePos x="0" y="0"/>
            <wp:positionH relativeFrom="page">
              <wp:posOffset>1428572</wp:posOffset>
            </wp:positionH>
            <wp:positionV relativeFrom="page">
              <wp:posOffset>3164915</wp:posOffset>
            </wp:positionV>
            <wp:extent cx="247364" cy="247364"/>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13"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0" simplePos="0" relativeHeight="15740416">
            <wp:simplePos x="0" y="0"/>
            <wp:positionH relativeFrom="page">
              <wp:posOffset>488974</wp:posOffset>
            </wp:positionH>
            <wp:positionV relativeFrom="page">
              <wp:posOffset>3599969</wp:posOffset>
            </wp:positionV>
            <wp:extent cx="247649" cy="247650"/>
            <wp:effectExtent l="0" t="0" r="0" b="0"/>
            <wp:wrapNone/>
            <wp:docPr id="24" name="Image 24"/>
            <wp:cNvGraphicFramePr>
              <a:graphicFrameLocks/>
            </wp:cNvGraphicFramePr>
            <a:graphic>
              <a:graphicData uri="http://schemas.openxmlformats.org/drawingml/2006/picture">
                <pic:pic>
                  <pic:nvPicPr>
                    <pic:cNvPr id="24" name="Image 24"/>
                    <pic:cNvPicPr/>
                  </pic:nvPicPr>
                  <pic:blipFill>
                    <a:blip r:embed="rId11" cstate="print"/>
                    <a:stretch>
                      <a:fillRect/>
                    </a:stretch>
                  </pic:blipFill>
                  <pic:spPr>
                    <a:xfrm>
                      <a:off x="0" y="0"/>
                      <a:ext cx="247649" cy="247650"/>
                    </a:xfrm>
                    <a:prstGeom prst="rect">
                      <a:avLst/>
                    </a:prstGeom>
                  </pic:spPr>
                </pic:pic>
              </a:graphicData>
            </a:graphic>
          </wp:anchor>
        </w:drawing>
      </w:r>
      <w:r>
        <w:rPr/>
        <w:drawing>
          <wp:anchor distT="0" distB="0" distL="0" distR="0" allowOverlap="1" layoutInCell="1" locked="0" behindDoc="0" simplePos="0" relativeHeight="15740928">
            <wp:simplePos x="0" y="0"/>
            <wp:positionH relativeFrom="page">
              <wp:posOffset>958773</wp:posOffset>
            </wp:positionH>
            <wp:positionV relativeFrom="page">
              <wp:posOffset>3599969</wp:posOffset>
            </wp:positionV>
            <wp:extent cx="247649" cy="247650"/>
            <wp:effectExtent l="0" t="0" r="0" b="0"/>
            <wp:wrapNone/>
            <wp:docPr id="25" name="Image 25"/>
            <wp:cNvGraphicFramePr>
              <a:graphicFrameLocks/>
            </wp:cNvGraphicFramePr>
            <a:graphic>
              <a:graphicData uri="http://schemas.openxmlformats.org/drawingml/2006/picture">
                <pic:pic>
                  <pic:nvPicPr>
                    <pic:cNvPr id="25" name="Image 25"/>
                    <pic:cNvPicPr/>
                  </pic:nvPicPr>
                  <pic:blipFill>
                    <a:blip r:embed="rId15" cstate="print"/>
                    <a:stretch>
                      <a:fillRect/>
                    </a:stretch>
                  </pic:blipFill>
                  <pic:spPr>
                    <a:xfrm>
                      <a:off x="0" y="0"/>
                      <a:ext cx="247649" cy="247650"/>
                    </a:xfrm>
                    <a:prstGeom prst="rect">
                      <a:avLst/>
                    </a:prstGeom>
                  </pic:spPr>
                </pic:pic>
              </a:graphicData>
            </a:graphic>
          </wp:anchor>
        </w:drawing>
      </w:r>
      <w:r>
        <w:rPr/>
        <w:drawing>
          <wp:anchor distT="0" distB="0" distL="0" distR="0" allowOverlap="1" layoutInCell="1" locked="0" behindDoc="0" simplePos="0" relativeHeight="15741440">
            <wp:simplePos x="0" y="0"/>
            <wp:positionH relativeFrom="page">
              <wp:posOffset>1428572</wp:posOffset>
            </wp:positionH>
            <wp:positionV relativeFrom="page">
              <wp:posOffset>3599969</wp:posOffset>
            </wp:positionV>
            <wp:extent cx="247649" cy="247650"/>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11" cstate="print"/>
                    <a:stretch>
                      <a:fillRect/>
                    </a:stretch>
                  </pic:blipFill>
                  <pic:spPr>
                    <a:xfrm>
                      <a:off x="0" y="0"/>
                      <a:ext cx="247649" cy="247650"/>
                    </a:xfrm>
                    <a:prstGeom prst="rect">
                      <a:avLst/>
                    </a:prstGeom>
                  </pic:spPr>
                </pic:pic>
              </a:graphicData>
            </a:graphic>
          </wp:anchor>
        </w:drawing>
      </w:r>
      <w:r>
        <w:rPr/>
        <w:drawing>
          <wp:anchor distT="0" distB="0" distL="0" distR="0" allowOverlap="1" layoutInCell="1" locked="0" behindDoc="0" simplePos="0" relativeHeight="15741952">
            <wp:simplePos x="0" y="0"/>
            <wp:positionH relativeFrom="page">
              <wp:posOffset>488974</wp:posOffset>
            </wp:positionH>
            <wp:positionV relativeFrom="page">
              <wp:posOffset>4035023</wp:posOffset>
            </wp:positionV>
            <wp:extent cx="247649" cy="247650"/>
            <wp:effectExtent l="0" t="0" r="0" b="0"/>
            <wp:wrapNone/>
            <wp:docPr id="27" name="Image 27"/>
            <wp:cNvGraphicFramePr>
              <a:graphicFrameLocks/>
            </wp:cNvGraphicFramePr>
            <a:graphic>
              <a:graphicData uri="http://schemas.openxmlformats.org/drawingml/2006/picture">
                <pic:pic>
                  <pic:nvPicPr>
                    <pic:cNvPr id="27" name="Image 27"/>
                    <pic:cNvPicPr/>
                  </pic:nvPicPr>
                  <pic:blipFill>
                    <a:blip r:embed="rId11" cstate="print"/>
                    <a:stretch>
                      <a:fillRect/>
                    </a:stretch>
                  </pic:blipFill>
                  <pic:spPr>
                    <a:xfrm>
                      <a:off x="0" y="0"/>
                      <a:ext cx="247649" cy="247650"/>
                    </a:xfrm>
                    <a:prstGeom prst="rect">
                      <a:avLst/>
                    </a:prstGeom>
                  </pic:spPr>
                </pic:pic>
              </a:graphicData>
            </a:graphic>
          </wp:anchor>
        </w:drawing>
      </w:r>
      <w:r>
        <w:rPr/>
        <w:drawing>
          <wp:anchor distT="0" distB="0" distL="0" distR="0" allowOverlap="1" layoutInCell="1" locked="0" behindDoc="0" simplePos="0" relativeHeight="15742464">
            <wp:simplePos x="0" y="0"/>
            <wp:positionH relativeFrom="page">
              <wp:posOffset>958773</wp:posOffset>
            </wp:positionH>
            <wp:positionV relativeFrom="page">
              <wp:posOffset>4035023</wp:posOffset>
            </wp:positionV>
            <wp:extent cx="247649" cy="247650"/>
            <wp:effectExtent l="0" t="0" r="0" b="0"/>
            <wp:wrapNone/>
            <wp:docPr id="28" name="Image 28"/>
            <wp:cNvGraphicFramePr>
              <a:graphicFrameLocks/>
            </wp:cNvGraphicFramePr>
            <a:graphic>
              <a:graphicData uri="http://schemas.openxmlformats.org/drawingml/2006/picture">
                <pic:pic>
                  <pic:nvPicPr>
                    <pic:cNvPr id="28" name="Image 28"/>
                    <pic:cNvPicPr/>
                  </pic:nvPicPr>
                  <pic:blipFill>
                    <a:blip r:embed="rId10" cstate="print"/>
                    <a:stretch>
                      <a:fillRect/>
                    </a:stretch>
                  </pic:blipFill>
                  <pic:spPr>
                    <a:xfrm>
                      <a:off x="0" y="0"/>
                      <a:ext cx="247649" cy="247650"/>
                    </a:xfrm>
                    <a:prstGeom prst="rect">
                      <a:avLst/>
                    </a:prstGeom>
                  </pic:spPr>
                </pic:pic>
              </a:graphicData>
            </a:graphic>
          </wp:anchor>
        </w:drawing>
      </w:r>
      <w:r>
        <w:rPr/>
        <w:drawing>
          <wp:anchor distT="0" distB="0" distL="0" distR="0" allowOverlap="1" layoutInCell="1" locked="0" behindDoc="0" simplePos="0" relativeHeight="15742976">
            <wp:simplePos x="0" y="0"/>
            <wp:positionH relativeFrom="page">
              <wp:posOffset>1428572</wp:posOffset>
            </wp:positionH>
            <wp:positionV relativeFrom="page">
              <wp:posOffset>4035023</wp:posOffset>
            </wp:positionV>
            <wp:extent cx="247649" cy="247650"/>
            <wp:effectExtent l="0" t="0" r="0" b="0"/>
            <wp:wrapNone/>
            <wp:docPr id="29" name="Image 29"/>
            <wp:cNvGraphicFramePr>
              <a:graphicFrameLocks/>
            </wp:cNvGraphicFramePr>
            <a:graphic>
              <a:graphicData uri="http://schemas.openxmlformats.org/drawingml/2006/picture">
                <pic:pic>
                  <pic:nvPicPr>
                    <pic:cNvPr id="29" name="Image 29"/>
                    <pic:cNvPicPr/>
                  </pic:nvPicPr>
                  <pic:blipFill>
                    <a:blip r:embed="rId11" cstate="print"/>
                    <a:stretch>
                      <a:fillRect/>
                    </a:stretch>
                  </pic:blipFill>
                  <pic:spPr>
                    <a:xfrm>
                      <a:off x="0" y="0"/>
                      <a:ext cx="247649" cy="247650"/>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45"/>
        <w:rPr>
          <w:rFonts w:ascii="Times New Roman"/>
          <w:sz w:val="20"/>
        </w:rPr>
      </w:pPr>
    </w:p>
    <w:p>
      <w:pPr>
        <w:pStyle w:val="BodyText"/>
        <w:ind w:left="110"/>
        <w:rPr>
          <w:rFonts w:ascii="Times New Roman"/>
          <w:sz w:val="20"/>
        </w:rPr>
      </w:pPr>
      <w:r>
        <w:rPr>
          <w:rFonts w:ascii="Times New Roman"/>
          <w:sz w:val="20"/>
        </w:rPr>
        <w:drawing>
          <wp:inline distT="0" distB="0" distL="0" distR="0">
            <wp:extent cx="247649" cy="247650"/>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12" cstate="print"/>
                    <a:stretch>
                      <a:fillRect/>
                    </a:stretch>
                  </pic:blipFill>
                  <pic:spPr>
                    <a:xfrm>
                      <a:off x="0" y="0"/>
                      <a:ext cx="247649" cy="247650"/>
                    </a:xfrm>
                    <a:prstGeom prst="rect">
                      <a:avLst/>
                    </a:prstGeom>
                  </pic:spPr>
                </pic:pic>
              </a:graphicData>
            </a:graphic>
          </wp:inline>
        </w:drawing>
      </w:r>
      <w:r>
        <w:rPr>
          <w:rFonts w:ascii="Times New Roman"/>
          <w:sz w:val="20"/>
        </w:rPr>
      </w: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rPr>
          <w:rFonts w:ascii="Times New Roman"/>
          <w:sz w:val="50"/>
        </w:rPr>
      </w:pPr>
    </w:p>
    <w:p>
      <w:pPr>
        <w:pStyle w:val="BodyText"/>
        <w:spacing w:before="57"/>
        <w:rPr>
          <w:rFonts w:ascii="Times New Roman"/>
          <w:sz w:val="50"/>
        </w:rPr>
      </w:pPr>
    </w:p>
    <w:p>
      <w:pPr>
        <w:pStyle w:val="Title"/>
        <w:spacing w:line="249" w:lineRule="auto"/>
        <w:ind w:left="4917"/>
      </w:pPr>
      <w:r>
        <w:rPr/>
        <mc:AlternateContent>
          <mc:Choice Requires="wps">
            <w:drawing>
              <wp:anchor distT="0" distB="0" distL="0" distR="0" allowOverlap="1" layoutInCell="1" locked="0" behindDoc="0" simplePos="0" relativeHeight="15736832">
                <wp:simplePos x="0" y="0"/>
                <wp:positionH relativeFrom="page">
                  <wp:posOffset>1898371</wp:posOffset>
                </wp:positionH>
                <wp:positionV relativeFrom="paragraph">
                  <wp:posOffset>-3569691</wp:posOffset>
                </wp:positionV>
                <wp:extent cx="3113405" cy="3221990"/>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3113405" cy="3221990"/>
                          <a:chExt cx="3113405" cy="3221990"/>
                        </a:xfrm>
                      </wpg:grpSpPr>
                      <pic:pic>
                        <pic:nvPicPr>
                          <pic:cNvPr id="32" name="Image 32"/>
                          <pic:cNvPicPr/>
                        </pic:nvPicPr>
                        <pic:blipFill>
                          <a:blip r:embed="rId16" cstate="print"/>
                          <a:stretch>
                            <a:fillRect/>
                          </a:stretch>
                        </pic:blipFill>
                        <pic:spPr>
                          <a:xfrm>
                            <a:off x="0" y="0"/>
                            <a:ext cx="249300" cy="249301"/>
                          </a:xfrm>
                          <a:prstGeom prst="rect">
                            <a:avLst/>
                          </a:prstGeom>
                        </pic:spPr>
                      </pic:pic>
                      <pic:pic>
                        <pic:nvPicPr>
                          <pic:cNvPr id="33" name="Image 33"/>
                          <pic:cNvPicPr/>
                        </pic:nvPicPr>
                        <pic:blipFill>
                          <a:blip r:embed="rId10" cstate="print"/>
                          <a:stretch>
                            <a:fillRect/>
                          </a:stretch>
                        </pic:blipFill>
                        <pic:spPr>
                          <a:xfrm>
                            <a:off x="469798" y="0"/>
                            <a:ext cx="249300" cy="249301"/>
                          </a:xfrm>
                          <a:prstGeom prst="rect">
                            <a:avLst/>
                          </a:prstGeom>
                        </pic:spPr>
                      </pic:pic>
                      <pic:pic>
                        <pic:nvPicPr>
                          <pic:cNvPr id="34" name="Image 34"/>
                          <pic:cNvPicPr/>
                        </pic:nvPicPr>
                        <pic:blipFill>
                          <a:blip r:embed="rId11" cstate="print"/>
                          <a:stretch>
                            <a:fillRect/>
                          </a:stretch>
                        </pic:blipFill>
                        <pic:spPr>
                          <a:xfrm>
                            <a:off x="939598" y="0"/>
                            <a:ext cx="249300" cy="249301"/>
                          </a:xfrm>
                          <a:prstGeom prst="rect">
                            <a:avLst/>
                          </a:prstGeom>
                        </pic:spPr>
                      </pic:pic>
                      <pic:pic>
                        <pic:nvPicPr>
                          <pic:cNvPr id="35" name="Image 35"/>
                          <pic:cNvPicPr/>
                        </pic:nvPicPr>
                        <pic:blipFill>
                          <a:blip r:embed="rId11" cstate="print"/>
                          <a:stretch>
                            <a:fillRect/>
                          </a:stretch>
                        </pic:blipFill>
                        <pic:spPr>
                          <a:xfrm>
                            <a:off x="0" y="435052"/>
                            <a:ext cx="249300" cy="249301"/>
                          </a:xfrm>
                          <a:prstGeom prst="rect">
                            <a:avLst/>
                          </a:prstGeom>
                        </pic:spPr>
                      </pic:pic>
                      <pic:pic>
                        <pic:nvPicPr>
                          <pic:cNvPr id="36" name="Image 36"/>
                          <pic:cNvPicPr/>
                        </pic:nvPicPr>
                        <pic:blipFill>
                          <a:blip r:embed="rId17" cstate="print"/>
                          <a:stretch>
                            <a:fillRect/>
                          </a:stretch>
                        </pic:blipFill>
                        <pic:spPr>
                          <a:xfrm>
                            <a:off x="469798" y="435052"/>
                            <a:ext cx="249300" cy="249301"/>
                          </a:xfrm>
                          <a:prstGeom prst="rect">
                            <a:avLst/>
                          </a:prstGeom>
                        </pic:spPr>
                      </pic:pic>
                      <pic:pic>
                        <pic:nvPicPr>
                          <pic:cNvPr id="37" name="Image 37"/>
                          <pic:cNvPicPr/>
                        </pic:nvPicPr>
                        <pic:blipFill>
                          <a:blip r:embed="rId11" cstate="print"/>
                          <a:stretch>
                            <a:fillRect/>
                          </a:stretch>
                        </pic:blipFill>
                        <pic:spPr>
                          <a:xfrm>
                            <a:off x="939598" y="435052"/>
                            <a:ext cx="249300" cy="249301"/>
                          </a:xfrm>
                          <a:prstGeom prst="rect">
                            <a:avLst/>
                          </a:prstGeom>
                        </pic:spPr>
                      </pic:pic>
                      <pic:pic>
                        <pic:nvPicPr>
                          <pic:cNvPr id="38" name="Image 38"/>
                          <pic:cNvPicPr/>
                        </pic:nvPicPr>
                        <pic:blipFill>
                          <a:blip r:embed="rId13" cstate="print"/>
                          <a:stretch>
                            <a:fillRect/>
                          </a:stretch>
                        </pic:blipFill>
                        <pic:spPr>
                          <a:xfrm>
                            <a:off x="0" y="870106"/>
                            <a:ext cx="249300" cy="249301"/>
                          </a:xfrm>
                          <a:prstGeom prst="rect">
                            <a:avLst/>
                          </a:prstGeom>
                        </pic:spPr>
                      </pic:pic>
                      <pic:pic>
                        <pic:nvPicPr>
                          <pic:cNvPr id="39" name="Image 39"/>
                          <pic:cNvPicPr/>
                        </pic:nvPicPr>
                        <pic:blipFill>
                          <a:blip r:embed="rId14" cstate="print"/>
                          <a:stretch>
                            <a:fillRect/>
                          </a:stretch>
                        </pic:blipFill>
                        <pic:spPr>
                          <a:xfrm>
                            <a:off x="469798" y="870106"/>
                            <a:ext cx="249300" cy="249301"/>
                          </a:xfrm>
                          <a:prstGeom prst="rect">
                            <a:avLst/>
                          </a:prstGeom>
                        </pic:spPr>
                      </pic:pic>
                      <pic:pic>
                        <pic:nvPicPr>
                          <pic:cNvPr id="40" name="Image 40"/>
                          <pic:cNvPicPr/>
                        </pic:nvPicPr>
                        <pic:blipFill>
                          <a:blip r:embed="rId18" cstate="print"/>
                          <a:stretch>
                            <a:fillRect/>
                          </a:stretch>
                        </pic:blipFill>
                        <pic:spPr>
                          <a:xfrm>
                            <a:off x="939598" y="870106"/>
                            <a:ext cx="249300" cy="249301"/>
                          </a:xfrm>
                          <a:prstGeom prst="rect">
                            <a:avLst/>
                          </a:prstGeom>
                        </pic:spPr>
                      </pic:pic>
                      <pic:pic>
                        <pic:nvPicPr>
                          <pic:cNvPr id="41" name="Image 41"/>
                          <pic:cNvPicPr/>
                        </pic:nvPicPr>
                        <pic:blipFill>
                          <a:blip r:embed="rId19" cstate="print"/>
                          <a:stretch>
                            <a:fillRect/>
                          </a:stretch>
                        </pic:blipFill>
                        <pic:spPr>
                          <a:xfrm>
                            <a:off x="0" y="1305159"/>
                            <a:ext cx="249300" cy="249301"/>
                          </a:xfrm>
                          <a:prstGeom prst="rect">
                            <a:avLst/>
                          </a:prstGeom>
                        </pic:spPr>
                      </pic:pic>
                      <pic:pic>
                        <pic:nvPicPr>
                          <pic:cNvPr id="42" name="Image 42"/>
                          <pic:cNvPicPr/>
                        </pic:nvPicPr>
                        <pic:blipFill>
                          <a:blip r:embed="rId10" cstate="print"/>
                          <a:stretch>
                            <a:fillRect/>
                          </a:stretch>
                        </pic:blipFill>
                        <pic:spPr>
                          <a:xfrm>
                            <a:off x="469798" y="1305159"/>
                            <a:ext cx="249300" cy="249301"/>
                          </a:xfrm>
                          <a:prstGeom prst="rect">
                            <a:avLst/>
                          </a:prstGeom>
                        </pic:spPr>
                      </pic:pic>
                      <pic:pic>
                        <pic:nvPicPr>
                          <pic:cNvPr id="43" name="Image 43"/>
                          <pic:cNvPicPr/>
                        </pic:nvPicPr>
                        <pic:blipFill>
                          <a:blip r:embed="rId20" cstate="print"/>
                          <a:stretch>
                            <a:fillRect/>
                          </a:stretch>
                        </pic:blipFill>
                        <pic:spPr>
                          <a:xfrm>
                            <a:off x="939598" y="1305159"/>
                            <a:ext cx="249300" cy="249301"/>
                          </a:xfrm>
                          <a:prstGeom prst="rect">
                            <a:avLst/>
                          </a:prstGeom>
                        </pic:spPr>
                      </pic:pic>
                      <pic:pic>
                        <pic:nvPicPr>
                          <pic:cNvPr id="44" name="Image 44"/>
                          <pic:cNvPicPr/>
                        </pic:nvPicPr>
                        <pic:blipFill>
                          <a:blip r:embed="rId11" cstate="print"/>
                          <a:stretch>
                            <a:fillRect/>
                          </a:stretch>
                        </pic:blipFill>
                        <pic:spPr>
                          <a:xfrm>
                            <a:off x="0" y="1740213"/>
                            <a:ext cx="249300" cy="249301"/>
                          </a:xfrm>
                          <a:prstGeom prst="rect">
                            <a:avLst/>
                          </a:prstGeom>
                        </pic:spPr>
                      </pic:pic>
                      <pic:pic>
                        <pic:nvPicPr>
                          <pic:cNvPr id="45" name="Image 45"/>
                          <pic:cNvPicPr/>
                        </pic:nvPicPr>
                        <pic:blipFill>
                          <a:blip r:embed="rId15" cstate="print"/>
                          <a:stretch>
                            <a:fillRect/>
                          </a:stretch>
                        </pic:blipFill>
                        <pic:spPr>
                          <a:xfrm>
                            <a:off x="469798" y="1740213"/>
                            <a:ext cx="249300" cy="249301"/>
                          </a:xfrm>
                          <a:prstGeom prst="rect">
                            <a:avLst/>
                          </a:prstGeom>
                        </pic:spPr>
                      </pic:pic>
                      <pic:pic>
                        <pic:nvPicPr>
                          <pic:cNvPr id="46" name="Image 46"/>
                          <pic:cNvPicPr/>
                        </pic:nvPicPr>
                        <pic:blipFill>
                          <a:blip r:embed="rId11" cstate="print"/>
                          <a:stretch>
                            <a:fillRect/>
                          </a:stretch>
                        </pic:blipFill>
                        <pic:spPr>
                          <a:xfrm>
                            <a:off x="939598" y="1740213"/>
                            <a:ext cx="249300" cy="249301"/>
                          </a:xfrm>
                          <a:prstGeom prst="rect">
                            <a:avLst/>
                          </a:prstGeom>
                        </pic:spPr>
                      </pic:pic>
                      <pic:pic>
                        <pic:nvPicPr>
                          <pic:cNvPr id="47" name="Image 47"/>
                          <pic:cNvPicPr/>
                        </pic:nvPicPr>
                        <pic:blipFill>
                          <a:blip r:embed="rId13" cstate="print"/>
                          <a:stretch>
                            <a:fillRect/>
                          </a:stretch>
                        </pic:blipFill>
                        <pic:spPr>
                          <a:xfrm>
                            <a:off x="0" y="2175267"/>
                            <a:ext cx="249300" cy="249300"/>
                          </a:xfrm>
                          <a:prstGeom prst="rect">
                            <a:avLst/>
                          </a:prstGeom>
                        </pic:spPr>
                      </pic:pic>
                      <pic:pic>
                        <pic:nvPicPr>
                          <pic:cNvPr id="48" name="Image 48"/>
                          <pic:cNvPicPr/>
                        </pic:nvPicPr>
                        <pic:blipFill>
                          <a:blip r:embed="rId14" cstate="print"/>
                          <a:stretch>
                            <a:fillRect/>
                          </a:stretch>
                        </pic:blipFill>
                        <pic:spPr>
                          <a:xfrm>
                            <a:off x="469798" y="2175267"/>
                            <a:ext cx="249300" cy="249300"/>
                          </a:xfrm>
                          <a:prstGeom prst="rect">
                            <a:avLst/>
                          </a:prstGeom>
                        </pic:spPr>
                      </pic:pic>
                      <pic:pic>
                        <pic:nvPicPr>
                          <pic:cNvPr id="49" name="Image 49"/>
                          <pic:cNvPicPr/>
                        </pic:nvPicPr>
                        <pic:blipFill>
                          <a:blip r:embed="rId13" cstate="print"/>
                          <a:stretch>
                            <a:fillRect/>
                          </a:stretch>
                        </pic:blipFill>
                        <pic:spPr>
                          <a:xfrm>
                            <a:off x="939598" y="2175267"/>
                            <a:ext cx="249300" cy="249300"/>
                          </a:xfrm>
                          <a:prstGeom prst="rect">
                            <a:avLst/>
                          </a:prstGeom>
                        </pic:spPr>
                      </pic:pic>
                      <pic:pic>
                        <pic:nvPicPr>
                          <pic:cNvPr id="50" name="Image 50"/>
                          <pic:cNvPicPr/>
                        </pic:nvPicPr>
                        <pic:blipFill>
                          <a:blip r:embed="rId11" cstate="print"/>
                          <a:stretch>
                            <a:fillRect/>
                          </a:stretch>
                        </pic:blipFill>
                        <pic:spPr>
                          <a:xfrm>
                            <a:off x="0" y="2610319"/>
                            <a:ext cx="249300" cy="249300"/>
                          </a:xfrm>
                          <a:prstGeom prst="rect">
                            <a:avLst/>
                          </a:prstGeom>
                        </pic:spPr>
                      </pic:pic>
                      <pic:pic>
                        <pic:nvPicPr>
                          <pic:cNvPr id="51" name="Image 51"/>
                          <pic:cNvPicPr/>
                        </pic:nvPicPr>
                        <pic:blipFill>
                          <a:blip r:embed="rId17" cstate="print"/>
                          <a:stretch>
                            <a:fillRect/>
                          </a:stretch>
                        </pic:blipFill>
                        <pic:spPr>
                          <a:xfrm>
                            <a:off x="469798" y="2610319"/>
                            <a:ext cx="249300" cy="249300"/>
                          </a:xfrm>
                          <a:prstGeom prst="rect">
                            <a:avLst/>
                          </a:prstGeom>
                        </pic:spPr>
                      </pic:pic>
                      <pic:pic>
                        <pic:nvPicPr>
                          <pic:cNvPr id="52" name="Image 52"/>
                          <pic:cNvPicPr/>
                        </pic:nvPicPr>
                        <pic:blipFill>
                          <a:blip r:embed="rId11" cstate="print"/>
                          <a:stretch>
                            <a:fillRect/>
                          </a:stretch>
                        </pic:blipFill>
                        <pic:spPr>
                          <a:xfrm>
                            <a:off x="939598" y="2610319"/>
                            <a:ext cx="249300" cy="249300"/>
                          </a:xfrm>
                          <a:prstGeom prst="rect">
                            <a:avLst/>
                          </a:prstGeom>
                        </pic:spPr>
                      </pic:pic>
                      <wps:wsp>
                        <wps:cNvPr id="53" name="Graphic 53"/>
                        <wps:cNvSpPr/>
                        <wps:spPr>
                          <a:xfrm>
                            <a:off x="201234" y="309509"/>
                            <a:ext cx="2275840" cy="2275840"/>
                          </a:xfrm>
                          <a:custGeom>
                            <a:avLst/>
                            <a:gdLst/>
                            <a:ahLst/>
                            <a:cxnLst/>
                            <a:rect l="l" t="t" r="r" b="b"/>
                            <a:pathLst>
                              <a:path w="2275840" h="2275840">
                                <a:moveTo>
                                  <a:pt x="2275497" y="1137742"/>
                                </a:moveTo>
                                <a:lnTo>
                                  <a:pt x="2274498" y="1185836"/>
                                </a:lnTo>
                                <a:lnTo>
                                  <a:pt x="2271530" y="1233421"/>
                                </a:lnTo>
                                <a:lnTo>
                                  <a:pt x="2266632" y="1280458"/>
                                </a:lnTo>
                                <a:lnTo>
                                  <a:pt x="2259843" y="1326907"/>
                                </a:lnTo>
                                <a:lnTo>
                                  <a:pt x="2251202" y="1372729"/>
                                </a:lnTo>
                                <a:lnTo>
                                  <a:pt x="2240749" y="1417884"/>
                                </a:lnTo>
                                <a:lnTo>
                                  <a:pt x="2228524" y="1462332"/>
                                </a:lnTo>
                                <a:lnTo>
                                  <a:pt x="2214565" y="1506035"/>
                                </a:lnTo>
                                <a:lnTo>
                                  <a:pt x="2198914" y="1548953"/>
                                </a:lnTo>
                                <a:lnTo>
                                  <a:pt x="2181608" y="1591046"/>
                                </a:lnTo>
                                <a:lnTo>
                                  <a:pt x="2162688" y="1632275"/>
                                </a:lnTo>
                                <a:lnTo>
                                  <a:pt x="2142192" y="1672600"/>
                                </a:lnTo>
                                <a:lnTo>
                                  <a:pt x="2120161" y="1711982"/>
                                </a:lnTo>
                                <a:lnTo>
                                  <a:pt x="2096635" y="1750381"/>
                                </a:lnTo>
                                <a:lnTo>
                                  <a:pt x="2071651" y="1787758"/>
                                </a:lnTo>
                                <a:lnTo>
                                  <a:pt x="2045251" y="1824074"/>
                                </a:lnTo>
                                <a:lnTo>
                                  <a:pt x="2017473" y="1859288"/>
                                </a:lnTo>
                                <a:lnTo>
                                  <a:pt x="1988356" y="1893362"/>
                                </a:lnTo>
                                <a:lnTo>
                                  <a:pt x="1957942" y="1926255"/>
                                </a:lnTo>
                                <a:lnTo>
                                  <a:pt x="1926268" y="1957929"/>
                                </a:lnTo>
                                <a:lnTo>
                                  <a:pt x="1893374" y="1988344"/>
                                </a:lnTo>
                                <a:lnTo>
                                  <a:pt x="1859301" y="2017460"/>
                                </a:lnTo>
                                <a:lnTo>
                                  <a:pt x="1824087" y="2045238"/>
                                </a:lnTo>
                                <a:lnTo>
                                  <a:pt x="1787771" y="2071638"/>
                                </a:lnTo>
                                <a:lnTo>
                                  <a:pt x="1750394" y="2096622"/>
                                </a:lnTo>
                                <a:lnTo>
                                  <a:pt x="1711995" y="2120149"/>
                                </a:lnTo>
                                <a:lnTo>
                                  <a:pt x="1672613" y="2142180"/>
                                </a:lnTo>
                                <a:lnTo>
                                  <a:pt x="1632288" y="2162675"/>
                                </a:lnTo>
                                <a:lnTo>
                                  <a:pt x="1591059" y="2181595"/>
                                </a:lnTo>
                                <a:lnTo>
                                  <a:pt x="1548966" y="2198901"/>
                                </a:lnTo>
                                <a:lnTo>
                                  <a:pt x="1506048" y="2214553"/>
                                </a:lnTo>
                                <a:lnTo>
                                  <a:pt x="1462345" y="2228511"/>
                                </a:lnTo>
                                <a:lnTo>
                                  <a:pt x="1417896" y="2240736"/>
                                </a:lnTo>
                                <a:lnTo>
                                  <a:pt x="1372741" y="2251189"/>
                                </a:lnTo>
                                <a:lnTo>
                                  <a:pt x="1326919" y="2259830"/>
                                </a:lnTo>
                                <a:lnTo>
                                  <a:pt x="1280470" y="2266619"/>
                                </a:lnTo>
                                <a:lnTo>
                                  <a:pt x="1233434" y="2271518"/>
                                </a:lnTo>
                                <a:lnTo>
                                  <a:pt x="1185848" y="2274486"/>
                                </a:lnTo>
                                <a:lnTo>
                                  <a:pt x="1137754" y="2275484"/>
                                </a:lnTo>
                                <a:lnTo>
                                  <a:pt x="1089659" y="2274486"/>
                                </a:lnTo>
                                <a:lnTo>
                                  <a:pt x="1042073" y="2271518"/>
                                </a:lnTo>
                                <a:lnTo>
                                  <a:pt x="995036" y="2266619"/>
                                </a:lnTo>
                                <a:lnTo>
                                  <a:pt x="948586" y="2259830"/>
                                </a:lnTo>
                                <a:lnTo>
                                  <a:pt x="902763" y="2251189"/>
                                </a:lnTo>
                                <a:lnTo>
                                  <a:pt x="857607" y="2240736"/>
                                </a:lnTo>
                                <a:lnTo>
                                  <a:pt x="813158" y="2228511"/>
                                </a:lnTo>
                                <a:lnTo>
                                  <a:pt x="769454" y="2214553"/>
                                </a:lnTo>
                                <a:lnTo>
                                  <a:pt x="726536" y="2198901"/>
                                </a:lnTo>
                                <a:lnTo>
                                  <a:pt x="684442" y="2181595"/>
                                </a:lnTo>
                                <a:lnTo>
                                  <a:pt x="643213" y="2162675"/>
                                </a:lnTo>
                                <a:lnTo>
                                  <a:pt x="602887" y="2142180"/>
                                </a:lnTo>
                                <a:lnTo>
                                  <a:pt x="563505" y="2120149"/>
                                </a:lnTo>
                                <a:lnTo>
                                  <a:pt x="525105" y="2096622"/>
                                </a:lnTo>
                                <a:lnTo>
                                  <a:pt x="487728" y="2071638"/>
                                </a:lnTo>
                                <a:lnTo>
                                  <a:pt x="451412" y="2045238"/>
                                </a:lnTo>
                                <a:lnTo>
                                  <a:pt x="416198" y="2017460"/>
                                </a:lnTo>
                                <a:lnTo>
                                  <a:pt x="382124" y="1988344"/>
                                </a:lnTo>
                                <a:lnTo>
                                  <a:pt x="349230" y="1957929"/>
                                </a:lnTo>
                                <a:lnTo>
                                  <a:pt x="317556" y="1926255"/>
                                </a:lnTo>
                                <a:lnTo>
                                  <a:pt x="287141" y="1893362"/>
                                </a:lnTo>
                                <a:lnTo>
                                  <a:pt x="258025" y="1859288"/>
                                </a:lnTo>
                                <a:lnTo>
                                  <a:pt x="230246" y="1824074"/>
                                </a:lnTo>
                                <a:lnTo>
                                  <a:pt x="203846" y="1787758"/>
                                </a:lnTo>
                                <a:lnTo>
                                  <a:pt x="178862" y="1750381"/>
                                </a:lnTo>
                                <a:lnTo>
                                  <a:pt x="155335" y="1711982"/>
                                </a:lnTo>
                                <a:lnTo>
                                  <a:pt x="133304" y="1672600"/>
                                </a:lnTo>
                                <a:lnTo>
                                  <a:pt x="112809" y="1632275"/>
                                </a:lnTo>
                                <a:lnTo>
                                  <a:pt x="93888" y="1591046"/>
                                </a:lnTo>
                                <a:lnTo>
                                  <a:pt x="76583" y="1548953"/>
                                </a:lnTo>
                                <a:lnTo>
                                  <a:pt x="60931" y="1506035"/>
                                </a:lnTo>
                                <a:lnTo>
                                  <a:pt x="46973" y="1462332"/>
                                </a:lnTo>
                                <a:lnTo>
                                  <a:pt x="34747" y="1417884"/>
                                </a:lnTo>
                                <a:lnTo>
                                  <a:pt x="24294" y="1372729"/>
                                </a:lnTo>
                                <a:lnTo>
                                  <a:pt x="15654" y="1326907"/>
                                </a:lnTo>
                                <a:lnTo>
                                  <a:pt x="8864" y="1280458"/>
                                </a:lnTo>
                                <a:lnTo>
                                  <a:pt x="3966" y="1233421"/>
                                </a:lnTo>
                                <a:lnTo>
                                  <a:pt x="998" y="1185836"/>
                                </a:lnTo>
                                <a:lnTo>
                                  <a:pt x="0" y="1137742"/>
                                </a:lnTo>
                                <a:lnTo>
                                  <a:pt x="998" y="1089648"/>
                                </a:lnTo>
                                <a:lnTo>
                                  <a:pt x="3966" y="1042063"/>
                                </a:lnTo>
                                <a:lnTo>
                                  <a:pt x="8864" y="995026"/>
                                </a:lnTo>
                                <a:lnTo>
                                  <a:pt x="15654" y="948577"/>
                                </a:lnTo>
                                <a:lnTo>
                                  <a:pt x="24294" y="902755"/>
                                </a:lnTo>
                                <a:lnTo>
                                  <a:pt x="34747" y="857600"/>
                                </a:lnTo>
                                <a:lnTo>
                                  <a:pt x="46973" y="813151"/>
                                </a:lnTo>
                                <a:lnTo>
                                  <a:pt x="60931" y="769448"/>
                                </a:lnTo>
                                <a:lnTo>
                                  <a:pt x="76583" y="726530"/>
                                </a:lnTo>
                                <a:lnTo>
                                  <a:pt x="93888" y="684437"/>
                                </a:lnTo>
                                <a:lnTo>
                                  <a:pt x="112809" y="643208"/>
                                </a:lnTo>
                                <a:lnTo>
                                  <a:pt x="133304" y="602883"/>
                                </a:lnTo>
                                <a:lnTo>
                                  <a:pt x="155335" y="563501"/>
                                </a:lnTo>
                                <a:lnTo>
                                  <a:pt x="178862" y="525102"/>
                                </a:lnTo>
                                <a:lnTo>
                                  <a:pt x="203846" y="487725"/>
                                </a:lnTo>
                                <a:lnTo>
                                  <a:pt x="230246" y="451410"/>
                                </a:lnTo>
                                <a:lnTo>
                                  <a:pt x="258025" y="416195"/>
                                </a:lnTo>
                                <a:lnTo>
                                  <a:pt x="287141" y="382122"/>
                                </a:lnTo>
                                <a:lnTo>
                                  <a:pt x="317556" y="349228"/>
                                </a:lnTo>
                                <a:lnTo>
                                  <a:pt x="349230" y="317554"/>
                                </a:lnTo>
                                <a:lnTo>
                                  <a:pt x="382124" y="287140"/>
                                </a:lnTo>
                                <a:lnTo>
                                  <a:pt x="416198" y="258023"/>
                                </a:lnTo>
                                <a:lnTo>
                                  <a:pt x="451412" y="230245"/>
                                </a:lnTo>
                                <a:lnTo>
                                  <a:pt x="487728" y="203845"/>
                                </a:lnTo>
                                <a:lnTo>
                                  <a:pt x="525105" y="178861"/>
                                </a:lnTo>
                                <a:lnTo>
                                  <a:pt x="563505" y="155335"/>
                                </a:lnTo>
                                <a:lnTo>
                                  <a:pt x="602887" y="133304"/>
                                </a:lnTo>
                                <a:lnTo>
                                  <a:pt x="643213" y="112808"/>
                                </a:lnTo>
                                <a:lnTo>
                                  <a:pt x="684442" y="93888"/>
                                </a:lnTo>
                                <a:lnTo>
                                  <a:pt x="726536" y="76582"/>
                                </a:lnTo>
                                <a:lnTo>
                                  <a:pt x="769454" y="60931"/>
                                </a:lnTo>
                                <a:lnTo>
                                  <a:pt x="813158" y="46972"/>
                                </a:lnTo>
                                <a:lnTo>
                                  <a:pt x="857607" y="34747"/>
                                </a:lnTo>
                                <a:lnTo>
                                  <a:pt x="902763" y="24294"/>
                                </a:lnTo>
                                <a:lnTo>
                                  <a:pt x="948586" y="15654"/>
                                </a:lnTo>
                                <a:lnTo>
                                  <a:pt x="995036" y="8864"/>
                                </a:lnTo>
                                <a:lnTo>
                                  <a:pt x="1042073" y="3966"/>
                                </a:lnTo>
                                <a:lnTo>
                                  <a:pt x="1089659" y="998"/>
                                </a:lnTo>
                                <a:lnTo>
                                  <a:pt x="1137754" y="0"/>
                                </a:lnTo>
                                <a:lnTo>
                                  <a:pt x="1185848" y="998"/>
                                </a:lnTo>
                                <a:lnTo>
                                  <a:pt x="1233434" y="3966"/>
                                </a:lnTo>
                                <a:lnTo>
                                  <a:pt x="1280470" y="8864"/>
                                </a:lnTo>
                                <a:lnTo>
                                  <a:pt x="1326919" y="15654"/>
                                </a:lnTo>
                                <a:lnTo>
                                  <a:pt x="1372741" y="24294"/>
                                </a:lnTo>
                                <a:lnTo>
                                  <a:pt x="1417896" y="34747"/>
                                </a:lnTo>
                                <a:lnTo>
                                  <a:pt x="1462345" y="46972"/>
                                </a:lnTo>
                                <a:lnTo>
                                  <a:pt x="1506048" y="60931"/>
                                </a:lnTo>
                                <a:lnTo>
                                  <a:pt x="1548966" y="76582"/>
                                </a:lnTo>
                                <a:lnTo>
                                  <a:pt x="1591059" y="93888"/>
                                </a:lnTo>
                                <a:lnTo>
                                  <a:pt x="1632288" y="112808"/>
                                </a:lnTo>
                                <a:lnTo>
                                  <a:pt x="1672613" y="133304"/>
                                </a:lnTo>
                                <a:lnTo>
                                  <a:pt x="1711995" y="155335"/>
                                </a:lnTo>
                                <a:lnTo>
                                  <a:pt x="1750394" y="178861"/>
                                </a:lnTo>
                                <a:lnTo>
                                  <a:pt x="1787771" y="203845"/>
                                </a:lnTo>
                                <a:lnTo>
                                  <a:pt x="1824087" y="230245"/>
                                </a:lnTo>
                                <a:lnTo>
                                  <a:pt x="1859301" y="258023"/>
                                </a:lnTo>
                                <a:lnTo>
                                  <a:pt x="1893374" y="287140"/>
                                </a:lnTo>
                                <a:lnTo>
                                  <a:pt x="1926268" y="317554"/>
                                </a:lnTo>
                                <a:lnTo>
                                  <a:pt x="1957942" y="349228"/>
                                </a:lnTo>
                                <a:lnTo>
                                  <a:pt x="1988356" y="382122"/>
                                </a:lnTo>
                                <a:lnTo>
                                  <a:pt x="2017473" y="416195"/>
                                </a:lnTo>
                                <a:lnTo>
                                  <a:pt x="2045251" y="451410"/>
                                </a:lnTo>
                                <a:lnTo>
                                  <a:pt x="2071651" y="487725"/>
                                </a:lnTo>
                                <a:lnTo>
                                  <a:pt x="2096635" y="525102"/>
                                </a:lnTo>
                                <a:lnTo>
                                  <a:pt x="2120161" y="563501"/>
                                </a:lnTo>
                                <a:lnTo>
                                  <a:pt x="2142192" y="602883"/>
                                </a:lnTo>
                                <a:lnTo>
                                  <a:pt x="2162688" y="643208"/>
                                </a:lnTo>
                                <a:lnTo>
                                  <a:pt x="2181608" y="684437"/>
                                </a:lnTo>
                                <a:lnTo>
                                  <a:pt x="2198914" y="726530"/>
                                </a:lnTo>
                                <a:lnTo>
                                  <a:pt x="2214565" y="769448"/>
                                </a:lnTo>
                                <a:lnTo>
                                  <a:pt x="2228524" y="813151"/>
                                </a:lnTo>
                                <a:lnTo>
                                  <a:pt x="2240749" y="857600"/>
                                </a:lnTo>
                                <a:lnTo>
                                  <a:pt x="2251202" y="902755"/>
                                </a:lnTo>
                                <a:lnTo>
                                  <a:pt x="2259843" y="948577"/>
                                </a:lnTo>
                                <a:lnTo>
                                  <a:pt x="2266632" y="995026"/>
                                </a:lnTo>
                                <a:lnTo>
                                  <a:pt x="2271530" y="1042063"/>
                                </a:lnTo>
                                <a:lnTo>
                                  <a:pt x="2274498" y="1089648"/>
                                </a:lnTo>
                                <a:lnTo>
                                  <a:pt x="2275497" y="1137742"/>
                                </a:lnTo>
                                <a:close/>
                              </a:path>
                            </a:pathLst>
                          </a:custGeom>
                          <a:ln w="56121">
                            <a:solidFill>
                              <a:srgbClr val="0C3151"/>
                            </a:solidFill>
                            <a:prstDash val="solid"/>
                          </a:ln>
                        </wps:spPr>
                        <wps:bodyPr wrap="square" lIns="0" tIns="0" rIns="0" bIns="0" rtlCol="0">
                          <a:prstTxWarp prst="textNoShape">
                            <a:avLst/>
                          </a:prstTxWarp>
                          <a:noAutofit/>
                        </wps:bodyPr>
                      </wps:wsp>
                      <wps:wsp>
                        <wps:cNvPr id="54" name="Graphic 54"/>
                        <wps:cNvSpPr/>
                        <wps:spPr>
                          <a:xfrm>
                            <a:off x="2161377" y="2269646"/>
                            <a:ext cx="924560" cy="924560"/>
                          </a:xfrm>
                          <a:custGeom>
                            <a:avLst/>
                            <a:gdLst/>
                            <a:ahLst/>
                            <a:cxnLst/>
                            <a:rect l="l" t="t" r="r" b="b"/>
                            <a:pathLst>
                              <a:path w="924560" h="924560">
                                <a:moveTo>
                                  <a:pt x="0" y="0"/>
                                </a:moveTo>
                                <a:lnTo>
                                  <a:pt x="923937" y="923937"/>
                                </a:lnTo>
                              </a:path>
                            </a:pathLst>
                          </a:custGeom>
                          <a:solidFill>
                            <a:srgbClr val="D8D8DF"/>
                          </a:solidFill>
                        </wps:spPr>
                        <wps:bodyPr wrap="square" lIns="0" tIns="0" rIns="0" bIns="0" rtlCol="0">
                          <a:prstTxWarp prst="textNoShape">
                            <a:avLst/>
                          </a:prstTxWarp>
                          <a:noAutofit/>
                        </wps:bodyPr>
                      </wps:wsp>
                      <wps:wsp>
                        <wps:cNvPr id="55" name="Graphic 55"/>
                        <wps:cNvSpPr/>
                        <wps:spPr>
                          <a:xfrm>
                            <a:off x="2161377" y="2269646"/>
                            <a:ext cx="924560" cy="924560"/>
                          </a:xfrm>
                          <a:custGeom>
                            <a:avLst/>
                            <a:gdLst/>
                            <a:ahLst/>
                            <a:cxnLst/>
                            <a:rect l="l" t="t" r="r" b="b"/>
                            <a:pathLst>
                              <a:path w="924560" h="924560">
                                <a:moveTo>
                                  <a:pt x="0" y="0"/>
                                </a:moveTo>
                                <a:lnTo>
                                  <a:pt x="923937" y="923937"/>
                                </a:lnTo>
                              </a:path>
                            </a:pathLst>
                          </a:custGeom>
                          <a:ln w="56121">
                            <a:solidFill>
                              <a:srgbClr val="0C3151"/>
                            </a:solidFill>
                            <a:prstDash val="solid"/>
                          </a:ln>
                        </wps:spPr>
                        <wps:bodyPr wrap="square" lIns="0" tIns="0" rIns="0" bIns="0" rtlCol="0">
                          <a:prstTxWarp prst="textNoShape">
                            <a:avLst/>
                          </a:prstTxWarp>
                          <a:noAutofit/>
                        </wps:bodyPr>
                      </wps:wsp>
                      <wps:wsp>
                        <wps:cNvPr id="56" name="Graphic 56"/>
                        <wps:cNvSpPr/>
                        <wps:spPr>
                          <a:xfrm>
                            <a:off x="201234" y="309509"/>
                            <a:ext cx="2275840" cy="2275840"/>
                          </a:xfrm>
                          <a:custGeom>
                            <a:avLst/>
                            <a:gdLst/>
                            <a:ahLst/>
                            <a:cxnLst/>
                            <a:rect l="l" t="t" r="r" b="b"/>
                            <a:pathLst>
                              <a:path w="2275840" h="2275840">
                                <a:moveTo>
                                  <a:pt x="1137754" y="0"/>
                                </a:moveTo>
                                <a:lnTo>
                                  <a:pt x="1089659" y="998"/>
                                </a:lnTo>
                                <a:lnTo>
                                  <a:pt x="1042073" y="3966"/>
                                </a:lnTo>
                                <a:lnTo>
                                  <a:pt x="995036" y="8864"/>
                                </a:lnTo>
                                <a:lnTo>
                                  <a:pt x="948586" y="15654"/>
                                </a:lnTo>
                                <a:lnTo>
                                  <a:pt x="902763" y="24294"/>
                                </a:lnTo>
                                <a:lnTo>
                                  <a:pt x="857607" y="34747"/>
                                </a:lnTo>
                                <a:lnTo>
                                  <a:pt x="813158" y="46972"/>
                                </a:lnTo>
                                <a:lnTo>
                                  <a:pt x="769454" y="60931"/>
                                </a:lnTo>
                                <a:lnTo>
                                  <a:pt x="726536" y="76582"/>
                                </a:lnTo>
                                <a:lnTo>
                                  <a:pt x="684442" y="93888"/>
                                </a:lnTo>
                                <a:lnTo>
                                  <a:pt x="643213" y="112808"/>
                                </a:lnTo>
                                <a:lnTo>
                                  <a:pt x="602887" y="133304"/>
                                </a:lnTo>
                                <a:lnTo>
                                  <a:pt x="563505" y="155335"/>
                                </a:lnTo>
                                <a:lnTo>
                                  <a:pt x="525105" y="178861"/>
                                </a:lnTo>
                                <a:lnTo>
                                  <a:pt x="487728" y="203845"/>
                                </a:lnTo>
                                <a:lnTo>
                                  <a:pt x="451412" y="230245"/>
                                </a:lnTo>
                                <a:lnTo>
                                  <a:pt x="416198" y="258023"/>
                                </a:lnTo>
                                <a:lnTo>
                                  <a:pt x="382124" y="287140"/>
                                </a:lnTo>
                                <a:lnTo>
                                  <a:pt x="349230" y="317554"/>
                                </a:lnTo>
                                <a:lnTo>
                                  <a:pt x="317556" y="349228"/>
                                </a:lnTo>
                                <a:lnTo>
                                  <a:pt x="287141" y="382122"/>
                                </a:lnTo>
                                <a:lnTo>
                                  <a:pt x="258025" y="416195"/>
                                </a:lnTo>
                                <a:lnTo>
                                  <a:pt x="230246" y="451410"/>
                                </a:lnTo>
                                <a:lnTo>
                                  <a:pt x="203846" y="487725"/>
                                </a:lnTo>
                                <a:lnTo>
                                  <a:pt x="178862" y="525102"/>
                                </a:lnTo>
                                <a:lnTo>
                                  <a:pt x="155335" y="563501"/>
                                </a:lnTo>
                                <a:lnTo>
                                  <a:pt x="133304" y="602883"/>
                                </a:lnTo>
                                <a:lnTo>
                                  <a:pt x="112809" y="643208"/>
                                </a:lnTo>
                                <a:lnTo>
                                  <a:pt x="93888" y="684437"/>
                                </a:lnTo>
                                <a:lnTo>
                                  <a:pt x="76583" y="726530"/>
                                </a:lnTo>
                                <a:lnTo>
                                  <a:pt x="60931" y="769448"/>
                                </a:lnTo>
                                <a:lnTo>
                                  <a:pt x="46973" y="813151"/>
                                </a:lnTo>
                                <a:lnTo>
                                  <a:pt x="34747" y="857600"/>
                                </a:lnTo>
                                <a:lnTo>
                                  <a:pt x="24294" y="902755"/>
                                </a:lnTo>
                                <a:lnTo>
                                  <a:pt x="15654" y="948577"/>
                                </a:lnTo>
                                <a:lnTo>
                                  <a:pt x="8864" y="995026"/>
                                </a:lnTo>
                                <a:lnTo>
                                  <a:pt x="3966" y="1042063"/>
                                </a:lnTo>
                                <a:lnTo>
                                  <a:pt x="998" y="1089648"/>
                                </a:lnTo>
                                <a:lnTo>
                                  <a:pt x="0" y="1137742"/>
                                </a:lnTo>
                                <a:lnTo>
                                  <a:pt x="998" y="1185836"/>
                                </a:lnTo>
                                <a:lnTo>
                                  <a:pt x="3966" y="1233421"/>
                                </a:lnTo>
                                <a:lnTo>
                                  <a:pt x="8864" y="1280458"/>
                                </a:lnTo>
                                <a:lnTo>
                                  <a:pt x="15654" y="1326907"/>
                                </a:lnTo>
                                <a:lnTo>
                                  <a:pt x="24294" y="1372729"/>
                                </a:lnTo>
                                <a:lnTo>
                                  <a:pt x="34747" y="1417884"/>
                                </a:lnTo>
                                <a:lnTo>
                                  <a:pt x="46973" y="1462332"/>
                                </a:lnTo>
                                <a:lnTo>
                                  <a:pt x="60931" y="1506035"/>
                                </a:lnTo>
                                <a:lnTo>
                                  <a:pt x="76583" y="1548953"/>
                                </a:lnTo>
                                <a:lnTo>
                                  <a:pt x="93888" y="1591046"/>
                                </a:lnTo>
                                <a:lnTo>
                                  <a:pt x="112809" y="1632275"/>
                                </a:lnTo>
                                <a:lnTo>
                                  <a:pt x="133304" y="1672600"/>
                                </a:lnTo>
                                <a:lnTo>
                                  <a:pt x="155335" y="1711982"/>
                                </a:lnTo>
                                <a:lnTo>
                                  <a:pt x="178862" y="1750381"/>
                                </a:lnTo>
                                <a:lnTo>
                                  <a:pt x="203846" y="1787758"/>
                                </a:lnTo>
                                <a:lnTo>
                                  <a:pt x="230246" y="1824074"/>
                                </a:lnTo>
                                <a:lnTo>
                                  <a:pt x="258025" y="1859288"/>
                                </a:lnTo>
                                <a:lnTo>
                                  <a:pt x="287141" y="1893362"/>
                                </a:lnTo>
                                <a:lnTo>
                                  <a:pt x="317556" y="1926255"/>
                                </a:lnTo>
                                <a:lnTo>
                                  <a:pt x="349230" y="1957929"/>
                                </a:lnTo>
                                <a:lnTo>
                                  <a:pt x="382124" y="1988344"/>
                                </a:lnTo>
                                <a:lnTo>
                                  <a:pt x="416198" y="2017460"/>
                                </a:lnTo>
                                <a:lnTo>
                                  <a:pt x="451412" y="2045238"/>
                                </a:lnTo>
                                <a:lnTo>
                                  <a:pt x="487728" y="2071638"/>
                                </a:lnTo>
                                <a:lnTo>
                                  <a:pt x="525105" y="2096622"/>
                                </a:lnTo>
                                <a:lnTo>
                                  <a:pt x="563505" y="2120149"/>
                                </a:lnTo>
                                <a:lnTo>
                                  <a:pt x="602887" y="2142180"/>
                                </a:lnTo>
                                <a:lnTo>
                                  <a:pt x="643213" y="2162675"/>
                                </a:lnTo>
                                <a:lnTo>
                                  <a:pt x="684442" y="2181595"/>
                                </a:lnTo>
                                <a:lnTo>
                                  <a:pt x="726536" y="2198901"/>
                                </a:lnTo>
                                <a:lnTo>
                                  <a:pt x="769454" y="2214553"/>
                                </a:lnTo>
                                <a:lnTo>
                                  <a:pt x="813158" y="2228511"/>
                                </a:lnTo>
                                <a:lnTo>
                                  <a:pt x="857607" y="2240736"/>
                                </a:lnTo>
                                <a:lnTo>
                                  <a:pt x="902763" y="2251189"/>
                                </a:lnTo>
                                <a:lnTo>
                                  <a:pt x="948586" y="2259830"/>
                                </a:lnTo>
                                <a:lnTo>
                                  <a:pt x="995036" y="2266619"/>
                                </a:lnTo>
                                <a:lnTo>
                                  <a:pt x="1042073" y="2271518"/>
                                </a:lnTo>
                                <a:lnTo>
                                  <a:pt x="1089659" y="2274486"/>
                                </a:lnTo>
                                <a:lnTo>
                                  <a:pt x="1137754" y="2275484"/>
                                </a:lnTo>
                                <a:lnTo>
                                  <a:pt x="1185848" y="2274486"/>
                                </a:lnTo>
                                <a:lnTo>
                                  <a:pt x="1233434" y="2271518"/>
                                </a:lnTo>
                                <a:lnTo>
                                  <a:pt x="1280470" y="2266619"/>
                                </a:lnTo>
                                <a:lnTo>
                                  <a:pt x="1326919" y="2259830"/>
                                </a:lnTo>
                                <a:lnTo>
                                  <a:pt x="1372741" y="2251189"/>
                                </a:lnTo>
                                <a:lnTo>
                                  <a:pt x="1417896" y="2240736"/>
                                </a:lnTo>
                                <a:lnTo>
                                  <a:pt x="1462345" y="2228511"/>
                                </a:lnTo>
                                <a:lnTo>
                                  <a:pt x="1506048" y="2214553"/>
                                </a:lnTo>
                                <a:lnTo>
                                  <a:pt x="1548966" y="2198901"/>
                                </a:lnTo>
                                <a:lnTo>
                                  <a:pt x="1591059" y="2181595"/>
                                </a:lnTo>
                                <a:lnTo>
                                  <a:pt x="1632288" y="2162675"/>
                                </a:lnTo>
                                <a:lnTo>
                                  <a:pt x="1672613" y="2142180"/>
                                </a:lnTo>
                                <a:lnTo>
                                  <a:pt x="1711995" y="2120149"/>
                                </a:lnTo>
                                <a:lnTo>
                                  <a:pt x="1750394" y="2096622"/>
                                </a:lnTo>
                                <a:lnTo>
                                  <a:pt x="1787771" y="2071638"/>
                                </a:lnTo>
                                <a:lnTo>
                                  <a:pt x="1824087" y="2045238"/>
                                </a:lnTo>
                                <a:lnTo>
                                  <a:pt x="1859301" y="2017460"/>
                                </a:lnTo>
                                <a:lnTo>
                                  <a:pt x="1893374" y="1988344"/>
                                </a:lnTo>
                                <a:lnTo>
                                  <a:pt x="1926268" y="1957929"/>
                                </a:lnTo>
                                <a:lnTo>
                                  <a:pt x="1957942" y="1926255"/>
                                </a:lnTo>
                                <a:lnTo>
                                  <a:pt x="1988356" y="1893362"/>
                                </a:lnTo>
                                <a:lnTo>
                                  <a:pt x="2017473" y="1859288"/>
                                </a:lnTo>
                                <a:lnTo>
                                  <a:pt x="2045251" y="1824074"/>
                                </a:lnTo>
                                <a:lnTo>
                                  <a:pt x="2071651" y="1787758"/>
                                </a:lnTo>
                                <a:lnTo>
                                  <a:pt x="2096635" y="1750381"/>
                                </a:lnTo>
                                <a:lnTo>
                                  <a:pt x="2120161" y="1711982"/>
                                </a:lnTo>
                                <a:lnTo>
                                  <a:pt x="2142192" y="1672600"/>
                                </a:lnTo>
                                <a:lnTo>
                                  <a:pt x="2162688" y="1632275"/>
                                </a:lnTo>
                                <a:lnTo>
                                  <a:pt x="2181608" y="1591046"/>
                                </a:lnTo>
                                <a:lnTo>
                                  <a:pt x="2198914" y="1548953"/>
                                </a:lnTo>
                                <a:lnTo>
                                  <a:pt x="2214565" y="1506035"/>
                                </a:lnTo>
                                <a:lnTo>
                                  <a:pt x="2228524" y="1462332"/>
                                </a:lnTo>
                                <a:lnTo>
                                  <a:pt x="2240749" y="1417884"/>
                                </a:lnTo>
                                <a:lnTo>
                                  <a:pt x="2251202" y="1372729"/>
                                </a:lnTo>
                                <a:lnTo>
                                  <a:pt x="2259843" y="1326907"/>
                                </a:lnTo>
                                <a:lnTo>
                                  <a:pt x="2266632" y="1280458"/>
                                </a:lnTo>
                                <a:lnTo>
                                  <a:pt x="2271530" y="1233421"/>
                                </a:lnTo>
                                <a:lnTo>
                                  <a:pt x="2274498" y="1185836"/>
                                </a:lnTo>
                                <a:lnTo>
                                  <a:pt x="2275497" y="1137742"/>
                                </a:lnTo>
                                <a:lnTo>
                                  <a:pt x="2274498" y="1089648"/>
                                </a:lnTo>
                                <a:lnTo>
                                  <a:pt x="2271530" y="1042063"/>
                                </a:lnTo>
                                <a:lnTo>
                                  <a:pt x="2266632" y="995026"/>
                                </a:lnTo>
                                <a:lnTo>
                                  <a:pt x="2259843" y="948577"/>
                                </a:lnTo>
                                <a:lnTo>
                                  <a:pt x="2251202" y="902755"/>
                                </a:lnTo>
                                <a:lnTo>
                                  <a:pt x="2240749" y="857600"/>
                                </a:lnTo>
                                <a:lnTo>
                                  <a:pt x="2228524" y="813151"/>
                                </a:lnTo>
                                <a:lnTo>
                                  <a:pt x="2214565" y="769448"/>
                                </a:lnTo>
                                <a:lnTo>
                                  <a:pt x="2198914" y="726530"/>
                                </a:lnTo>
                                <a:lnTo>
                                  <a:pt x="2181608" y="684437"/>
                                </a:lnTo>
                                <a:lnTo>
                                  <a:pt x="2162688" y="643208"/>
                                </a:lnTo>
                                <a:lnTo>
                                  <a:pt x="2142192" y="602883"/>
                                </a:lnTo>
                                <a:lnTo>
                                  <a:pt x="2120161" y="563501"/>
                                </a:lnTo>
                                <a:lnTo>
                                  <a:pt x="2096635" y="525102"/>
                                </a:lnTo>
                                <a:lnTo>
                                  <a:pt x="2071651" y="487725"/>
                                </a:lnTo>
                                <a:lnTo>
                                  <a:pt x="2045251" y="451410"/>
                                </a:lnTo>
                                <a:lnTo>
                                  <a:pt x="2017473" y="416195"/>
                                </a:lnTo>
                                <a:lnTo>
                                  <a:pt x="1988356" y="382122"/>
                                </a:lnTo>
                                <a:lnTo>
                                  <a:pt x="1957942" y="349228"/>
                                </a:lnTo>
                                <a:lnTo>
                                  <a:pt x="1926268" y="317554"/>
                                </a:lnTo>
                                <a:lnTo>
                                  <a:pt x="1893374" y="287140"/>
                                </a:lnTo>
                                <a:lnTo>
                                  <a:pt x="1859301" y="258023"/>
                                </a:lnTo>
                                <a:lnTo>
                                  <a:pt x="1824087" y="230245"/>
                                </a:lnTo>
                                <a:lnTo>
                                  <a:pt x="1787771" y="203845"/>
                                </a:lnTo>
                                <a:lnTo>
                                  <a:pt x="1750394" y="178861"/>
                                </a:lnTo>
                                <a:lnTo>
                                  <a:pt x="1711995" y="155335"/>
                                </a:lnTo>
                                <a:lnTo>
                                  <a:pt x="1672613" y="133304"/>
                                </a:lnTo>
                                <a:lnTo>
                                  <a:pt x="1632288" y="112808"/>
                                </a:lnTo>
                                <a:lnTo>
                                  <a:pt x="1591059" y="93888"/>
                                </a:lnTo>
                                <a:lnTo>
                                  <a:pt x="1548966" y="76582"/>
                                </a:lnTo>
                                <a:lnTo>
                                  <a:pt x="1506048" y="60931"/>
                                </a:lnTo>
                                <a:lnTo>
                                  <a:pt x="1462345" y="46972"/>
                                </a:lnTo>
                                <a:lnTo>
                                  <a:pt x="1417896" y="34747"/>
                                </a:lnTo>
                                <a:lnTo>
                                  <a:pt x="1372741" y="24294"/>
                                </a:lnTo>
                                <a:lnTo>
                                  <a:pt x="1326919" y="15654"/>
                                </a:lnTo>
                                <a:lnTo>
                                  <a:pt x="1280470" y="8864"/>
                                </a:lnTo>
                                <a:lnTo>
                                  <a:pt x="1233434" y="3966"/>
                                </a:lnTo>
                                <a:lnTo>
                                  <a:pt x="1185848" y="998"/>
                                </a:lnTo>
                                <a:lnTo>
                                  <a:pt x="1137754" y="0"/>
                                </a:lnTo>
                                <a:close/>
                              </a:path>
                            </a:pathLst>
                          </a:custGeom>
                          <a:solidFill>
                            <a:srgbClr val="64529D"/>
                          </a:solidFill>
                        </wps:spPr>
                        <wps:bodyPr wrap="square" lIns="0" tIns="0" rIns="0" bIns="0" rtlCol="0">
                          <a:prstTxWarp prst="textNoShape">
                            <a:avLst/>
                          </a:prstTxWarp>
                          <a:noAutofit/>
                        </wps:bodyPr>
                      </wps:wsp>
                      <wps:wsp>
                        <wps:cNvPr id="57" name="Graphic 57"/>
                        <wps:cNvSpPr/>
                        <wps:spPr>
                          <a:xfrm>
                            <a:off x="201234" y="309509"/>
                            <a:ext cx="2275840" cy="2275840"/>
                          </a:xfrm>
                          <a:custGeom>
                            <a:avLst/>
                            <a:gdLst/>
                            <a:ahLst/>
                            <a:cxnLst/>
                            <a:rect l="l" t="t" r="r" b="b"/>
                            <a:pathLst>
                              <a:path w="2275840" h="2275840">
                                <a:moveTo>
                                  <a:pt x="2275497" y="1137742"/>
                                </a:moveTo>
                                <a:lnTo>
                                  <a:pt x="2274498" y="1185836"/>
                                </a:lnTo>
                                <a:lnTo>
                                  <a:pt x="2271530" y="1233421"/>
                                </a:lnTo>
                                <a:lnTo>
                                  <a:pt x="2266632" y="1280458"/>
                                </a:lnTo>
                                <a:lnTo>
                                  <a:pt x="2259843" y="1326907"/>
                                </a:lnTo>
                                <a:lnTo>
                                  <a:pt x="2251202" y="1372729"/>
                                </a:lnTo>
                                <a:lnTo>
                                  <a:pt x="2240749" y="1417884"/>
                                </a:lnTo>
                                <a:lnTo>
                                  <a:pt x="2228524" y="1462332"/>
                                </a:lnTo>
                                <a:lnTo>
                                  <a:pt x="2214565" y="1506035"/>
                                </a:lnTo>
                                <a:lnTo>
                                  <a:pt x="2198914" y="1548953"/>
                                </a:lnTo>
                                <a:lnTo>
                                  <a:pt x="2181608" y="1591046"/>
                                </a:lnTo>
                                <a:lnTo>
                                  <a:pt x="2162688" y="1632275"/>
                                </a:lnTo>
                                <a:lnTo>
                                  <a:pt x="2142192" y="1672600"/>
                                </a:lnTo>
                                <a:lnTo>
                                  <a:pt x="2120161" y="1711982"/>
                                </a:lnTo>
                                <a:lnTo>
                                  <a:pt x="2096635" y="1750381"/>
                                </a:lnTo>
                                <a:lnTo>
                                  <a:pt x="2071651" y="1787758"/>
                                </a:lnTo>
                                <a:lnTo>
                                  <a:pt x="2045251" y="1824074"/>
                                </a:lnTo>
                                <a:lnTo>
                                  <a:pt x="2017473" y="1859288"/>
                                </a:lnTo>
                                <a:lnTo>
                                  <a:pt x="1988356" y="1893362"/>
                                </a:lnTo>
                                <a:lnTo>
                                  <a:pt x="1957942" y="1926255"/>
                                </a:lnTo>
                                <a:lnTo>
                                  <a:pt x="1926268" y="1957929"/>
                                </a:lnTo>
                                <a:lnTo>
                                  <a:pt x="1893374" y="1988344"/>
                                </a:lnTo>
                                <a:lnTo>
                                  <a:pt x="1859301" y="2017460"/>
                                </a:lnTo>
                                <a:lnTo>
                                  <a:pt x="1824087" y="2045238"/>
                                </a:lnTo>
                                <a:lnTo>
                                  <a:pt x="1787771" y="2071638"/>
                                </a:lnTo>
                                <a:lnTo>
                                  <a:pt x="1750394" y="2096622"/>
                                </a:lnTo>
                                <a:lnTo>
                                  <a:pt x="1711995" y="2120149"/>
                                </a:lnTo>
                                <a:lnTo>
                                  <a:pt x="1672613" y="2142180"/>
                                </a:lnTo>
                                <a:lnTo>
                                  <a:pt x="1632288" y="2162675"/>
                                </a:lnTo>
                                <a:lnTo>
                                  <a:pt x="1591059" y="2181595"/>
                                </a:lnTo>
                                <a:lnTo>
                                  <a:pt x="1548966" y="2198901"/>
                                </a:lnTo>
                                <a:lnTo>
                                  <a:pt x="1506048" y="2214553"/>
                                </a:lnTo>
                                <a:lnTo>
                                  <a:pt x="1462345" y="2228511"/>
                                </a:lnTo>
                                <a:lnTo>
                                  <a:pt x="1417896" y="2240736"/>
                                </a:lnTo>
                                <a:lnTo>
                                  <a:pt x="1372741" y="2251189"/>
                                </a:lnTo>
                                <a:lnTo>
                                  <a:pt x="1326919" y="2259830"/>
                                </a:lnTo>
                                <a:lnTo>
                                  <a:pt x="1280470" y="2266619"/>
                                </a:lnTo>
                                <a:lnTo>
                                  <a:pt x="1233434" y="2271518"/>
                                </a:lnTo>
                                <a:lnTo>
                                  <a:pt x="1185848" y="2274486"/>
                                </a:lnTo>
                                <a:lnTo>
                                  <a:pt x="1137754" y="2275484"/>
                                </a:lnTo>
                                <a:lnTo>
                                  <a:pt x="1089659" y="2274486"/>
                                </a:lnTo>
                                <a:lnTo>
                                  <a:pt x="1042073" y="2271518"/>
                                </a:lnTo>
                                <a:lnTo>
                                  <a:pt x="995036" y="2266619"/>
                                </a:lnTo>
                                <a:lnTo>
                                  <a:pt x="948586" y="2259830"/>
                                </a:lnTo>
                                <a:lnTo>
                                  <a:pt x="902763" y="2251189"/>
                                </a:lnTo>
                                <a:lnTo>
                                  <a:pt x="857607" y="2240736"/>
                                </a:lnTo>
                                <a:lnTo>
                                  <a:pt x="813158" y="2228511"/>
                                </a:lnTo>
                                <a:lnTo>
                                  <a:pt x="769454" y="2214553"/>
                                </a:lnTo>
                                <a:lnTo>
                                  <a:pt x="726536" y="2198901"/>
                                </a:lnTo>
                                <a:lnTo>
                                  <a:pt x="684442" y="2181595"/>
                                </a:lnTo>
                                <a:lnTo>
                                  <a:pt x="643213" y="2162675"/>
                                </a:lnTo>
                                <a:lnTo>
                                  <a:pt x="602887" y="2142180"/>
                                </a:lnTo>
                                <a:lnTo>
                                  <a:pt x="563505" y="2120149"/>
                                </a:lnTo>
                                <a:lnTo>
                                  <a:pt x="525105" y="2096622"/>
                                </a:lnTo>
                                <a:lnTo>
                                  <a:pt x="487728" y="2071638"/>
                                </a:lnTo>
                                <a:lnTo>
                                  <a:pt x="451412" y="2045238"/>
                                </a:lnTo>
                                <a:lnTo>
                                  <a:pt x="416198" y="2017460"/>
                                </a:lnTo>
                                <a:lnTo>
                                  <a:pt x="382124" y="1988344"/>
                                </a:lnTo>
                                <a:lnTo>
                                  <a:pt x="349230" y="1957929"/>
                                </a:lnTo>
                                <a:lnTo>
                                  <a:pt x="317556" y="1926255"/>
                                </a:lnTo>
                                <a:lnTo>
                                  <a:pt x="287141" y="1893362"/>
                                </a:lnTo>
                                <a:lnTo>
                                  <a:pt x="258025" y="1859288"/>
                                </a:lnTo>
                                <a:lnTo>
                                  <a:pt x="230246" y="1824074"/>
                                </a:lnTo>
                                <a:lnTo>
                                  <a:pt x="203846" y="1787758"/>
                                </a:lnTo>
                                <a:lnTo>
                                  <a:pt x="178862" y="1750381"/>
                                </a:lnTo>
                                <a:lnTo>
                                  <a:pt x="155335" y="1711982"/>
                                </a:lnTo>
                                <a:lnTo>
                                  <a:pt x="133304" y="1672600"/>
                                </a:lnTo>
                                <a:lnTo>
                                  <a:pt x="112809" y="1632275"/>
                                </a:lnTo>
                                <a:lnTo>
                                  <a:pt x="93888" y="1591046"/>
                                </a:lnTo>
                                <a:lnTo>
                                  <a:pt x="76583" y="1548953"/>
                                </a:lnTo>
                                <a:lnTo>
                                  <a:pt x="60931" y="1506035"/>
                                </a:lnTo>
                                <a:lnTo>
                                  <a:pt x="46973" y="1462332"/>
                                </a:lnTo>
                                <a:lnTo>
                                  <a:pt x="34747" y="1417884"/>
                                </a:lnTo>
                                <a:lnTo>
                                  <a:pt x="24294" y="1372729"/>
                                </a:lnTo>
                                <a:lnTo>
                                  <a:pt x="15654" y="1326907"/>
                                </a:lnTo>
                                <a:lnTo>
                                  <a:pt x="8864" y="1280458"/>
                                </a:lnTo>
                                <a:lnTo>
                                  <a:pt x="3966" y="1233421"/>
                                </a:lnTo>
                                <a:lnTo>
                                  <a:pt x="998" y="1185836"/>
                                </a:lnTo>
                                <a:lnTo>
                                  <a:pt x="0" y="1137742"/>
                                </a:lnTo>
                                <a:lnTo>
                                  <a:pt x="998" y="1089648"/>
                                </a:lnTo>
                                <a:lnTo>
                                  <a:pt x="3966" y="1042063"/>
                                </a:lnTo>
                                <a:lnTo>
                                  <a:pt x="8864" y="995026"/>
                                </a:lnTo>
                                <a:lnTo>
                                  <a:pt x="15654" y="948577"/>
                                </a:lnTo>
                                <a:lnTo>
                                  <a:pt x="24294" y="902755"/>
                                </a:lnTo>
                                <a:lnTo>
                                  <a:pt x="34747" y="857600"/>
                                </a:lnTo>
                                <a:lnTo>
                                  <a:pt x="46973" y="813151"/>
                                </a:lnTo>
                                <a:lnTo>
                                  <a:pt x="60931" y="769448"/>
                                </a:lnTo>
                                <a:lnTo>
                                  <a:pt x="76583" y="726530"/>
                                </a:lnTo>
                                <a:lnTo>
                                  <a:pt x="93888" y="684437"/>
                                </a:lnTo>
                                <a:lnTo>
                                  <a:pt x="112809" y="643208"/>
                                </a:lnTo>
                                <a:lnTo>
                                  <a:pt x="133304" y="602883"/>
                                </a:lnTo>
                                <a:lnTo>
                                  <a:pt x="155335" y="563501"/>
                                </a:lnTo>
                                <a:lnTo>
                                  <a:pt x="178862" y="525102"/>
                                </a:lnTo>
                                <a:lnTo>
                                  <a:pt x="203846" y="487725"/>
                                </a:lnTo>
                                <a:lnTo>
                                  <a:pt x="230246" y="451410"/>
                                </a:lnTo>
                                <a:lnTo>
                                  <a:pt x="258025" y="416195"/>
                                </a:lnTo>
                                <a:lnTo>
                                  <a:pt x="287141" y="382122"/>
                                </a:lnTo>
                                <a:lnTo>
                                  <a:pt x="317556" y="349228"/>
                                </a:lnTo>
                                <a:lnTo>
                                  <a:pt x="349230" y="317554"/>
                                </a:lnTo>
                                <a:lnTo>
                                  <a:pt x="382124" y="287140"/>
                                </a:lnTo>
                                <a:lnTo>
                                  <a:pt x="416198" y="258023"/>
                                </a:lnTo>
                                <a:lnTo>
                                  <a:pt x="451412" y="230245"/>
                                </a:lnTo>
                                <a:lnTo>
                                  <a:pt x="487728" y="203845"/>
                                </a:lnTo>
                                <a:lnTo>
                                  <a:pt x="525105" y="178861"/>
                                </a:lnTo>
                                <a:lnTo>
                                  <a:pt x="563505" y="155335"/>
                                </a:lnTo>
                                <a:lnTo>
                                  <a:pt x="602887" y="133304"/>
                                </a:lnTo>
                                <a:lnTo>
                                  <a:pt x="643213" y="112808"/>
                                </a:lnTo>
                                <a:lnTo>
                                  <a:pt x="684442" y="93888"/>
                                </a:lnTo>
                                <a:lnTo>
                                  <a:pt x="726536" y="76582"/>
                                </a:lnTo>
                                <a:lnTo>
                                  <a:pt x="769454" y="60931"/>
                                </a:lnTo>
                                <a:lnTo>
                                  <a:pt x="813158" y="46972"/>
                                </a:lnTo>
                                <a:lnTo>
                                  <a:pt x="857607" y="34747"/>
                                </a:lnTo>
                                <a:lnTo>
                                  <a:pt x="902763" y="24294"/>
                                </a:lnTo>
                                <a:lnTo>
                                  <a:pt x="948586" y="15654"/>
                                </a:lnTo>
                                <a:lnTo>
                                  <a:pt x="995036" y="8864"/>
                                </a:lnTo>
                                <a:lnTo>
                                  <a:pt x="1042073" y="3966"/>
                                </a:lnTo>
                                <a:lnTo>
                                  <a:pt x="1089659" y="998"/>
                                </a:lnTo>
                                <a:lnTo>
                                  <a:pt x="1137754" y="0"/>
                                </a:lnTo>
                                <a:lnTo>
                                  <a:pt x="1185848" y="998"/>
                                </a:lnTo>
                                <a:lnTo>
                                  <a:pt x="1233434" y="3966"/>
                                </a:lnTo>
                                <a:lnTo>
                                  <a:pt x="1280470" y="8864"/>
                                </a:lnTo>
                                <a:lnTo>
                                  <a:pt x="1326919" y="15654"/>
                                </a:lnTo>
                                <a:lnTo>
                                  <a:pt x="1372741" y="24294"/>
                                </a:lnTo>
                                <a:lnTo>
                                  <a:pt x="1417896" y="34747"/>
                                </a:lnTo>
                                <a:lnTo>
                                  <a:pt x="1462345" y="46972"/>
                                </a:lnTo>
                                <a:lnTo>
                                  <a:pt x="1506048" y="60931"/>
                                </a:lnTo>
                                <a:lnTo>
                                  <a:pt x="1548966" y="76582"/>
                                </a:lnTo>
                                <a:lnTo>
                                  <a:pt x="1591059" y="93888"/>
                                </a:lnTo>
                                <a:lnTo>
                                  <a:pt x="1632288" y="112808"/>
                                </a:lnTo>
                                <a:lnTo>
                                  <a:pt x="1672613" y="133304"/>
                                </a:lnTo>
                                <a:lnTo>
                                  <a:pt x="1711995" y="155335"/>
                                </a:lnTo>
                                <a:lnTo>
                                  <a:pt x="1750394" y="178861"/>
                                </a:lnTo>
                                <a:lnTo>
                                  <a:pt x="1787771" y="203845"/>
                                </a:lnTo>
                                <a:lnTo>
                                  <a:pt x="1824087" y="230245"/>
                                </a:lnTo>
                                <a:lnTo>
                                  <a:pt x="1859301" y="258023"/>
                                </a:lnTo>
                                <a:lnTo>
                                  <a:pt x="1893374" y="287140"/>
                                </a:lnTo>
                                <a:lnTo>
                                  <a:pt x="1926268" y="317554"/>
                                </a:lnTo>
                                <a:lnTo>
                                  <a:pt x="1957942" y="349228"/>
                                </a:lnTo>
                                <a:lnTo>
                                  <a:pt x="1988356" y="382122"/>
                                </a:lnTo>
                                <a:lnTo>
                                  <a:pt x="2017473" y="416195"/>
                                </a:lnTo>
                                <a:lnTo>
                                  <a:pt x="2045251" y="451410"/>
                                </a:lnTo>
                                <a:lnTo>
                                  <a:pt x="2071651" y="487725"/>
                                </a:lnTo>
                                <a:lnTo>
                                  <a:pt x="2096635" y="525102"/>
                                </a:lnTo>
                                <a:lnTo>
                                  <a:pt x="2120161" y="563501"/>
                                </a:lnTo>
                                <a:lnTo>
                                  <a:pt x="2142192" y="602883"/>
                                </a:lnTo>
                                <a:lnTo>
                                  <a:pt x="2162688" y="643208"/>
                                </a:lnTo>
                                <a:lnTo>
                                  <a:pt x="2181608" y="684437"/>
                                </a:lnTo>
                                <a:lnTo>
                                  <a:pt x="2198914" y="726530"/>
                                </a:lnTo>
                                <a:lnTo>
                                  <a:pt x="2214565" y="769448"/>
                                </a:lnTo>
                                <a:lnTo>
                                  <a:pt x="2228524" y="813151"/>
                                </a:lnTo>
                                <a:lnTo>
                                  <a:pt x="2240749" y="857600"/>
                                </a:lnTo>
                                <a:lnTo>
                                  <a:pt x="2251202" y="902755"/>
                                </a:lnTo>
                                <a:lnTo>
                                  <a:pt x="2259843" y="948577"/>
                                </a:lnTo>
                                <a:lnTo>
                                  <a:pt x="2266632" y="995026"/>
                                </a:lnTo>
                                <a:lnTo>
                                  <a:pt x="2271530" y="1042063"/>
                                </a:lnTo>
                                <a:lnTo>
                                  <a:pt x="2274498" y="1089648"/>
                                </a:lnTo>
                                <a:lnTo>
                                  <a:pt x="2275497" y="1137742"/>
                                </a:lnTo>
                                <a:close/>
                              </a:path>
                            </a:pathLst>
                          </a:custGeom>
                          <a:ln w="56121">
                            <a:solidFill>
                              <a:srgbClr val="0C3151"/>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49.478104pt;margin-top:-281.078033pt;width:245.15pt;height:253.7pt;mso-position-horizontal-relative:page;mso-position-vertical-relative:paragraph;z-index:15736832" id="docshapegroup16" coordorigin="2990,-5622" coordsize="4903,5074">
                <v:shape style="position:absolute;left:2989;top:-5622;width:393;height:393" type="#_x0000_t75" id="docshape17" stroked="false">
                  <v:imagedata r:id="rId16" o:title=""/>
                </v:shape>
                <v:shape style="position:absolute;left:3729;top:-5622;width:393;height:393" type="#_x0000_t75" id="docshape18" stroked="false">
                  <v:imagedata r:id="rId10" o:title=""/>
                </v:shape>
                <v:shape style="position:absolute;left:4469;top:-5622;width:393;height:393" type="#_x0000_t75" id="docshape19" stroked="false">
                  <v:imagedata r:id="rId11" o:title=""/>
                </v:shape>
                <v:shape style="position:absolute;left:2989;top:-4937;width:393;height:393" type="#_x0000_t75" id="docshape20" stroked="false">
                  <v:imagedata r:id="rId11" o:title=""/>
                </v:shape>
                <v:shape style="position:absolute;left:3729;top:-4937;width:393;height:393" type="#_x0000_t75" id="docshape21" stroked="false">
                  <v:imagedata r:id="rId17" o:title=""/>
                </v:shape>
                <v:shape style="position:absolute;left:4469;top:-4937;width:393;height:393" type="#_x0000_t75" id="docshape22" stroked="false">
                  <v:imagedata r:id="rId11" o:title=""/>
                </v:shape>
                <v:shape style="position:absolute;left:2989;top:-4252;width:393;height:393" type="#_x0000_t75" id="docshape23" stroked="false">
                  <v:imagedata r:id="rId13" o:title=""/>
                </v:shape>
                <v:shape style="position:absolute;left:3729;top:-4252;width:393;height:393" type="#_x0000_t75" id="docshape24" stroked="false">
                  <v:imagedata r:id="rId14" o:title=""/>
                </v:shape>
                <v:shape style="position:absolute;left:4469;top:-4252;width:393;height:393" type="#_x0000_t75" id="docshape25" stroked="false">
                  <v:imagedata r:id="rId18" o:title=""/>
                </v:shape>
                <v:shape style="position:absolute;left:2989;top:-3567;width:393;height:393" type="#_x0000_t75" id="docshape26" stroked="false">
                  <v:imagedata r:id="rId19" o:title=""/>
                </v:shape>
                <v:shape style="position:absolute;left:3729;top:-3567;width:393;height:393" type="#_x0000_t75" id="docshape27" stroked="false">
                  <v:imagedata r:id="rId10" o:title=""/>
                </v:shape>
                <v:shape style="position:absolute;left:4469;top:-3567;width:393;height:393" type="#_x0000_t75" id="docshape28" stroked="false">
                  <v:imagedata r:id="rId20" o:title=""/>
                </v:shape>
                <v:shape style="position:absolute;left:2989;top:-2882;width:393;height:393" type="#_x0000_t75" id="docshape29" stroked="false">
                  <v:imagedata r:id="rId11" o:title=""/>
                </v:shape>
                <v:shape style="position:absolute;left:3729;top:-2882;width:393;height:393" type="#_x0000_t75" id="docshape30" stroked="false">
                  <v:imagedata r:id="rId15" o:title=""/>
                </v:shape>
                <v:shape style="position:absolute;left:4469;top:-2882;width:393;height:393" type="#_x0000_t75" id="docshape31" stroked="false">
                  <v:imagedata r:id="rId11" o:title=""/>
                </v:shape>
                <v:shape style="position:absolute;left:2989;top:-2196;width:393;height:393" type="#_x0000_t75" id="docshape32" stroked="false">
                  <v:imagedata r:id="rId13" o:title=""/>
                </v:shape>
                <v:shape style="position:absolute;left:3729;top:-2196;width:393;height:393" type="#_x0000_t75" id="docshape33" stroked="false">
                  <v:imagedata r:id="rId14" o:title=""/>
                </v:shape>
                <v:shape style="position:absolute;left:4469;top:-2196;width:393;height:393" type="#_x0000_t75" id="docshape34" stroked="false">
                  <v:imagedata r:id="rId13" o:title=""/>
                </v:shape>
                <v:shape style="position:absolute;left:2989;top:-1511;width:393;height:393" type="#_x0000_t75" id="docshape35" stroked="false">
                  <v:imagedata r:id="rId11" o:title=""/>
                </v:shape>
                <v:shape style="position:absolute;left:3729;top:-1511;width:393;height:393" type="#_x0000_t75" id="docshape36" stroked="false">
                  <v:imagedata r:id="rId17" o:title=""/>
                </v:shape>
                <v:shape style="position:absolute;left:4469;top:-1511;width:393;height:393" type="#_x0000_t75" id="docshape37" stroked="false">
                  <v:imagedata r:id="rId11" o:title=""/>
                </v:shape>
                <v:shape style="position:absolute;left:3306;top:-5135;width:3584;height:3584" id="docshape38" coordorigin="3306,-5134" coordsize="3584,3584" path="m6890,-3342l6888,-3267,6884,-3192,6876,-3118,6865,-3045,6852,-2972,6835,-2901,6816,-2831,6794,-2762,6769,-2695,6742,-2629,6712,-2564,6680,-2500,6645,-2438,6608,-2378,6569,-2319,6527,-2262,6484,-2206,6438,-2152,6390,-2101,6340,-2051,6288,-2003,6234,-1957,6179,-1913,6122,-1872,6063,-1832,6003,-1795,5941,-1761,5877,-1728,5812,-1699,5746,-1671,5678,-1647,5609,-1625,5539,-1605,5468,-1589,5396,-1575,5323,-1565,5249,-1557,5174,-1552,5098,-1551,5022,-1552,4948,-1557,4873,-1565,4800,-1575,4728,-1589,4657,-1605,4587,-1625,4518,-1647,4451,-1671,4384,-1699,4319,-1728,4256,-1761,4194,-1795,4133,-1832,4075,-1872,4017,-1913,3962,-1957,3908,-2003,3856,-2051,3807,-2101,3759,-2152,3713,-2206,3669,-2262,3627,-2319,3588,-2378,3551,-2438,3516,-2500,3484,-2564,3454,-2629,3427,-2695,3402,-2762,3380,-2831,3361,-2901,3345,-2972,3331,-3045,3320,-3118,3313,-3192,3308,-3267,3306,-3342,3308,-3418,3313,-3493,3320,-3567,3331,-3640,3345,-3712,3361,-3784,3380,-3854,3402,-3922,3427,-3990,3454,-4056,3484,-4121,3516,-4185,3551,-4247,3588,-4307,3627,-4366,3669,-4423,3713,-4479,3759,-4532,3807,-4584,3856,-4634,3908,-4682,3962,-4728,4017,-4772,4075,-4813,4133,-4852,4194,-4890,4256,-4924,4319,-4956,4384,-4986,4451,-5014,4518,-5038,4587,-5060,4657,-5079,4728,-5096,4800,-5109,4873,-5120,4948,-5128,5022,-5133,5098,-5134,5174,-5133,5249,-5128,5323,-5120,5396,-5109,5468,-5096,5539,-5079,5609,-5060,5678,-5038,5746,-5014,5812,-4986,5877,-4956,5941,-4924,6003,-4890,6063,-4852,6122,-4813,6179,-4772,6234,-4728,6288,-4682,6340,-4634,6390,-4584,6438,-4532,6484,-4479,6527,-4423,6569,-4366,6608,-4307,6645,-4247,6680,-4185,6712,-4121,6742,-4056,6769,-3990,6794,-3922,6816,-3854,6835,-3784,6852,-3712,6865,-3640,6876,-3567,6884,-3493,6888,-3418,6890,-3342xe" filled="false" stroked="true" strokeweight="4.419pt" strokecolor="#0c3151">
                  <v:path arrowok="t"/>
                  <v:stroke dashstyle="solid"/>
                </v:shape>
                <v:shape style="position:absolute;left:6393;top:-2048;width:1456;height:1456" id="docshape39" coordorigin="6393,-2047" coordsize="1456,1456" path="m6393,-2047l7848,-592e" filled="true" fillcolor="#d8d8df" stroked="false">
                  <v:path arrowok="t"/>
                  <v:fill type="solid"/>
                </v:shape>
                <v:line style="position:absolute" from="6393,-2047" to="7848,-592" stroked="true" strokeweight="4.419pt" strokecolor="#0c3151">
                  <v:stroke dashstyle="solid"/>
                </v:line>
                <v:shape style="position:absolute;left:3306;top:-5135;width:3584;height:3584" id="docshape40" coordorigin="3306,-5134" coordsize="3584,3584" path="m5098,-5134l5022,-5133,4948,-5128,4873,-5120,4800,-5109,4728,-5096,4657,-5079,4587,-5060,4518,-5038,4451,-5014,4384,-4986,4319,-4956,4256,-4924,4194,-4890,4133,-4852,4075,-4813,4017,-4772,3962,-4728,3908,-4682,3856,-4634,3807,-4584,3759,-4532,3713,-4479,3669,-4423,3627,-4366,3588,-4307,3551,-4247,3516,-4185,3484,-4121,3454,-4056,3427,-3990,3402,-3922,3380,-3854,3361,-3784,3345,-3712,3331,-3640,3320,-3567,3313,-3493,3308,-3418,3306,-3342,3308,-3267,3313,-3192,3320,-3118,3331,-3045,3345,-2972,3361,-2901,3380,-2831,3402,-2762,3427,-2695,3454,-2629,3484,-2564,3516,-2500,3551,-2438,3588,-2378,3627,-2319,3669,-2262,3713,-2206,3759,-2152,3807,-2101,3856,-2051,3908,-2003,3962,-1957,4017,-1913,4075,-1872,4133,-1832,4194,-1795,4256,-1761,4319,-1728,4384,-1699,4451,-1671,4518,-1647,4587,-1625,4657,-1605,4728,-1589,4800,-1575,4873,-1565,4948,-1557,5022,-1552,5098,-1551,5174,-1552,5249,-1557,5323,-1565,5396,-1575,5468,-1589,5539,-1605,5609,-1625,5678,-1647,5746,-1671,5812,-1699,5877,-1728,5941,-1761,6003,-1795,6063,-1832,6122,-1872,6179,-1913,6234,-1957,6288,-2003,6340,-2051,6390,-2101,6438,-2152,6484,-2206,6527,-2262,6569,-2319,6608,-2378,6645,-2438,6680,-2500,6712,-2564,6742,-2629,6769,-2695,6794,-2762,6816,-2831,6835,-2901,6852,-2972,6865,-3045,6876,-3118,6884,-3192,6888,-3267,6890,-3342,6888,-3418,6884,-3493,6876,-3567,6865,-3640,6852,-3712,6835,-3784,6816,-3854,6794,-3922,6769,-3990,6742,-4056,6712,-4121,6680,-4185,6645,-4247,6608,-4307,6569,-4366,6527,-4423,6484,-4479,6438,-4532,6390,-4584,6340,-4634,6288,-4682,6234,-4728,6179,-4772,6122,-4813,6063,-4852,6003,-4890,5941,-4924,5877,-4956,5812,-4986,5746,-5014,5678,-5038,5609,-5060,5539,-5079,5468,-5096,5396,-5109,5323,-5120,5249,-5128,5174,-5133,5098,-5134xe" filled="true" fillcolor="#64529d" stroked="false">
                  <v:path arrowok="t"/>
                  <v:fill type="solid"/>
                </v:shape>
                <v:shape style="position:absolute;left:3306;top:-5135;width:3584;height:3584" id="docshape41" coordorigin="3306,-5134" coordsize="3584,3584" path="m6890,-3342l6888,-3267,6884,-3192,6876,-3118,6865,-3045,6852,-2972,6835,-2901,6816,-2831,6794,-2762,6769,-2695,6742,-2629,6712,-2564,6680,-2500,6645,-2438,6608,-2378,6569,-2319,6527,-2262,6484,-2206,6438,-2152,6390,-2101,6340,-2051,6288,-2003,6234,-1957,6179,-1913,6122,-1872,6063,-1832,6003,-1795,5941,-1761,5877,-1728,5812,-1699,5746,-1671,5678,-1647,5609,-1625,5539,-1605,5468,-1589,5396,-1575,5323,-1565,5249,-1557,5174,-1552,5098,-1551,5022,-1552,4948,-1557,4873,-1565,4800,-1575,4728,-1589,4657,-1605,4587,-1625,4518,-1647,4451,-1671,4384,-1699,4319,-1728,4256,-1761,4194,-1795,4133,-1832,4075,-1872,4017,-1913,3962,-1957,3908,-2003,3856,-2051,3807,-2101,3759,-2152,3713,-2206,3669,-2262,3627,-2319,3588,-2378,3551,-2438,3516,-2500,3484,-2564,3454,-2629,3427,-2695,3402,-2762,3380,-2831,3361,-2901,3345,-2972,3331,-3045,3320,-3118,3313,-3192,3308,-3267,3306,-3342,3308,-3418,3313,-3493,3320,-3567,3331,-3640,3345,-3712,3361,-3784,3380,-3854,3402,-3922,3427,-3990,3454,-4056,3484,-4121,3516,-4185,3551,-4247,3588,-4307,3627,-4366,3669,-4423,3713,-4479,3759,-4532,3807,-4584,3856,-4634,3908,-4682,3962,-4728,4017,-4772,4075,-4813,4133,-4852,4194,-4890,4256,-4924,4319,-4956,4384,-4986,4451,-5014,4518,-5038,4587,-5060,4657,-5079,4728,-5096,4800,-5109,4873,-5120,4948,-5128,5022,-5133,5098,-5134,5174,-5133,5249,-5128,5323,-5120,5396,-5109,5468,-5096,5539,-5079,5609,-5060,5678,-5038,5746,-5014,5812,-4986,5877,-4956,5941,-4924,6003,-4890,6063,-4852,6122,-4813,6179,-4772,6234,-4728,6288,-4682,6340,-4634,6390,-4584,6438,-4532,6484,-4479,6527,-4423,6569,-4366,6608,-4307,6645,-4247,6680,-4185,6712,-4121,6742,-4056,6769,-3990,6794,-3922,6816,-3854,6835,-3784,6852,-3712,6865,-3640,6876,-3567,6884,-3493,6888,-3418,6890,-3342xe" filled="false" stroked="true" strokeweight="4.419pt" strokecolor="#0c3151">
                  <v:path arrowok="t"/>
                  <v:stroke dashstyle="solid"/>
                </v:shape>
                <w10:wrap type="none"/>
              </v:group>
            </w:pict>
          </mc:Fallback>
        </mc:AlternateContent>
      </w:r>
      <w:r>
        <w:rPr/>
        <w:drawing>
          <wp:anchor distT="0" distB="0" distL="0" distR="0" allowOverlap="1" layoutInCell="1" locked="0" behindDoc="0" simplePos="0" relativeHeight="15743488">
            <wp:simplePos x="0" y="0"/>
            <wp:positionH relativeFrom="page">
              <wp:posOffset>488974</wp:posOffset>
            </wp:positionH>
            <wp:positionV relativeFrom="paragraph">
              <wp:posOffset>-1394423</wp:posOffset>
            </wp:positionV>
            <wp:extent cx="247364" cy="247364"/>
            <wp:effectExtent l="0" t="0" r="0" b="0"/>
            <wp:wrapNone/>
            <wp:docPr id="58" name="Image 58"/>
            <wp:cNvGraphicFramePr>
              <a:graphicFrameLocks/>
            </wp:cNvGraphicFramePr>
            <a:graphic>
              <a:graphicData uri="http://schemas.openxmlformats.org/drawingml/2006/picture">
                <pic:pic>
                  <pic:nvPicPr>
                    <pic:cNvPr id="58" name="Image 58"/>
                    <pic:cNvPicPr/>
                  </pic:nvPicPr>
                  <pic:blipFill>
                    <a:blip r:embed="rId21"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0" simplePos="0" relativeHeight="15744000">
            <wp:simplePos x="0" y="0"/>
            <wp:positionH relativeFrom="page">
              <wp:posOffset>958773</wp:posOffset>
            </wp:positionH>
            <wp:positionV relativeFrom="paragraph">
              <wp:posOffset>-1394423</wp:posOffset>
            </wp:positionV>
            <wp:extent cx="247364" cy="247364"/>
            <wp:effectExtent l="0" t="0" r="0" b="0"/>
            <wp:wrapNone/>
            <wp:docPr id="59" name="Image 59"/>
            <wp:cNvGraphicFramePr>
              <a:graphicFrameLocks/>
            </wp:cNvGraphicFramePr>
            <a:graphic>
              <a:graphicData uri="http://schemas.openxmlformats.org/drawingml/2006/picture">
                <pic:pic>
                  <pic:nvPicPr>
                    <pic:cNvPr id="59" name="Image 59"/>
                    <pic:cNvPicPr/>
                  </pic:nvPicPr>
                  <pic:blipFill>
                    <a:blip r:embed="rId14"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0" simplePos="0" relativeHeight="15744512">
            <wp:simplePos x="0" y="0"/>
            <wp:positionH relativeFrom="page">
              <wp:posOffset>1428572</wp:posOffset>
            </wp:positionH>
            <wp:positionV relativeFrom="paragraph">
              <wp:posOffset>-1394423</wp:posOffset>
            </wp:positionV>
            <wp:extent cx="247364" cy="247364"/>
            <wp:effectExtent l="0" t="0" r="0" b="0"/>
            <wp:wrapNone/>
            <wp:docPr id="60" name="Image 60"/>
            <wp:cNvGraphicFramePr>
              <a:graphicFrameLocks/>
            </wp:cNvGraphicFramePr>
            <a:graphic>
              <a:graphicData uri="http://schemas.openxmlformats.org/drawingml/2006/picture">
                <pic:pic>
                  <pic:nvPicPr>
                    <pic:cNvPr id="60" name="Image 60"/>
                    <pic:cNvPicPr/>
                  </pic:nvPicPr>
                  <pic:blipFill>
                    <a:blip r:embed="rId13"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0" simplePos="0" relativeHeight="15745024">
            <wp:simplePos x="0" y="0"/>
            <wp:positionH relativeFrom="page">
              <wp:posOffset>958773</wp:posOffset>
            </wp:positionH>
            <wp:positionV relativeFrom="paragraph">
              <wp:posOffset>-959371</wp:posOffset>
            </wp:positionV>
            <wp:extent cx="247650" cy="247650"/>
            <wp:effectExtent l="0" t="0" r="0" b="0"/>
            <wp:wrapNone/>
            <wp:docPr id="61" name="Image 61"/>
            <wp:cNvGraphicFramePr>
              <a:graphicFrameLocks/>
            </wp:cNvGraphicFramePr>
            <a:graphic>
              <a:graphicData uri="http://schemas.openxmlformats.org/drawingml/2006/picture">
                <pic:pic>
                  <pic:nvPicPr>
                    <pic:cNvPr id="61" name="Image 61"/>
                    <pic:cNvPicPr/>
                  </pic:nvPicPr>
                  <pic:blipFill>
                    <a:blip r:embed="rId22" cstate="print"/>
                    <a:stretch>
                      <a:fillRect/>
                    </a:stretch>
                  </pic:blipFill>
                  <pic:spPr>
                    <a:xfrm>
                      <a:off x="0" y="0"/>
                      <a:ext cx="247650" cy="247650"/>
                    </a:xfrm>
                    <a:prstGeom prst="rect">
                      <a:avLst/>
                    </a:prstGeom>
                  </pic:spPr>
                </pic:pic>
              </a:graphicData>
            </a:graphic>
          </wp:anchor>
        </w:drawing>
      </w:r>
      <w:r>
        <w:rPr/>
        <w:drawing>
          <wp:anchor distT="0" distB="0" distL="0" distR="0" allowOverlap="1" layoutInCell="1" locked="0" behindDoc="0" simplePos="0" relativeHeight="15745536">
            <wp:simplePos x="0" y="0"/>
            <wp:positionH relativeFrom="page">
              <wp:posOffset>488974</wp:posOffset>
            </wp:positionH>
            <wp:positionV relativeFrom="paragraph">
              <wp:posOffset>-959371</wp:posOffset>
            </wp:positionV>
            <wp:extent cx="247650" cy="247650"/>
            <wp:effectExtent l="0" t="0" r="0" b="0"/>
            <wp:wrapNone/>
            <wp:docPr id="62" name="Image 62"/>
            <wp:cNvGraphicFramePr>
              <a:graphicFrameLocks/>
            </wp:cNvGraphicFramePr>
            <a:graphic>
              <a:graphicData uri="http://schemas.openxmlformats.org/drawingml/2006/picture">
                <pic:pic>
                  <pic:nvPicPr>
                    <pic:cNvPr id="62" name="Image 62"/>
                    <pic:cNvPicPr/>
                  </pic:nvPicPr>
                  <pic:blipFill>
                    <a:blip r:embed="rId11" cstate="print"/>
                    <a:stretch>
                      <a:fillRect/>
                    </a:stretch>
                  </pic:blipFill>
                  <pic:spPr>
                    <a:xfrm>
                      <a:off x="0" y="0"/>
                      <a:ext cx="247650" cy="247650"/>
                    </a:xfrm>
                    <a:prstGeom prst="rect">
                      <a:avLst/>
                    </a:prstGeom>
                  </pic:spPr>
                </pic:pic>
              </a:graphicData>
            </a:graphic>
          </wp:anchor>
        </w:drawing>
      </w:r>
      <w:r>
        <w:rPr/>
        <w:drawing>
          <wp:anchor distT="0" distB="0" distL="0" distR="0" allowOverlap="1" layoutInCell="1" locked="0" behindDoc="0" simplePos="0" relativeHeight="15746048">
            <wp:simplePos x="0" y="0"/>
            <wp:positionH relativeFrom="page">
              <wp:posOffset>1428572</wp:posOffset>
            </wp:positionH>
            <wp:positionV relativeFrom="paragraph">
              <wp:posOffset>-959371</wp:posOffset>
            </wp:positionV>
            <wp:extent cx="247650" cy="247650"/>
            <wp:effectExtent l="0" t="0" r="0" b="0"/>
            <wp:wrapNone/>
            <wp:docPr id="63" name="Image 63"/>
            <wp:cNvGraphicFramePr>
              <a:graphicFrameLocks/>
            </wp:cNvGraphicFramePr>
            <a:graphic>
              <a:graphicData uri="http://schemas.openxmlformats.org/drawingml/2006/picture">
                <pic:pic>
                  <pic:nvPicPr>
                    <pic:cNvPr id="63" name="Image 63"/>
                    <pic:cNvPicPr/>
                  </pic:nvPicPr>
                  <pic:blipFill>
                    <a:blip r:embed="rId11" cstate="print"/>
                    <a:stretch>
                      <a:fillRect/>
                    </a:stretch>
                  </pic:blipFill>
                  <pic:spPr>
                    <a:xfrm>
                      <a:off x="0" y="0"/>
                      <a:ext cx="247650" cy="247650"/>
                    </a:xfrm>
                    <a:prstGeom prst="rect">
                      <a:avLst/>
                    </a:prstGeom>
                  </pic:spPr>
                </pic:pic>
              </a:graphicData>
            </a:graphic>
          </wp:anchor>
        </w:drawing>
      </w:r>
      <w:r>
        <w:rPr/>
        <w:drawing>
          <wp:anchor distT="0" distB="0" distL="0" distR="0" allowOverlap="1" layoutInCell="1" locked="0" behindDoc="0" simplePos="0" relativeHeight="15746560">
            <wp:simplePos x="0" y="0"/>
            <wp:positionH relativeFrom="page">
              <wp:posOffset>488974</wp:posOffset>
            </wp:positionH>
            <wp:positionV relativeFrom="paragraph">
              <wp:posOffset>-524317</wp:posOffset>
            </wp:positionV>
            <wp:extent cx="247364" cy="247364"/>
            <wp:effectExtent l="0" t="0" r="0" b="0"/>
            <wp:wrapNone/>
            <wp:docPr id="64" name="Image 64"/>
            <wp:cNvGraphicFramePr>
              <a:graphicFrameLocks/>
            </wp:cNvGraphicFramePr>
            <a:graphic>
              <a:graphicData uri="http://schemas.openxmlformats.org/drawingml/2006/picture">
                <pic:pic>
                  <pic:nvPicPr>
                    <pic:cNvPr id="64" name="Image 64"/>
                    <pic:cNvPicPr/>
                  </pic:nvPicPr>
                  <pic:blipFill>
                    <a:blip r:embed="rId13"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0" simplePos="0" relativeHeight="15747072">
            <wp:simplePos x="0" y="0"/>
            <wp:positionH relativeFrom="page">
              <wp:posOffset>958773</wp:posOffset>
            </wp:positionH>
            <wp:positionV relativeFrom="paragraph">
              <wp:posOffset>-524317</wp:posOffset>
            </wp:positionV>
            <wp:extent cx="247364" cy="247364"/>
            <wp:effectExtent l="0" t="0" r="0" b="0"/>
            <wp:wrapNone/>
            <wp:docPr id="65" name="Image 65"/>
            <wp:cNvGraphicFramePr>
              <a:graphicFrameLocks/>
            </wp:cNvGraphicFramePr>
            <a:graphic>
              <a:graphicData uri="http://schemas.openxmlformats.org/drawingml/2006/picture">
                <pic:pic>
                  <pic:nvPicPr>
                    <pic:cNvPr id="65" name="Image 65"/>
                    <pic:cNvPicPr/>
                  </pic:nvPicPr>
                  <pic:blipFill>
                    <a:blip r:embed="rId14"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0" simplePos="0" relativeHeight="15747584">
            <wp:simplePos x="0" y="0"/>
            <wp:positionH relativeFrom="page">
              <wp:posOffset>1428572</wp:posOffset>
            </wp:positionH>
            <wp:positionV relativeFrom="paragraph">
              <wp:posOffset>-524317</wp:posOffset>
            </wp:positionV>
            <wp:extent cx="247364" cy="247364"/>
            <wp:effectExtent l="0" t="0" r="0" b="0"/>
            <wp:wrapNone/>
            <wp:docPr id="66" name="Image 66"/>
            <wp:cNvGraphicFramePr>
              <a:graphicFrameLocks/>
            </wp:cNvGraphicFramePr>
            <a:graphic>
              <a:graphicData uri="http://schemas.openxmlformats.org/drawingml/2006/picture">
                <pic:pic>
                  <pic:nvPicPr>
                    <pic:cNvPr id="66" name="Image 66"/>
                    <pic:cNvPicPr/>
                  </pic:nvPicPr>
                  <pic:blipFill>
                    <a:blip r:embed="rId18"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0" simplePos="0" relativeHeight="15748096">
            <wp:simplePos x="0" y="0"/>
            <wp:positionH relativeFrom="page">
              <wp:posOffset>1898371</wp:posOffset>
            </wp:positionH>
            <wp:positionV relativeFrom="paragraph">
              <wp:posOffset>-524317</wp:posOffset>
            </wp:positionV>
            <wp:extent cx="247364" cy="247364"/>
            <wp:effectExtent l="0" t="0" r="0" b="0"/>
            <wp:wrapNone/>
            <wp:docPr id="67" name="Image 67"/>
            <wp:cNvGraphicFramePr>
              <a:graphicFrameLocks/>
            </wp:cNvGraphicFramePr>
            <a:graphic>
              <a:graphicData uri="http://schemas.openxmlformats.org/drawingml/2006/picture">
                <pic:pic>
                  <pic:nvPicPr>
                    <pic:cNvPr id="67" name="Image 67"/>
                    <pic:cNvPicPr/>
                  </pic:nvPicPr>
                  <pic:blipFill>
                    <a:blip r:embed="rId23"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0" simplePos="0" relativeHeight="15748608">
            <wp:simplePos x="0" y="0"/>
            <wp:positionH relativeFrom="page">
              <wp:posOffset>2837969</wp:posOffset>
            </wp:positionH>
            <wp:positionV relativeFrom="paragraph">
              <wp:posOffset>-524317</wp:posOffset>
            </wp:positionV>
            <wp:extent cx="247364" cy="247364"/>
            <wp:effectExtent l="0" t="0" r="0" b="0"/>
            <wp:wrapNone/>
            <wp:docPr id="68" name="Image 68"/>
            <wp:cNvGraphicFramePr>
              <a:graphicFrameLocks/>
            </wp:cNvGraphicFramePr>
            <a:graphic>
              <a:graphicData uri="http://schemas.openxmlformats.org/drawingml/2006/picture">
                <pic:pic>
                  <pic:nvPicPr>
                    <pic:cNvPr id="68" name="Image 68"/>
                    <pic:cNvPicPr/>
                  </pic:nvPicPr>
                  <pic:blipFill>
                    <a:blip r:embed="rId13"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0" simplePos="0" relativeHeight="15749120">
            <wp:simplePos x="0" y="0"/>
            <wp:positionH relativeFrom="page">
              <wp:posOffset>2368170</wp:posOffset>
            </wp:positionH>
            <wp:positionV relativeFrom="paragraph">
              <wp:posOffset>-524317</wp:posOffset>
            </wp:positionV>
            <wp:extent cx="247364" cy="247364"/>
            <wp:effectExtent l="0" t="0" r="0" b="0"/>
            <wp:wrapNone/>
            <wp:docPr id="69" name="Image 69"/>
            <wp:cNvGraphicFramePr>
              <a:graphicFrameLocks/>
            </wp:cNvGraphicFramePr>
            <a:graphic>
              <a:graphicData uri="http://schemas.openxmlformats.org/drawingml/2006/picture">
                <pic:pic>
                  <pic:nvPicPr>
                    <pic:cNvPr id="69" name="Image 69"/>
                    <pic:cNvPicPr/>
                  </pic:nvPicPr>
                  <pic:blipFill>
                    <a:blip r:embed="rId14"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0" simplePos="0" relativeHeight="15749632">
            <wp:simplePos x="0" y="0"/>
            <wp:positionH relativeFrom="page">
              <wp:posOffset>488974</wp:posOffset>
            </wp:positionH>
            <wp:positionV relativeFrom="paragraph">
              <wp:posOffset>-89263</wp:posOffset>
            </wp:positionV>
            <wp:extent cx="249300" cy="249300"/>
            <wp:effectExtent l="0" t="0" r="0" b="0"/>
            <wp:wrapNone/>
            <wp:docPr id="70" name="Image 70"/>
            <wp:cNvGraphicFramePr>
              <a:graphicFrameLocks/>
            </wp:cNvGraphicFramePr>
            <a:graphic>
              <a:graphicData uri="http://schemas.openxmlformats.org/drawingml/2006/picture">
                <pic:pic>
                  <pic:nvPicPr>
                    <pic:cNvPr id="70" name="Image 70"/>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0144">
            <wp:simplePos x="0" y="0"/>
            <wp:positionH relativeFrom="page">
              <wp:posOffset>1428572</wp:posOffset>
            </wp:positionH>
            <wp:positionV relativeFrom="paragraph">
              <wp:posOffset>-89263</wp:posOffset>
            </wp:positionV>
            <wp:extent cx="249300" cy="249300"/>
            <wp:effectExtent l="0" t="0" r="0" b="0"/>
            <wp:wrapNone/>
            <wp:docPr id="71" name="Image 71"/>
            <wp:cNvGraphicFramePr>
              <a:graphicFrameLocks/>
            </wp:cNvGraphicFramePr>
            <a:graphic>
              <a:graphicData uri="http://schemas.openxmlformats.org/drawingml/2006/picture">
                <pic:pic>
                  <pic:nvPicPr>
                    <pic:cNvPr id="71" name="Image 71"/>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0656">
            <wp:simplePos x="0" y="0"/>
            <wp:positionH relativeFrom="page">
              <wp:posOffset>958773</wp:posOffset>
            </wp:positionH>
            <wp:positionV relativeFrom="paragraph">
              <wp:posOffset>-89263</wp:posOffset>
            </wp:positionV>
            <wp:extent cx="249300" cy="249300"/>
            <wp:effectExtent l="0" t="0" r="0" b="0"/>
            <wp:wrapNone/>
            <wp:docPr id="72" name="Image 72"/>
            <wp:cNvGraphicFramePr>
              <a:graphicFrameLocks/>
            </wp:cNvGraphicFramePr>
            <a:graphic>
              <a:graphicData uri="http://schemas.openxmlformats.org/drawingml/2006/picture">
                <pic:pic>
                  <pic:nvPicPr>
                    <pic:cNvPr id="72" name="Image 72"/>
                    <pic:cNvPicPr/>
                  </pic:nvPicPr>
                  <pic:blipFill>
                    <a:blip r:embed="rId24"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1168">
            <wp:simplePos x="0" y="0"/>
            <wp:positionH relativeFrom="page">
              <wp:posOffset>1898371</wp:posOffset>
            </wp:positionH>
            <wp:positionV relativeFrom="paragraph">
              <wp:posOffset>-89263</wp:posOffset>
            </wp:positionV>
            <wp:extent cx="249300" cy="249300"/>
            <wp:effectExtent l="0" t="0" r="0" b="0"/>
            <wp:wrapNone/>
            <wp:docPr id="73" name="Image 73"/>
            <wp:cNvGraphicFramePr>
              <a:graphicFrameLocks/>
            </wp:cNvGraphicFramePr>
            <a:graphic>
              <a:graphicData uri="http://schemas.openxmlformats.org/drawingml/2006/picture">
                <pic:pic>
                  <pic:nvPicPr>
                    <pic:cNvPr id="73" name="Image 73"/>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1680">
            <wp:simplePos x="0" y="0"/>
            <wp:positionH relativeFrom="page">
              <wp:posOffset>2368170</wp:posOffset>
            </wp:positionH>
            <wp:positionV relativeFrom="paragraph">
              <wp:posOffset>-89263</wp:posOffset>
            </wp:positionV>
            <wp:extent cx="249300" cy="249300"/>
            <wp:effectExtent l="0" t="0" r="0" b="0"/>
            <wp:wrapNone/>
            <wp:docPr id="74" name="Image 74"/>
            <wp:cNvGraphicFramePr>
              <a:graphicFrameLocks/>
            </wp:cNvGraphicFramePr>
            <a:graphic>
              <a:graphicData uri="http://schemas.openxmlformats.org/drawingml/2006/picture">
                <pic:pic>
                  <pic:nvPicPr>
                    <pic:cNvPr id="74" name="Image 74"/>
                    <pic:cNvPicPr/>
                  </pic:nvPicPr>
                  <pic:blipFill>
                    <a:blip r:embed="rId10"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2192">
            <wp:simplePos x="0" y="0"/>
            <wp:positionH relativeFrom="page">
              <wp:posOffset>2837969</wp:posOffset>
            </wp:positionH>
            <wp:positionV relativeFrom="paragraph">
              <wp:posOffset>-89263</wp:posOffset>
            </wp:positionV>
            <wp:extent cx="249300" cy="249300"/>
            <wp:effectExtent l="0" t="0" r="0" b="0"/>
            <wp:wrapNone/>
            <wp:docPr id="75" name="Image 75"/>
            <wp:cNvGraphicFramePr>
              <a:graphicFrameLocks/>
            </wp:cNvGraphicFramePr>
            <a:graphic>
              <a:graphicData uri="http://schemas.openxmlformats.org/drawingml/2006/picture">
                <pic:pic>
                  <pic:nvPicPr>
                    <pic:cNvPr id="75" name="Image 75"/>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2704">
            <wp:simplePos x="0" y="0"/>
            <wp:positionH relativeFrom="page">
              <wp:posOffset>488974</wp:posOffset>
            </wp:positionH>
            <wp:positionV relativeFrom="paragraph">
              <wp:posOffset>345790</wp:posOffset>
            </wp:positionV>
            <wp:extent cx="249300" cy="249300"/>
            <wp:effectExtent l="0" t="0" r="0" b="0"/>
            <wp:wrapNone/>
            <wp:docPr id="76" name="Image 76"/>
            <wp:cNvGraphicFramePr>
              <a:graphicFrameLocks/>
            </wp:cNvGraphicFramePr>
            <a:graphic>
              <a:graphicData uri="http://schemas.openxmlformats.org/drawingml/2006/picture">
                <pic:pic>
                  <pic:nvPicPr>
                    <pic:cNvPr id="76" name="Image 76"/>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3216">
            <wp:simplePos x="0" y="0"/>
            <wp:positionH relativeFrom="page">
              <wp:posOffset>958773</wp:posOffset>
            </wp:positionH>
            <wp:positionV relativeFrom="paragraph">
              <wp:posOffset>345790</wp:posOffset>
            </wp:positionV>
            <wp:extent cx="249300" cy="249300"/>
            <wp:effectExtent l="0" t="0" r="0" b="0"/>
            <wp:wrapNone/>
            <wp:docPr id="77" name="Image 77"/>
            <wp:cNvGraphicFramePr>
              <a:graphicFrameLocks/>
            </wp:cNvGraphicFramePr>
            <a:graphic>
              <a:graphicData uri="http://schemas.openxmlformats.org/drawingml/2006/picture">
                <pic:pic>
                  <pic:nvPicPr>
                    <pic:cNvPr id="77" name="Image 77"/>
                    <pic:cNvPicPr/>
                  </pic:nvPicPr>
                  <pic:blipFill>
                    <a:blip r:embed="rId10"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3728">
            <wp:simplePos x="0" y="0"/>
            <wp:positionH relativeFrom="page">
              <wp:posOffset>1428572</wp:posOffset>
            </wp:positionH>
            <wp:positionV relativeFrom="paragraph">
              <wp:posOffset>345790</wp:posOffset>
            </wp:positionV>
            <wp:extent cx="249300" cy="249300"/>
            <wp:effectExtent l="0" t="0" r="0" b="0"/>
            <wp:wrapNone/>
            <wp:docPr id="78" name="Image 78"/>
            <wp:cNvGraphicFramePr>
              <a:graphicFrameLocks/>
            </wp:cNvGraphicFramePr>
            <a:graphic>
              <a:graphicData uri="http://schemas.openxmlformats.org/drawingml/2006/picture">
                <pic:pic>
                  <pic:nvPicPr>
                    <pic:cNvPr id="78" name="Image 78"/>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4240">
            <wp:simplePos x="0" y="0"/>
            <wp:positionH relativeFrom="page">
              <wp:posOffset>1898371</wp:posOffset>
            </wp:positionH>
            <wp:positionV relativeFrom="paragraph">
              <wp:posOffset>345790</wp:posOffset>
            </wp:positionV>
            <wp:extent cx="249300" cy="249300"/>
            <wp:effectExtent l="0" t="0" r="0" b="0"/>
            <wp:wrapNone/>
            <wp:docPr id="79" name="Image 79"/>
            <wp:cNvGraphicFramePr>
              <a:graphicFrameLocks/>
            </wp:cNvGraphicFramePr>
            <a:graphic>
              <a:graphicData uri="http://schemas.openxmlformats.org/drawingml/2006/picture">
                <pic:pic>
                  <pic:nvPicPr>
                    <pic:cNvPr id="79" name="Image 79"/>
                    <pic:cNvPicPr/>
                  </pic:nvPicPr>
                  <pic:blipFill>
                    <a:blip r:embed="rId19"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4752">
            <wp:simplePos x="0" y="0"/>
            <wp:positionH relativeFrom="page">
              <wp:posOffset>2368170</wp:posOffset>
            </wp:positionH>
            <wp:positionV relativeFrom="paragraph">
              <wp:posOffset>345790</wp:posOffset>
            </wp:positionV>
            <wp:extent cx="249300" cy="249300"/>
            <wp:effectExtent l="0" t="0" r="0" b="0"/>
            <wp:wrapNone/>
            <wp:docPr id="80" name="Image 80"/>
            <wp:cNvGraphicFramePr>
              <a:graphicFrameLocks/>
            </wp:cNvGraphicFramePr>
            <a:graphic>
              <a:graphicData uri="http://schemas.openxmlformats.org/drawingml/2006/picture">
                <pic:pic>
                  <pic:nvPicPr>
                    <pic:cNvPr id="80" name="Image 80"/>
                    <pic:cNvPicPr/>
                  </pic:nvPicPr>
                  <pic:blipFill>
                    <a:blip r:embed="rId10"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5264">
            <wp:simplePos x="0" y="0"/>
            <wp:positionH relativeFrom="page">
              <wp:posOffset>2837969</wp:posOffset>
            </wp:positionH>
            <wp:positionV relativeFrom="paragraph">
              <wp:posOffset>345790</wp:posOffset>
            </wp:positionV>
            <wp:extent cx="249300" cy="249300"/>
            <wp:effectExtent l="0" t="0" r="0" b="0"/>
            <wp:wrapNone/>
            <wp:docPr id="81" name="Image 81"/>
            <wp:cNvGraphicFramePr>
              <a:graphicFrameLocks/>
            </wp:cNvGraphicFramePr>
            <a:graphic>
              <a:graphicData uri="http://schemas.openxmlformats.org/drawingml/2006/picture">
                <pic:pic>
                  <pic:nvPicPr>
                    <pic:cNvPr id="81" name="Image 81"/>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5776">
            <wp:simplePos x="0" y="0"/>
            <wp:positionH relativeFrom="page">
              <wp:posOffset>488974</wp:posOffset>
            </wp:positionH>
            <wp:positionV relativeFrom="paragraph">
              <wp:posOffset>780843</wp:posOffset>
            </wp:positionV>
            <wp:extent cx="249300" cy="249300"/>
            <wp:effectExtent l="0" t="0" r="0" b="0"/>
            <wp:wrapNone/>
            <wp:docPr id="82" name="Image 82"/>
            <wp:cNvGraphicFramePr>
              <a:graphicFrameLocks/>
            </wp:cNvGraphicFramePr>
            <a:graphic>
              <a:graphicData uri="http://schemas.openxmlformats.org/drawingml/2006/picture">
                <pic:pic>
                  <pic:nvPicPr>
                    <pic:cNvPr id="82" name="Image 82"/>
                    <pic:cNvPicPr/>
                  </pic:nvPicPr>
                  <pic:blipFill>
                    <a:blip r:embed="rId23"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6288">
            <wp:simplePos x="0" y="0"/>
            <wp:positionH relativeFrom="page">
              <wp:posOffset>958773</wp:posOffset>
            </wp:positionH>
            <wp:positionV relativeFrom="paragraph">
              <wp:posOffset>780843</wp:posOffset>
            </wp:positionV>
            <wp:extent cx="249300" cy="249300"/>
            <wp:effectExtent l="0" t="0" r="0" b="0"/>
            <wp:wrapNone/>
            <wp:docPr id="83" name="Image 83"/>
            <wp:cNvGraphicFramePr>
              <a:graphicFrameLocks/>
            </wp:cNvGraphicFramePr>
            <a:graphic>
              <a:graphicData uri="http://schemas.openxmlformats.org/drawingml/2006/picture">
                <pic:pic>
                  <pic:nvPicPr>
                    <pic:cNvPr id="83" name="Image 83"/>
                    <pic:cNvPicPr/>
                  </pic:nvPicPr>
                  <pic:blipFill>
                    <a:blip r:embed="rId25"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6800">
            <wp:simplePos x="0" y="0"/>
            <wp:positionH relativeFrom="page">
              <wp:posOffset>1428572</wp:posOffset>
            </wp:positionH>
            <wp:positionV relativeFrom="paragraph">
              <wp:posOffset>780843</wp:posOffset>
            </wp:positionV>
            <wp:extent cx="249300" cy="249300"/>
            <wp:effectExtent l="0" t="0" r="0" b="0"/>
            <wp:wrapNone/>
            <wp:docPr id="84" name="Image 84"/>
            <wp:cNvGraphicFramePr>
              <a:graphicFrameLocks/>
            </wp:cNvGraphicFramePr>
            <a:graphic>
              <a:graphicData uri="http://schemas.openxmlformats.org/drawingml/2006/picture">
                <pic:pic>
                  <pic:nvPicPr>
                    <pic:cNvPr id="84" name="Image 84"/>
                    <pic:cNvPicPr/>
                  </pic:nvPicPr>
                  <pic:blipFill>
                    <a:blip r:embed="rId13"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7312">
            <wp:simplePos x="0" y="0"/>
            <wp:positionH relativeFrom="page">
              <wp:posOffset>2368170</wp:posOffset>
            </wp:positionH>
            <wp:positionV relativeFrom="paragraph">
              <wp:posOffset>780843</wp:posOffset>
            </wp:positionV>
            <wp:extent cx="249300" cy="249300"/>
            <wp:effectExtent l="0" t="0" r="0" b="0"/>
            <wp:wrapNone/>
            <wp:docPr id="85" name="Image 85"/>
            <wp:cNvGraphicFramePr>
              <a:graphicFrameLocks/>
            </wp:cNvGraphicFramePr>
            <a:graphic>
              <a:graphicData uri="http://schemas.openxmlformats.org/drawingml/2006/picture">
                <pic:pic>
                  <pic:nvPicPr>
                    <pic:cNvPr id="85" name="Image 85"/>
                    <pic:cNvPicPr/>
                  </pic:nvPicPr>
                  <pic:blipFill>
                    <a:blip r:embed="rId26"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7824">
            <wp:simplePos x="0" y="0"/>
            <wp:positionH relativeFrom="page">
              <wp:posOffset>1898371</wp:posOffset>
            </wp:positionH>
            <wp:positionV relativeFrom="paragraph">
              <wp:posOffset>780843</wp:posOffset>
            </wp:positionV>
            <wp:extent cx="249300" cy="249300"/>
            <wp:effectExtent l="0" t="0" r="0" b="0"/>
            <wp:wrapNone/>
            <wp:docPr id="86" name="Image 86"/>
            <wp:cNvGraphicFramePr>
              <a:graphicFrameLocks/>
            </wp:cNvGraphicFramePr>
            <a:graphic>
              <a:graphicData uri="http://schemas.openxmlformats.org/drawingml/2006/picture">
                <pic:pic>
                  <pic:nvPicPr>
                    <pic:cNvPr id="86" name="Image 86"/>
                    <pic:cNvPicPr/>
                  </pic:nvPicPr>
                  <pic:blipFill>
                    <a:blip r:embed="rId13"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8336">
            <wp:simplePos x="0" y="0"/>
            <wp:positionH relativeFrom="page">
              <wp:posOffset>2837969</wp:posOffset>
            </wp:positionH>
            <wp:positionV relativeFrom="paragraph">
              <wp:posOffset>780843</wp:posOffset>
            </wp:positionV>
            <wp:extent cx="249300" cy="249300"/>
            <wp:effectExtent l="0" t="0" r="0" b="0"/>
            <wp:wrapNone/>
            <wp:docPr id="87" name="Image 87"/>
            <wp:cNvGraphicFramePr>
              <a:graphicFrameLocks/>
            </wp:cNvGraphicFramePr>
            <a:graphic>
              <a:graphicData uri="http://schemas.openxmlformats.org/drawingml/2006/picture">
                <pic:pic>
                  <pic:nvPicPr>
                    <pic:cNvPr id="87" name="Image 87"/>
                    <pic:cNvPicPr/>
                  </pic:nvPicPr>
                  <pic:blipFill>
                    <a:blip r:embed="rId13"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8848">
            <wp:simplePos x="0" y="0"/>
            <wp:positionH relativeFrom="page">
              <wp:posOffset>958773</wp:posOffset>
            </wp:positionH>
            <wp:positionV relativeFrom="paragraph">
              <wp:posOffset>1215896</wp:posOffset>
            </wp:positionV>
            <wp:extent cx="249300" cy="249300"/>
            <wp:effectExtent l="0" t="0" r="0" b="0"/>
            <wp:wrapNone/>
            <wp:docPr id="88" name="Image 88"/>
            <wp:cNvGraphicFramePr>
              <a:graphicFrameLocks/>
            </wp:cNvGraphicFramePr>
            <a:graphic>
              <a:graphicData uri="http://schemas.openxmlformats.org/drawingml/2006/picture">
                <pic:pic>
                  <pic:nvPicPr>
                    <pic:cNvPr id="88" name="Image 88"/>
                    <pic:cNvPicPr/>
                  </pic:nvPicPr>
                  <pic:blipFill>
                    <a:blip r:embed="rId10"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9360">
            <wp:simplePos x="0" y="0"/>
            <wp:positionH relativeFrom="page">
              <wp:posOffset>488974</wp:posOffset>
            </wp:positionH>
            <wp:positionV relativeFrom="paragraph">
              <wp:posOffset>1215896</wp:posOffset>
            </wp:positionV>
            <wp:extent cx="249300" cy="249300"/>
            <wp:effectExtent l="0" t="0" r="0" b="0"/>
            <wp:wrapNone/>
            <wp:docPr id="89" name="Image 89"/>
            <wp:cNvGraphicFramePr>
              <a:graphicFrameLocks/>
            </wp:cNvGraphicFramePr>
            <a:graphic>
              <a:graphicData uri="http://schemas.openxmlformats.org/drawingml/2006/picture">
                <pic:pic>
                  <pic:nvPicPr>
                    <pic:cNvPr id="89" name="Image 89"/>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59872">
            <wp:simplePos x="0" y="0"/>
            <wp:positionH relativeFrom="page">
              <wp:posOffset>1428572</wp:posOffset>
            </wp:positionH>
            <wp:positionV relativeFrom="paragraph">
              <wp:posOffset>1215896</wp:posOffset>
            </wp:positionV>
            <wp:extent cx="249300" cy="249300"/>
            <wp:effectExtent l="0" t="0" r="0" b="0"/>
            <wp:wrapNone/>
            <wp:docPr id="90" name="Image 90"/>
            <wp:cNvGraphicFramePr>
              <a:graphicFrameLocks/>
            </wp:cNvGraphicFramePr>
            <a:graphic>
              <a:graphicData uri="http://schemas.openxmlformats.org/drawingml/2006/picture">
                <pic:pic>
                  <pic:nvPicPr>
                    <pic:cNvPr id="90" name="Image 90"/>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0384">
            <wp:simplePos x="0" y="0"/>
            <wp:positionH relativeFrom="page">
              <wp:posOffset>1898371</wp:posOffset>
            </wp:positionH>
            <wp:positionV relativeFrom="paragraph">
              <wp:posOffset>1215896</wp:posOffset>
            </wp:positionV>
            <wp:extent cx="249300" cy="249300"/>
            <wp:effectExtent l="0" t="0" r="0" b="0"/>
            <wp:wrapNone/>
            <wp:docPr id="91" name="Image 91"/>
            <wp:cNvGraphicFramePr>
              <a:graphicFrameLocks/>
            </wp:cNvGraphicFramePr>
            <a:graphic>
              <a:graphicData uri="http://schemas.openxmlformats.org/drawingml/2006/picture">
                <pic:pic>
                  <pic:nvPicPr>
                    <pic:cNvPr id="91" name="Image 91"/>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0896">
            <wp:simplePos x="0" y="0"/>
            <wp:positionH relativeFrom="page">
              <wp:posOffset>2368170</wp:posOffset>
            </wp:positionH>
            <wp:positionV relativeFrom="paragraph">
              <wp:posOffset>1215896</wp:posOffset>
            </wp:positionV>
            <wp:extent cx="249300" cy="249300"/>
            <wp:effectExtent l="0" t="0" r="0" b="0"/>
            <wp:wrapNone/>
            <wp:docPr id="92" name="Image 92"/>
            <wp:cNvGraphicFramePr>
              <a:graphicFrameLocks/>
            </wp:cNvGraphicFramePr>
            <a:graphic>
              <a:graphicData uri="http://schemas.openxmlformats.org/drawingml/2006/picture">
                <pic:pic>
                  <pic:nvPicPr>
                    <pic:cNvPr id="92" name="Image 92"/>
                    <pic:cNvPicPr/>
                  </pic:nvPicPr>
                  <pic:blipFill>
                    <a:blip r:embed="rId10"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1408">
            <wp:simplePos x="0" y="0"/>
            <wp:positionH relativeFrom="page">
              <wp:posOffset>2837969</wp:posOffset>
            </wp:positionH>
            <wp:positionV relativeFrom="paragraph">
              <wp:posOffset>1215896</wp:posOffset>
            </wp:positionV>
            <wp:extent cx="249300" cy="249300"/>
            <wp:effectExtent l="0" t="0" r="0" b="0"/>
            <wp:wrapNone/>
            <wp:docPr id="93" name="Image 93"/>
            <wp:cNvGraphicFramePr>
              <a:graphicFrameLocks/>
            </wp:cNvGraphicFramePr>
            <a:graphic>
              <a:graphicData uri="http://schemas.openxmlformats.org/drawingml/2006/picture">
                <pic:pic>
                  <pic:nvPicPr>
                    <pic:cNvPr id="93" name="Image 93"/>
                    <pic:cNvPicPr/>
                  </pic:nvPicPr>
                  <pic:blipFill>
                    <a:blip r:embed="rId27" cstate="print"/>
                    <a:stretch>
                      <a:fillRect/>
                    </a:stretch>
                  </pic:blipFill>
                  <pic:spPr>
                    <a:xfrm>
                      <a:off x="0" y="0"/>
                      <a:ext cx="249300" cy="249300"/>
                    </a:xfrm>
                    <a:prstGeom prst="rect">
                      <a:avLst/>
                    </a:prstGeom>
                  </pic:spPr>
                </pic:pic>
              </a:graphicData>
            </a:graphic>
          </wp:anchor>
        </w:drawing>
      </w:r>
      <w:r>
        <w:rPr>
          <w:color w:val="0C3151"/>
        </w:rPr>
        <w:t>INTEGRIMI I PERSPEKTIVËS GJINORE NË PROCESIN E ANËTARËSIMIT NË BE</w:t>
      </w:r>
    </w:p>
    <w:p>
      <w:pPr>
        <w:pStyle w:val="Heading2"/>
        <w:spacing w:before="177"/>
        <w:ind w:left="4917"/>
      </w:pPr>
      <w:r>
        <w:rPr/>
        <w:drawing>
          <wp:anchor distT="0" distB="0" distL="0" distR="0" allowOverlap="1" layoutInCell="1" locked="0" behindDoc="0" simplePos="0" relativeHeight="15761920">
            <wp:simplePos x="0" y="0"/>
            <wp:positionH relativeFrom="page">
              <wp:posOffset>488974</wp:posOffset>
            </wp:positionH>
            <wp:positionV relativeFrom="paragraph">
              <wp:posOffset>102492</wp:posOffset>
            </wp:positionV>
            <wp:extent cx="249300" cy="249300"/>
            <wp:effectExtent l="0" t="0" r="0" b="0"/>
            <wp:wrapNone/>
            <wp:docPr id="94" name="Image 94"/>
            <wp:cNvGraphicFramePr>
              <a:graphicFrameLocks/>
            </wp:cNvGraphicFramePr>
            <a:graphic>
              <a:graphicData uri="http://schemas.openxmlformats.org/drawingml/2006/picture">
                <pic:pic>
                  <pic:nvPicPr>
                    <pic:cNvPr id="94" name="Image 94"/>
                    <pic:cNvPicPr/>
                  </pic:nvPicPr>
                  <pic:blipFill>
                    <a:blip r:embed="rId27"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2432">
            <wp:simplePos x="0" y="0"/>
            <wp:positionH relativeFrom="page">
              <wp:posOffset>958773</wp:posOffset>
            </wp:positionH>
            <wp:positionV relativeFrom="paragraph">
              <wp:posOffset>102492</wp:posOffset>
            </wp:positionV>
            <wp:extent cx="249300" cy="249300"/>
            <wp:effectExtent l="0" t="0" r="0" b="0"/>
            <wp:wrapNone/>
            <wp:docPr id="95" name="Image 95"/>
            <wp:cNvGraphicFramePr>
              <a:graphicFrameLocks/>
            </wp:cNvGraphicFramePr>
            <a:graphic>
              <a:graphicData uri="http://schemas.openxmlformats.org/drawingml/2006/picture">
                <pic:pic>
                  <pic:nvPicPr>
                    <pic:cNvPr id="95" name="Image 95"/>
                    <pic:cNvPicPr/>
                  </pic:nvPicPr>
                  <pic:blipFill>
                    <a:blip r:embed="rId10"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2944">
            <wp:simplePos x="0" y="0"/>
            <wp:positionH relativeFrom="page">
              <wp:posOffset>1428572</wp:posOffset>
            </wp:positionH>
            <wp:positionV relativeFrom="paragraph">
              <wp:posOffset>102492</wp:posOffset>
            </wp:positionV>
            <wp:extent cx="249300" cy="249300"/>
            <wp:effectExtent l="0" t="0" r="0" b="0"/>
            <wp:wrapNone/>
            <wp:docPr id="96" name="Image 96"/>
            <wp:cNvGraphicFramePr>
              <a:graphicFrameLocks/>
            </wp:cNvGraphicFramePr>
            <a:graphic>
              <a:graphicData uri="http://schemas.openxmlformats.org/drawingml/2006/picture">
                <pic:pic>
                  <pic:nvPicPr>
                    <pic:cNvPr id="96" name="Image 96"/>
                    <pic:cNvPicPr/>
                  </pic:nvPicPr>
                  <pic:blipFill>
                    <a:blip r:embed="rId12"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3456">
            <wp:simplePos x="0" y="0"/>
            <wp:positionH relativeFrom="page">
              <wp:posOffset>1898371</wp:posOffset>
            </wp:positionH>
            <wp:positionV relativeFrom="paragraph">
              <wp:posOffset>102492</wp:posOffset>
            </wp:positionV>
            <wp:extent cx="249300" cy="249300"/>
            <wp:effectExtent l="0" t="0" r="0" b="0"/>
            <wp:wrapNone/>
            <wp:docPr id="97" name="Image 97"/>
            <wp:cNvGraphicFramePr>
              <a:graphicFrameLocks/>
            </wp:cNvGraphicFramePr>
            <a:graphic>
              <a:graphicData uri="http://schemas.openxmlformats.org/drawingml/2006/picture">
                <pic:pic>
                  <pic:nvPicPr>
                    <pic:cNvPr id="97" name="Image 97"/>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3968">
            <wp:simplePos x="0" y="0"/>
            <wp:positionH relativeFrom="page">
              <wp:posOffset>2368170</wp:posOffset>
            </wp:positionH>
            <wp:positionV relativeFrom="paragraph">
              <wp:posOffset>102492</wp:posOffset>
            </wp:positionV>
            <wp:extent cx="249300" cy="249300"/>
            <wp:effectExtent l="0" t="0" r="0" b="0"/>
            <wp:wrapNone/>
            <wp:docPr id="98" name="Image 98"/>
            <wp:cNvGraphicFramePr>
              <a:graphicFrameLocks/>
            </wp:cNvGraphicFramePr>
            <a:graphic>
              <a:graphicData uri="http://schemas.openxmlformats.org/drawingml/2006/picture">
                <pic:pic>
                  <pic:nvPicPr>
                    <pic:cNvPr id="98" name="Image 98"/>
                    <pic:cNvPicPr/>
                  </pic:nvPicPr>
                  <pic:blipFill>
                    <a:blip r:embed="rId24"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4480">
            <wp:simplePos x="0" y="0"/>
            <wp:positionH relativeFrom="page">
              <wp:posOffset>2837969</wp:posOffset>
            </wp:positionH>
            <wp:positionV relativeFrom="paragraph">
              <wp:posOffset>102492</wp:posOffset>
            </wp:positionV>
            <wp:extent cx="249300" cy="249300"/>
            <wp:effectExtent l="0" t="0" r="0" b="0"/>
            <wp:wrapNone/>
            <wp:docPr id="99" name="Image 99"/>
            <wp:cNvGraphicFramePr>
              <a:graphicFrameLocks/>
            </wp:cNvGraphicFramePr>
            <a:graphic>
              <a:graphicData uri="http://schemas.openxmlformats.org/drawingml/2006/picture">
                <pic:pic>
                  <pic:nvPicPr>
                    <pic:cNvPr id="99" name="Image 99"/>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4992">
            <wp:simplePos x="0" y="0"/>
            <wp:positionH relativeFrom="page">
              <wp:posOffset>488974</wp:posOffset>
            </wp:positionH>
            <wp:positionV relativeFrom="paragraph">
              <wp:posOffset>972598</wp:posOffset>
            </wp:positionV>
            <wp:extent cx="249300" cy="249300"/>
            <wp:effectExtent l="0" t="0" r="0" b="0"/>
            <wp:wrapNone/>
            <wp:docPr id="100" name="Image 100"/>
            <wp:cNvGraphicFramePr>
              <a:graphicFrameLocks/>
            </wp:cNvGraphicFramePr>
            <a:graphic>
              <a:graphicData uri="http://schemas.openxmlformats.org/drawingml/2006/picture">
                <pic:pic>
                  <pic:nvPicPr>
                    <pic:cNvPr id="100" name="Image 100"/>
                    <pic:cNvPicPr/>
                  </pic:nvPicPr>
                  <pic:blipFill>
                    <a:blip r:embed="rId16"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5504">
            <wp:simplePos x="0" y="0"/>
            <wp:positionH relativeFrom="page">
              <wp:posOffset>958773</wp:posOffset>
            </wp:positionH>
            <wp:positionV relativeFrom="paragraph">
              <wp:posOffset>972598</wp:posOffset>
            </wp:positionV>
            <wp:extent cx="249300" cy="249300"/>
            <wp:effectExtent l="0" t="0" r="0" b="0"/>
            <wp:wrapNone/>
            <wp:docPr id="101" name="Image 101"/>
            <wp:cNvGraphicFramePr>
              <a:graphicFrameLocks/>
            </wp:cNvGraphicFramePr>
            <a:graphic>
              <a:graphicData uri="http://schemas.openxmlformats.org/drawingml/2006/picture">
                <pic:pic>
                  <pic:nvPicPr>
                    <pic:cNvPr id="101" name="Image 101"/>
                    <pic:cNvPicPr/>
                  </pic:nvPicPr>
                  <pic:blipFill>
                    <a:blip r:embed="rId10"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6016">
            <wp:simplePos x="0" y="0"/>
            <wp:positionH relativeFrom="page">
              <wp:posOffset>1428572</wp:posOffset>
            </wp:positionH>
            <wp:positionV relativeFrom="paragraph">
              <wp:posOffset>972598</wp:posOffset>
            </wp:positionV>
            <wp:extent cx="249300" cy="249300"/>
            <wp:effectExtent l="0" t="0" r="0" b="0"/>
            <wp:wrapNone/>
            <wp:docPr id="102" name="Image 102"/>
            <wp:cNvGraphicFramePr>
              <a:graphicFrameLocks/>
            </wp:cNvGraphicFramePr>
            <a:graphic>
              <a:graphicData uri="http://schemas.openxmlformats.org/drawingml/2006/picture">
                <pic:pic>
                  <pic:nvPicPr>
                    <pic:cNvPr id="102" name="Image 102"/>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6528">
            <wp:simplePos x="0" y="0"/>
            <wp:positionH relativeFrom="page">
              <wp:posOffset>1898371</wp:posOffset>
            </wp:positionH>
            <wp:positionV relativeFrom="paragraph">
              <wp:posOffset>972598</wp:posOffset>
            </wp:positionV>
            <wp:extent cx="249300" cy="249300"/>
            <wp:effectExtent l="0" t="0" r="0" b="0"/>
            <wp:wrapNone/>
            <wp:docPr id="103" name="Image 103"/>
            <wp:cNvGraphicFramePr>
              <a:graphicFrameLocks/>
            </wp:cNvGraphicFramePr>
            <a:graphic>
              <a:graphicData uri="http://schemas.openxmlformats.org/drawingml/2006/picture">
                <pic:pic>
                  <pic:nvPicPr>
                    <pic:cNvPr id="103" name="Image 103"/>
                    <pic:cNvPicPr/>
                  </pic:nvPicPr>
                  <pic:blipFill>
                    <a:blip r:embed="rId12"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7040">
            <wp:simplePos x="0" y="0"/>
            <wp:positionH relativeFrom="page">
              <wp:posOffset>2368170</wp:posOffset>
            </wp:positionH>
            <wp:positionV relativeFrom="paragraph">
              <wp:posOffset>972598</wp:posOffset>
            </wp:positionV>
            <wp:extent cx="249300" cy="249300"/>
            <wp:effectExtent l="0" t="0" r="0" b="0"/>
            <wp:wrapNone/>
            <wp:docPr id="104" name="Image 104"/>
            <wp:cNvGraphicFramePr>
              <a:graphicFrameLocks/>
            </wp:cNvGraphicFramePr>
            <a:graphic>
              <a:graphicData uri="http://schemas.openxmlformats.org/drawingml/2006/picture">
                <pic:pic>
                  <pic:nvPicPr>
                    <pic:cNvPr id="104" name="Image 104"/>
                    <pic:cNvPicPr/>
                  </pic:nvPicPr>
                  <pic:blipFill>
                    <a:blip r:embed="rId10"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7552">
            <wp:simplePos x="0" y="0"/>
            <wp:positionH relativeFrom="page">
              <wp:posOffset>2837969</wp:posOffset>
            </wp:positionH>
            <wp:positionV relativeFrom="paragraph">
              <wp:posOffset>972598</wp:posOffset>
            </wp:positionV>
            <wp:extent cx="249300" cy="249300"/>
            <wp:effectExtent l="0" t="0" r="0" b="0"/>
            <wp:wrapNone/>
            <wp:docPr id="105" name="Image 105"/>
            <wp:cNvGraphicFramePr>
              <a:graphicFrameLocks/>
            </wp:cNvGraphicFramePr>
            <a:graphic>
              <a:graphicData uri="http://schemas.openxmlformats.org/drawingml/2006/picture">
                <pic:pic>
                  <pic:nvPicPr>
                    <pic:cNvPr id="105" name="Image 105"/>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8064">
            <wp:simplePos x="0" y="0"/>
            <wp:positionH relativeFrom="page">
              <wp:posOffset>488974</wp:posOffset>
            </wp:positionH>
            <wp:positionV relativeFrom="paragraph">
              <wp:posOffset>1407652</wp:posOffset>
            </wp:positionV>
            <wp:extent cx="249300" cy="249300"/>
            <wp:effectExtent l="0" t="0" r="0" b="0"/>
            <wp:wrapNone/>
            <wp:docPr id="106" name="Image 106"/>
            <wp:cNvGraphicFramePr>
              <a:graphicFrameLocks/>
            </wp:cNvGraphicFramePr>
            <a:graphic>
              <a:graphicData uri="http://schemas.openxmlformats.org/drawingml/2006/picture">
                <pic:pic>
                  <pic:nvPicPr>
                    <pic:cNvPr id="106" name="Image 106"/>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8576">
            <wp:simplePos x="0" y="0"/>
            <wp:positionH relativeFrom="page">
              <wp:posOffset>958773</wp:posOffset>
            </wp:positionH>
            <wp:positionV relativeFrom="paragraph">
              <wp:posOffset>1407652</wp:posOffset>
            </wp:positionV>
            <wp:extent cx="249300" cy="249300"/>
            <wp:effectExtent l="0" t="0" r="0" b="0"/>
            <wp:wrapNone/>
            <wp:docPr id="107" name="Image 107"/>
            <wp:cNvGraphicFramePr>
              <a:graphicFrameLocks/>
            </wp:cNvGraphicFramePr>
            <a:graphic>
              <a:graphicData uri="http://schemas.openxmlformats.org/drawingml/2006/picture">
                <pic:pic>
                  <pic:nvPicPr>
                    <pic:cNvPr id="107" name="Image 107"/>
                    <pic:cNvPicPr/>
                  </pic:nvPicPr>
                  <pic:blipFill>
                    <a:blip r:embed="rId17"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9088">
            <wp:simplePos x="0" y="0"/>
            <wp:positionH relativeFrom="page">
              <wp:posOffset>1428572</wp:posOffset>
            </wp:positionH>
            <wp:positionV relativeFrom="paragraph">
              <wp:posOffset>1407652</wp:posOffset>
            </wp:positionV>
            <wp:extent cx="249300" cy="249300"/>
            <wp:effectExtent l="0" t="0" r="0" b="0"/>
            <wp:wrapNone/>
            <wp:docPr id="108" name="Image 108"/>
            <wp:cNvGraphicFramePr>
              <a:graphicFrameLocks/>
            </wp:cNvGraphicFramePr>
            <a:graphic>
              <a:graphicData uri="http://schemas.openxmlformats.org/drawingml/2006/picture">
                <pic:pic>
                  <pic:nvPicPr>
                    <pic:cNvPr id="108" name="Image 108"/>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69600">
            <wp:simplePos x="0" y="0"/>
            <wp:positionH relativeFrom="page">
              <wp:posOffset>1898371</wp:posOffset>
            </wp:positionH>
            <wp:positionV relativeFrom="paragraph">
              <wp:posOffset>1407652</wp:posOffset>
            </wp:positionV>
            <wp:extent cx="249300" cy="249300"/>
            <wp:effectExtent l="0" t="0" r="0" b="0"/>
            <wp:wrapNone/>
            <wp:docPr id="109" name="Image 109"/>
            <wp:cNvGraphicFramePr>
              <a:graphicFrameLocks/>
            </wp:cNvGraphicFramePr>
            <a:graphic>
              <a:graphicData uri="http://schemas.openxmlformats.org/drawingml/2006/picture">
                <pic:pic>
                  <pic:nvPicPr>
                    <pic:cNvPr id="109" name="Image 109"/>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70112">
            <wp:simplePos x="0" y="0"/>
            <wp:positionH relativeFrom="page">
              <wp:posOffset>2368170</wp:posOffset>
            </wp:positionH>
            <wp:positionV relativeFrom="paragraph">
              <wp:posOffset>1407652</wp:posOffset>
            </wp:positionV>
            <wp:extent cx="249300" cy="249300"/>
            <wp:effectExtent l="0" t="0" r="0" b="0"/>
            <wp:wrapNone/>
            <wp:docPr id="110" name="Image 110"/>
            <wp:cNvGraphicFramePr>
              <a:graphicFrameLocks/>
            </wp:cNvGraphicFramePr>
            <a:graphic>
              <a:graphicData uri="http://schemas.openxmlformats.org/drawingml/2006/picture">
                <pic:pic>
                  <pic:nvPicPr>
                    <pic:cNvPr id="110" name="Image 110"/>
                    <pic:cNvPicPr/>
                  </pic:nvPicPr>
                  <pic:blipFill>
                    <a:blip r:embed="rId10"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70624">
            <wp:simplePos x="0" y="0"/>
            <wp:positionH relativeFrom="page">
              <wp:posOffset>2837969</wp:posOffset>
            </wp:positionH>
            <wp:positionV relativeFrom="paragraph">
              <wp:posOffset>1407652</wp:posOffset>
            </wp:positionV>
            <wp:extent cx="249300" cy="249300"/>
            <wp:effectExtent l="0" t="0" r="0" b="0"/>
            <wp:wrapNone/>
            <wp:docPr id="111" name="Image 111"/>
            <wp:cNvGraphicFramePr>
              <a:graphicFrameLocks/>
            </wp:cNvGraphicFramePr>
            <a:graphic>
              <a:graphicData uri="http://schemas.openxmlformats.org/drawingml/2006/picture">
                <pic:pic>
                  <pic:nvPicPr>
                    <pic:cNvPr id="111" name="Image 111"/>
                    <pic:cNvPicPr/>
                  </pic:nvPicPr>
                  <pic:blipFill>
                    <a:blip r:embed="rId11" cstate="print"/>
                    <a:stretch>
                      <a:fillRect/>
                    </a:stretch>
                  </pic:blipFill>
                  <pic:spPr>
                    <a:xfrm>
                      <a:off x="0" y="0"/>
                      <a:ext cx="249300" cy="249300"/>
                    </a:xfrm>
                    <a:prstGeom prst="rect">
                      <a:avLst/>
                    </a:prstGeom>
                  </pic:spPr>
                </pic:pic>
              </a:graphicData>
            </a:graphic>
          </wp:anchor>
        </w:drawing>
      </w:r>
      <w:r>
        <w:rPr/>
        <w:drawing>
          <wp:anchor distT="0" distB="0" distL="0" distR="0" allowOverlap="1" layoutInCell="1" locked="0" behindDoc="0" simplePos="0" relativeHeight="15771136">
            <wp:simplePos x="0" y="0"/>
            <wp:positionH relativeFrom="page">
              <wp:posOffset>4591296</wp:posOffset>
            </wp:positionH>
            <wp:positionV relativeFrom="paragraph">
              <wp:posOffset>1933775</wp:posOffset>
            </wp:positionV>
            <wp:extent cx="703684" cy="703684"/>
            <wp:effectExtent l="0" t="0" r="0" b="0"/>
            <wp:wrapNone/>
            <wp:docPr id="112" name="Image 112"/>
            <wp:cNvGraphicFramePr>
              <a:graphicFrameLocks/>
            </wp:cNvGraphicFramePr>
            <a:graphic>
              <a:graphicData uri="http://schemas.openxmlformats.org/drawingml/2006/picture">
                <pic:pic>
                  <pic:nvPicPr>
                    <pic:cNvPr id="112" name="Image 112"/>
                    <pic:cNvPicPr/>
                  </pic:nvPicPr>
                  <pic:blipFill>
                    <a:blip r:embed="rId28" cstate="print"/>
                    <a:stretch>
                      <a:fillRect/>
                    </a:stretch>
                  </pic:blipFill>
                  <pic:spPr>
                    <a:xfrm>
                      <a:off x="0" y="0"/>
                      <a:ext cx="703684" cy="703684"/>
                    </a:xfrm>
                    <a:prstGeom prst="rect">
                      <a:avLst/>
                    </a:prstGeom>
                  </pic:spPr>
                </pic:pic>
              </a:graphicData>
            </a:graphic>
          </wp:anchor>
        </w:drawing>
      </w:r>
      <w:r>
        <w:rPr>
          <w:color w:val="020303"/>
        </w:rPr>
        <w:t>Raporti</w:t>
      </w:r>
      <w:r>
        <w:rPr>
          <w:color w:val="020303"/>
          <w:spacing w:val="-5"/>
        </w:rPr>
        <w:t> </w:t>
      </w:r>
      <w:r>
        <w:rPr>
          <w:color w:val="020303"/>
        </w:rPr>
        <w:t>i</w:t>
      </w:r>
      <w:r>
        <w:rPr>
          <w:color w:val="020303"/>
          <w:spacing w:val="-5"/>
        </w:rPr>
        <w:t> </w:t>
      </w:r>
      <w:r>
        <w:rPr>
          <w:color w:val="020303"/>
        </w:rPr>
        <w:t>Vlerësimit</w:t>
      </w:r>
      <w:r>
        <w:rPr>
          <w:color w:val="020303"/>
          <w:spacing w:val="-5"/>
        </w:rPr>
        <w:t> </w:t>
      </w:r>
      <w:r>
        <w:rPr>
          <w:color w:val="020303"/>
        </w:rPr>
        <w:t>për</w:t>
      </w:r>
      <w:r>
        <w:rPr>
          <w:color w:val="020303"/>
          <w:spacing w:val="-5"/>
        </w:rPr>
        <w:t> </w:t>
      </w:r>
      <w:r>
        <w:rPr>
          <w:color w:val="020303"/>
          <w:spacing w:val="-2"/>
        </w:rPr>
        <w:t>Kosovën</w:t>
      </w:r>
    </w:p>
    <w:p>
      <w:pPr>
        <w:pStyle w:val="BodyText"/>
        <w:spacing w:before="129"/>
        <w:rPr>
          <w:b/>
          <w:sz w:val="20"/>
        </w:rPr>
      </w:pPr>
      <w:r>
        <w:rPr/>
        <w:drawing>
          <wp:anchor distT="0" distB="0" distL="0" distR="0" allowOverlap="1" layoutInCell="1" locked="0" behindDoc="1" simplePos="0" relativeHeight="487587840">
            <wp:simplePos x="0" y="0"/>
            <wp:positionH relativeFrom="page">
              <wp:posOffset>488974</wp:posOffset>
            </wp:positionH>
            <wp:positionV relativeFrom="paragraph">
              <wp:posOffset>246483</wp:posOffset>
            </wp:positionV>
            <wp:extent cx="247364" cy="247364"/>
            <wp:effectExtent l="0" t="0" r="0" b="0"/>
            <wp:wrapTopAndBottom/>
            <wp:docPr id="113" name="Image 113"/>
            <wp:cNvGraphicFramePr>
              <a:graphicFrameLocks/>
            </wp:cNvGraphicFramePr>
            <a:graphic>
              <a:graphicData uri="http://schemas.openxmlformats.org/drawingml/2006/picture">
                <pic:pic>
                  <pic:nvPicPr>
                    <pic:cNvPr id="113" name="Image 113"/>
                    <pic:cNvPicPr/>
                  </pic:nvPicPr>
                  <pic:blipFill>
                    <a:blip r:embed="rId13"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1" simplePos="0" relativeHeight="487588352">
            <wp:simplePos x="0" y="0"/>
            <wp:positionH relativeFrom="page">
              <wp:posOffset>958773</wp:posOffset>
            </wp:positionH>
            <wp:positionV relativeFrom="paragraph">
              <wp:posOffset>246483</wp:posOffset>
            </wp:positionV>
            <wp:extent cx="247364" cy="247364"/>
            <wp:effectExtent l="0" t="0" r="0" b="0"/>
            <wp:wrapTopAndBottom/>
            <wp:docPr id="114" name="Image 114"/>
            <wp:cNvGraphicFramePr>
              <a:graphicFrameLocks/>
            </wp:cNvGraphicFramePr>
            <a:graphic>
              <a:graphicData uri="http://schemas.openxmlformats.org/drawingml/2006/picture">
                <pic:pic>
                  <pic:nvPicPr>
                    <pic:cNvPr id="114" name="Image 114"/>
                    <pic:cNvPicPr/>
                  </pic:nvPicPr>
                  <pic:blipFill>
                    <a:blip r:embed="rId29"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1" simplePos="0" relativeHeight="487588864">
            <wp:simplePos x="0" y="0"/>
            <wp:positionH relativeFrom="page">
              <wp:posOffset>1428572</wp:posOffset>
            </wp:positionH>
            <wp:positionV relativeFrom="paragraph">
              <wp:posOffset>246483</wp:posOffset>
            </wp:positionV>
            <wp:extent cx="247364" cy="247364"/>
            <wp:effectExtent l="0" t="0" r="0" b="0"/>
            <wp:wrapTopAndBottom/>
            <wp:docPr id="115" name="Image 115"/>
            <wp:cNvGraphicFramePr>
              <a:graphicFrameLocks/>
            </wp:cNvGraphicFramePr>
            <a:graphic>
              <a:graphicData uri="http://schemas.openxmlformats.org/drawingml/2006/picture">
                <pic:pic>
                  <pic:nvPicPr>
                    <pic:cNvPr id="115" name="Image 115"/>
                    <pic:cNvPicPr/>
                  </pic:nvPicPr>
                  <pic:blipFill>
                    <a:blip r:embed="rId13"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1" simplePos="0" relativeHeight="487589376">
            <wp:simplePos x="0" y="0"/>
            <wp:positionH relativeFrom="page">
              <wp:posOffset>1898371</wp:posOffset>
            </wp:positionH>
            <wp:positionV relativeFrom="paragraph">
              <wp:posOffset>246483</wp:posOffset>
            </wp:positionV>
            <wp:extent cx="247364" cy="247364"/>
            <wp:effectExtent l="0" t="0" r="0" b="0"/>
            <wp:wrapTopAndBottom/>
            <wp:docPr id="116" name="Image 116"/>
            <wp:cNvGraphicFramePr>
              <a:graphicFrameLocks/>
            </wp:cNvGraphicFramePr>
            <a:graphic>
              <a:graphicData uri="http://schemas.openxmlformats.org/drawingml/2006/picture">
                <pic:pic>
                  <pic:nvPicPr>
                    <pic:cNvPr id="116" name="Image 116"/>
                    <pic:cNvPicPr/>
                  </pic:nvPicPr>
                  <pic:blipFill>
                    <a:blip r:embed="rId13"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1" simplePos="0" relativeHeight="487589888">
            <wp:simplePos x="0" y="0"/>
            <wp:positionH relativeFrom="page">
              <wp:posOffset>2368170</wp:posOffset>
            </wp:positionH>
            <wp:positionV relativeFrom="paragraph">
              <wp:posOffset>246483</wp:posOffset>
            </wp:positionV>
            <wp:extent cx="247364" cy="247364"/>
            <wp:effectExtent l="0" t="0" r="0" b="0"/>
            <wp:wrapTopAndBottom/>
            <wp:docPr id="117" name="Image 117"/>
            <wp:cNvGraphicFramePr>
              <a:graphicFrameLocks/>
            </wp:cNvGraphicFramePr>
            <a:graphic>
              <a:graphicData uri="http://schemas.openxmlformats.org/drawingml/2006/picture">
                <pic:pic>
                  <pic:nvPicPr>
                    <pic:cNvPr id="117" name="Image 117"/>
                    <pic:cNvPicPr/>
                  </pic:nvPicPr>
                  <pic:blipFill>
                    <a:blip r:embed="rId25"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1" simplePos="0" relativeHeight="487590400">
            <wp:simplePos x="0" y="0"/>
            <wp:positionH relativeFrom="page">
              <wp:posOffset>2837969</wp:posOffset>
            </wp:positionH>
            <wp:positionV relativeFrom="paragraph">
              <wp:posOffset>246483</wp:posOffset>
            </wp:positionV>
            <wp:extent cx="247364" cy="247364"/>
            <wp:effectExtent l="0" t="0" r="0" b="0"/>
            <wp:wrapTopAndBottom/>
            <wp:docPr id="118" name="Image 118"/>
            <wp:cNvGraphicFramePr>
              <a:graphicFrameLocks/>
            </wp:cNvGraphicFramePr>
            <a:graphic>
              <a:graphicData uri="http://schemas.openxmlformats.org/drawingml/2006/picture">
                <pic:pic>
                  <pic:nvPicPr>
                    <pic:cNvPr id="118" name="Image 118"/>
                    <pic:cNvPicPr/>
                  </pic:nvPicPr>
                  <pic:blipFill>
                    <a:blip r:embed="rId13" cstate="print"/>
                    <a:stretch>
                      <a:fillRect/>
                    </a:stretch>
                  </pic:blipFill>
                  <pic:spPr>
                    <a:xfrm>
                      <a:off x="0" y="0"/>
                      <a:ext cx="247364" cy="247364"/>
                    </a:xfrm>
                    <a:prstGeom prst="rect">
                      <a:avLst/>
                    </a:prstGeom>
                  </pic:spPr>
                </pic:pic>
              </a:graphicData>
            </a:graphic>
          </wp:anchor>
        </w:drawing>
      </w:r>
    </w:p>
    <w:p>
      <w:pPr>
        <w:spacing w:line="453" w:lineRule="auto" w:before="4"/>
        <w:ind w:left="4917" w:right="4958" w:firstLine="0"/>
        <w:jc w:val="left"/>
        <w:rPr>
          <w:sz w:val="24"/>
        </w:rPr>
      </w:pPr>
      <w:r>
        <w:rPr>
          <w:color w:val="020303"/>
          <w:spacing w:val="-2"/>
          <w:sz w:val="24"/>
        </w:rPr>
        <w:t>Kosovë </w:t>
      </w:r>
      <w:r>
        <w:rPr>
          <w:color w:val="020303"/>
          <w:spacing w:val="-4"/>
          <w:sz w:val="24"/>
        </w:rPr>
        <w:t>2022</w:t>
      </w:r>
    </w:p>
    <w:p>
      <w:pPr>
        <w:pStyle w:val="BodyText"/>
        <w:rPr>
          <w:sz w:val="20"/>
        </w:rPr>
      </w:pPr>
    </w:p>
    <w:p>
      <w:pPr>
        <w:pStyle w:val="BodyText"/>
        <w:spacing w:before="105"/>
        <w:rPr>
          <w:sz w:val="20"/>
        </w:rPr>
      </w:pPr>
      <w:r>
        <w:rPr/>
        <w:drawing>
          <wp:anchor distT="0" distB="0" distL="0" distR="0" allowOverlap="1" layoutInCell="1" locked="0" behindDoc="1" simplePos="0" relativeHeight="487590912">
            <wp:simplePos x="0" y="0"/>
            <wp:positionH relativeFrom="page">
              <wp:posOffset>488974</wp:posOffset>
            </wp:positionH>
            <wp:positionV relativeFrom="paragraph">
              <wp:posOffset>230999</wp:posOffset>
            </wp:positionV>
            <wp:extent cx="247364" cy="247364"/>
            <wp:effectExtent l="0" t="0" r="0" b="0"/>
            <wp:wrapTopAndBottom/>
            <wp:docPr id="119" name="Image 119"/>
            <wp:cNvGraphicFramePr>
              <a:graphicFrameLocks/>
            </wp:cNvGraphicFramePr>
            <a:graphic>
              <a:graphicData uri="http://schemas.openxmlformats.org/drawingml/2006/picture">
                <pic:pic>
                  <pic:nvPicPr>
                    <pic:cNvPr id="119" name="Image 119"/>
                    <pic:cNvPicPr/>
                  </pic:nvPicPr>
                  <pic:blipFill>
                    <a:blip r:embed="rId13"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1" simplePos="0" relativeHeight="487591424">
            <wp:simplePos x="0" y="0"/>
            <wp:positionH relativeFrom="page">
              <wp:posOffset>958773</wp:posOffset>
            </wp:positionH>
            <wp:positionV relativeFrom="paragraph">
              <wp:posOffset>230999</wp:posOffset>
            </wp:positionV>
            <wp:extent cx="247364" cy="247364"/>
            <wp:effectExtent l="0" t="0" r="0" b="0"/>
            <wp:wrapTopAndBottom/>
            <wp:docPr id="120" name="Image 120"/>
            <wp:cNvGraphicFramePr>
              <a:graphicFrameLocks/>
            </wp:cNvGraphicFramePr>
            <a:graphic>
              <a:graphicData uri="http://schemas.openxmlformats.org/drawingml/2006/picture">
                <pic:pic>
                  <pic:nvPicPr>
                    <pic:cNvPr id="120" name="Image 120"/>
                    <pic:cNvPicPr/>
                  </pic:nvPicPr>
                  <pic:blipFill>
                    <a:blip r:embed="rId26"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1" simplePos="0" relativeHeight="487591936">
            <wp:simplePos x="0" y="0"/>
            <wp:positionH relativeFrom="page">
              <wp:posOffset>1428572</wp:posOffset>
            </wp:positionH>
            <wp:positionV relativeFrom="paragraph">
              <wp:posOffset>230999</wp:posOffset>
            </wp:positionV>
            <wp:extent cx="247364" cy="247364"/>
            <wp:effectExtent l="0" t="0" r="0" b="0"/>
            <wp:wrapTopAndBottom/>
            <wp:docPr id="121" name="Image 121"/>
            <wp:cNvGraphicFramePr>
              <a:graphicFrameLocks/>
            </wp:cNvGraphicFramePr>
            <a:graphic>
              <a:graphicData uri="http://schemas.openxmlformats.org/drawingml/2006/picture">
                <pic:pic>
                  <pic:nvPicPr>
                    <pic:cNvPr id="121" name="Image 121"/>
                    <pic:cNvPicPr/>
                  </pic:nvPicPr>
                  <pic:blipFill>
                    <a:blip r:embed="rId30"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1" simplePos="0" relativeHeight="487592448">
            <wp:simplePos x="0" y="0"/>
            <wp:positionH relativeFrom="page">
              <wp:posOffset>1898371</wp:posOffset>
            </wp:positionH>
            <wp:positionV relativeFrom="paragraph">
              <wp:posOffset>230999</wp:posOffset>
            </wp:positionV>
            <wp:extent cx="247364" cy="247364"/>
            <wp:effectExtent l="0" t="0" r="0" b="0"/>
            <wp:wrapTopAndBottom/>
            <wp:docPr id="122" name="Image 122"/>
            <wp:cNvGraphicFramePr>
              <a:graphicFrameLocks/>
            </wp:cNvGraphicFramePr>
            <a:graphic>
              <a:graphicData uri="http://schemas.openxmlformats.org/drawingml/2006/picture">
                <pic:pic>
                  <pic:nvPicPr>
                    <pic:cNvPr id="122" name="Image 122"/>
                    <pic:cNvPicPr/>
                  </pic:nvPicPr>
                  <pic:blipFill>
                    <a:blip r:embed="rId21"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1" simplePos="0" relativeHeight="487592960">
            <wp:simplePos x="0" y="0"/>
            <wp:positionH relativeFrom="page">
              <wp:posOffset>2368170</wp:posOffset>
            </wp:positionH>
            <wp:positionV relativeFrom="paragraph">
              <wp:posOffset>230999</wp:posOffset>
            </wp:positionV>
            <wp:extent cx="247364" cy="247364"/>
            <wp:effectExtent l="0" t="0" r="0" b="0"/>
            <wp:wrapTopAndBottom/>
            <wp:docPr id="123" name="Image 123"/>
            <wp:cNvGraphicFramePr>
              <a:graphicFrameLocks/>
            </wp:cNvGraphicFramePr>
            <a:graphic>
              <a:graphicData uri="http://schemas.openxmlformats.org/drawingml/2006/picture">
                <pic:pic>
                  <pic:nvPicPr>
                    <pic:cNvPr id="123" name="Image 123"/>
                    <pic:cNvPicPr/>
                  </pic:nvPicPr>
                  <pic:blipFill>
                    <a:blip r:embed="rId14" cstate="print"/>
                    <a:stretch>
                      <a:fillRect/>
                    </a:stretch>
                  </pic:blipFill>
                  <pic:spPr>
                    <a:xfrm>
                      <a:off x="0" y="0"/>
                      <a:ext cx="247364" cy="247364"/>
                    </a:xfrm>
                    <a:prstGeom prst="rect">
                      <a:avLst/>
                    </a:prstGeom>
                  </pic:spPr>
                </pic:pic>
              </a:graphicData>
            </a:graphic>
          </wp:anchor>
        </w:drawing>
      </w:r>
      <w:r>
        <w:rPr/>
        <w:drawing>
          <wp:anchor distT="0" distB="0" distL="0" distR="0" allowOverlap="1" layoutInCell="1" locked="0" behindDoc="1" simplePos="0" relativeHeight="487593472">
            <wp:simplePos x="0" y="0"/>
            <wp:positionH relativeFrom="page">
              <wp:posOffset>2837969</wp:posOffset>
            </wp:positionH>
            <wp:positionV relativeFrom="paragraph">
              <wp:posOffset>230999</wp:posOffset>
            </wp:positionV>
            <wp:extent cx="247364" cy="247364"/>
            <wp:effectExtent l="0" t="0" r="0" b="0"/>
            <wp:wrapTopAndBottom/>
            <wp:docPr id="124" name="Image 124"/>
            <wp:cNvGraphicFramePr>
              <a:graphicFrameLocks/>
            </wp:cNvGraphicFramePr>
            <a:graphic>
              <a:graphicData uri="http://schemas.openxmlformats.org/drawingml/2006/picture">
                <pic:pic>
                  <pic:nvPicPr>
                    <pic:cNvPr id="124" name="Image 124"/>
                    <pic:cNvPicPr/>
                  </pic:nvPicPr>
                  <pic:blipFill>
                    <a:blip r:embed="rId23" cstate="print"/>
                    <a:stretch>
                      <a:fillRect/>
                    </a:stretch>
                  </pic:blipFill>
                  <pic:spPr>
                    <a:xfrm>
                      <a:off x="0" y="0"/>
                      <a:ext cx="247364" cy="247364"/>
                    </a:xfrm>
                    <a:prstGeom prst="rect">
                      <a:avLst/>
                    </a:prstGeom>
                  </pic:spPr>
                </pic:pic>
              </a:graphicData>
            </a:graphic>
          </wp:anchor>
        </w:drawing>
      </w:r>
    </w:p>
    <w:p>
      <w:pPr>
        <w:spacing w:before="139" w:after="16"/>
        <w:ind w:left="4898" w:right="0" w:firstLine="0"/>
        <w:jc w:val="left"/>
        <w:rPr>
          <w:sz w:val="18"/>
        </w:rPr>
      </w:pPr>
      <w:r>
        <w:rPr>
          <w:color w:val="020303"/>
          <w:spacing w:val="-2"/>
          <w:sz w:val="18"/>
        </w:rPr>
        <w:t>Organizata</w:t>
      </w:r>
      <w:r>
        <w:rPr>
          <w:color w:val="020303"/>
          <w:spacing w:val="10"/>
          <w:sz w:val="18"/>
        </w:rPr>
        <w:t> </w:t>
      </w:r>
      <w:r>
        <w:rPr>
          <w:color w:val="020303"/>
          <w:spacing w:val="-2"/>
          <w:sz w:val="18"/>
        </w:rPr>
        <w:t>partnere</w:t>
      </w:r>
    </w:p>
    <w:p>
      <w:pPr>
        <w:tabs>
          <w:tab w:pos="849" w:val="left" w:leader="none"/>
          <w:tab w:pos="1589" w:val="left" w:leader="none"/>
          <w:tab w:pos="2329" w:val="left" w:leader="none"/>
          <w:tab w:pos="3069" w:val="left" w:leader="none"/>
          <w:tab w:pos="3809" w:val="left" w:leader="none"/>
        </w:tabs>
        <w:spacing w:line="240" w:lineRule="auto"/>
        <w:ind w:left="110" w:right="0" w:firstLine="0"/>
        <w:jc w:val="left"/>
        <w:rPr>
          <w:sz w:val="20"/>
        </w:rPr>
      </w:pPr>
      <w:r>
        <w:rPr>
          <w:sz w:val="20"/>
        </w:rPr>
        <w:drawing>
          <wp:inline distT="0" distB="0" distL="0" distR="0">
            <wp:extent cx="247650" cy="247650"/>
            <wp:effectExtent l="0" t="0" r="0" b="0"/>
            <wp:docPr id="125" name="Image 125"/>
            <wp:cNvGraphicFramePr>
              <a:graphicFrameLocks/>
            </wp:cNvGraphicFramePr>
            <a:graphic>
              <a:graphicData uri="http://schemas.openxmlformats.org/drawingml/2006/picture">
                <pic:pic>
                  <pic:nvPicPr>
                    <pic:cNvPr id="125" name="Image 125"/>
                    <pic:cNvPicPr/>
                  </pic:nvPicPr>
                  <pic:blipFill>
                    <a:blip r:embed="rId11" cstate="print"/>
                    <a:stretch>
                      <a:fillRect/>
                    </a:stretch>
                  </pic:blipFill>
                  <pic:spPr>
                    <a:xfrm>
                      <a:off x="0" y="0"/>
                      <a:ext cx="247650" cy="247650"/>
                    </a:xfrm>
                    <a:prstGeom prst="rect">
                      <a:avLst/>
                    </a:prstGeom>
                  </pic:spPr>
                </pic:pic>
              </a:graphicData>
            </a:graphic>
          </wp:inline>
        </w:drawing>
      </w:r>
      <w:r>
        <w:rPr>
          <w:sz w:val="20"/>
        </w:rPr>
      </w:r>
      <w:r>
        <w:rPr>
          <w:sz w:val="20"/>
        </w:rPr>
        <w:tab/>
      </w:r>
      <w:r>
        <w:rPr>
          <w:sz w:val="20"/>
        </w:rPr>
        <w:drawing>
          <wp:inline distT="0" distB="0" distL="0" distR="0">
            <wp:extent cx="247650" cy="247650"/>
            <wp:effectExtent l="0" t="0" r="0" b="0"/>
            <wp:docPr id="126" name="Image 126"/>
            <wp:cNvGraphicFramePr>
              <a:graphicFrameLocks/>
            </wp:cNvGraphicFramePr>
            <a:graphic>
              <a:graphicData uri="http://schemas.openxmlformats.org/drawingml/2006/picture">
                <pic:pic>
                  <pic:nvPicPr>
                    <pic:cNvPr id="126" name="Image 126"/>
                    <pic:cNvPicPr/>
                  </pic:nvPicPr>
                  <pic:blipFill>
                    <a:blip r:embed="rId10" cstate="print"/>
                    <a:stretch>
                      <a:fillRect/>
                    </a:stretch>
                  </pic:blipFill>
                  <pic:spPr>
                    <a:xfrm>
                      <a:off x="0" y="0"/>
                      <a:ext cx="247650" cy="247650"/>
                    </a:xfrm>
                    <a:prstGeom prst="rect">
                      <a:avLst/>
                    </a:prstGeom>
                  </pic:spPr>
                </pic:pic>
              </a:graphicData>
            </a:graphic>
          </wp:inline>
        </w:drawing>
      </w:r>
      <w:r>
        <w:rPr>
          <w:sz w:val="20"/>
        </w:rPr>
      </w:r>
      <w:r>
        <w:rPr>
          <w:sz w:val="20"/>
        </w:rPr>
        <w:tab/>
      </w:r>
      <w:r>
        <w:rPr>
          <w:sz w:val="20"/>
        </w:rPr>
        <w:drawing>
          <wp:inline distT="0" distB="0" distL="0" distR="0">
            <wp:extent cx="247650" cy="247650"/>
            <wp:effectExtent l="0" t="0" r="0" b="0"/>
            <wp:docPr id="127" name="Image 127"/>
            <wp:cNvGraphicFramePr>
              <a:graphicFrameLocks/>
            </wp:cNvGraphicFramePr>
            <a:graphic>
              <a:graphicData uri="http://schemas.openxmlformats.org/drawingml/2006/picture">
                <pic:pic>
                  <pic:nvPicPr>
                    <pic:cNvPr id="127" name="Image 127"/>
                    <pic:cNvPicPr/>
                  </pic:nvPicPr>
                  <pic:blipFill>
                    <a:blip r:embed="rId31" cstate="print"/>
                    <a:stretch>
                      <a:fillRect/>
                    </a:stretch>
                  </pic:blipFill>
                  <pic:spPr>
                    <a:xfrm>
                      <a:off x="0" y="0"/>
                      <a:ext cx="247650" cy="247650"/>
                    </a:xfrm>
                    <a:prstGeom prst="rect">
                      <a:avLst/>
                    </a:prstGeom>
                  </pic:spPr>
                </pic:pic>
              </a:graphicData>
            </a:graphic>
          </wp:inline>
        </w:drawing>
      </w:r>
      <w:r>
        <w:rPr>
          <w:sz w:val="20"/>
        </w:rPr>
      </w:r>
      <w:r>
        <w:rPr>
          <w:sz w:val="20"/>
        </w:rPr>
        <w:tab/>
      </w:r>
      <w:r>
        <w:rPr>
          <w:sz w:val="20"/>
        </w:rPr>
        <w:drawing>
          <wp:inline distT="0" distB="0" distL="0" distR="0">
            <wp:extent cx="247650" cy="247650"/>
            <wp:effectExtent l="0" t="0" r="0" b="0"/>
            <wp:docPr id="128" name="Image 128"/>
            <wp:cNvGraphicFramePr>
              <a:graphicFrameLocks/>
            </wp:cNvGraphicFramePr>
            <a:graphic>
              <a:graphicData uri="http://schemas.openxmlformats.org/drawingml/2006/picture">
                <pic:pic>
                  <pic:nvPicPr>
                    <pic:cNvPr id="128" name="Image 128"/>
                    <pic:cNvPicPr/>
                  </pic:nvPicPr>
                  <pic:blipFill>
                    <a:blip r:embed="rId12" cstate="print"/>
                    <a:stretch>
                      <a:fillRect/>
                    </a:stretch>
                  </pic:blipFill>
                  <pic:spPr>
                    <a:xfrm>
                      <a:off x="0" y="0"/>
                      <a:ext cx="247650" cy="247650"/>
                    </a:xfrm>
                    <a:prstGeom prst="rect">
                      <a:avLst/>
                    </a:prstGeom>
                  </pic:spPr>
                </pic:pic>
              </a:graphicData>
            </a:graphic>
          </wp:inline>
        </w:drawing>
      </w:r>
      <w:r>
        <w:rPr>
          <w:sz w:val="20"/>
        </w:rPr>
      </w:r>
      <w:r>
        <w:rPr>
          <w:sz w:val="20"/>
        </w:rPr>
        <w:tab/>
      </w:r>
      <w:r>
        <w:rPr>
          <w:sz w:val="20"/>
        </w:rPr>
        <w:drawing>
          <wp:inline distT="0" distB="0" distL="0" distR="0">
            <wp:extent cx="247650" cy="247650"/>
            <wp:effectExtent l="0" t="0" r="0" b="0"/>
            <wp:docPr id="129" name="Image 129"/>
            <wp:cNvGraphicFramePr>
              <a:graphicFrameLocks/>
            </wp:cNvGraphicFramePr>
            <a:graphic>
              <a:graphicData uri="http://schemas.openxmlformats.org/drawingml/2006/picture">
                <pic:pic>
                  <pic:nvPicPr>
                    <pic:cNvPr id="129" name="Image 129"/>
                    <pic:cNvPicPr/>
                  </pic:nvPicPr>
                  <pic:blipFill>
                    <a:blip r:embed="rId10" cstate="print"/>
                    <a:stretch>
                      <a:fillRect/>
                    </a:stretch>
                  </pic:blipFill>
                  <pic:spPr>
                    <a:xfrm>
                      <a:off x="0" y="0"/>
                      <a:ext cx="247650" cy="247650"/>
                    </a:xfrm>
                    <a:prstGeom prst="rect">
                      <a:avLst/>
                    </a:prstGeom>
                  </pic:spPr>
                </pic:pic>
              </a:graphicData>
            </a:graphic>
          </wp:inline>
        </w:drawing>
      </w:r>
      <w:r>
        <w:rPr>
          <w:sz w:val="20"/>
        </w:rPr>
      </w:r>
      <w:r>
        <w:rPr>
          <w:sz w:val="20"/>
        </w:rPr>
        <w:tab/>
      </w:r>
      <w:r>
        <w:rPr>
          <w:sz w:val="20"/>
        </w:rPr>
        <w:drawing>
          <wp:inline distT="0" distB="0" distL="0" distR="0">
            <wp:extent cx="247650" cy="247650"/>
            <wp:effectExtent l="0" t="0" r="0" b="0"/>
            <wp:docPr id="130" name="Image 130"/>
            <wp:cNvGraphicFramePr>
              <a:graphicFrameLocks/>
            </wp:cNvGraphicFramePr>
            <a:graphic>
              <a:graphicData uri="http://schemas.openxmlformats.org/drawingml/2006/picture">
                <pic:pic>
                  <pic:nvPicPr>
                    <pic:cNvPr id="130" name="Image 130"/>
                    <pic:cNvPicPr/>
                  </pic:nvPicPr>
                  <pic:blipFill>
                    <a:blip r:embed="rId11" cstate="print"/>
                    <a:stretch>
                      <a:fillRect/>
                    </a:stretch>
                  </pic:blipFill>
                  <pic:spPr>
                    <a:xfrm>
                      <a:off x="0" y="0"/>
                      <a:ext cx="247650" cy="247650"/>
                    </a:xfrm>
                    <a:prstGeom prst="rect">
                      <a:avLst/>
                    </a:prstGeom>
                  </pic:spPr>
                </pic:pic>
              </a:graphicData>
            </a:graphic>
          </wp:inline>
        </w:drawing>
      </w:r>
      <w:r>
        <w:rPr>
          <w:sz w:val="20"/>
        </w:rPr>
      </w:r>
    </w:p>
    <w:p>
      <w:pPr>
        <w:spacing w:after="0" w:line="240" w:lineRule="auto"/>
        <w:jc w:val="left"/>
        <w:rPr>
          <w:sz w:val="20"/>
        </w:rPr>
        <w:sectPr>
          <w:type w:val="continuous"/>
          <w:pgSz w:w="11910" w:h="16840"/>
          <w:pgMar w:top="0" w:bottom="280" w:left="660" w:right="620"/>
        </w:sectPr>
      </w:pPr>
    </w:p>
    <w:p>
      <w:pPr>
        <w:pStyle w:val="BodyText"/>
        <w:rPr>
          <w:sz w:val="20"/>
        </w:rPr>
      </w:pPr>
    </w:p>
    <w:p>
      <w:pPr>
        <w:pStyle w:val="BodyText"/>
        <w:spacing w:before="15"/>
        <w:rPr>
          <w:sz w:val="20"/>
        </w:rPr>
      </w:pPr>
    </w:p>
    <w:p>
      <w:pPr>
        <w:spacing w:after="0"/>
        <w:rPr>
          <w:sz w:val="20"/>
        </w:rPr>
        <w:sectPr>
          <w:pgSz w:w="11910" w:h="16840"/>
          <w:pgMar w:top="780" w:bottom="280" w:left="660" w:right="620"/>
        </w:sectPr>
      </w:pPr>
    </w:p>
    <w:p>
      <w:pPr>
        <w:spacing w:before="65"/>
        <w:ind w:left="1685" w:right="38" w:firstLine="0"/>
        <w:jc w:val="left"/>
        <w:rPr>
          <w:rFonts w:ascii="Calibri" w:hAnsi="Calibri"/>
          <w:sz w:val="18"/>
        </w:rPr>
      </w:pPr>
      <w:r>
        <w:rPr/>
        <mc:AlternateContent>
          <mc:Choice Requires="wps">
            <w:drawing>
              <wp:anchor distT="0" distB="0" distL="0" distR="0" allowOverlap="1" layoutInCell="1" locked="0" behindDoc="0" simplePos="0" relativeHeight="15790080">
                <wp:simplePos x="0" y="0"/>
                <wp:positionH relativeFrom="page">
                  <wp:posOffset>504520</wp:posOffset>
                </wp:positionH>
                <wp:positionV relativeFrom="paragraph">
                  <wp:posOffset>-305324</wp:posOffset>
                </wp:positionV>
                <wp:extent cx="913130" cy="620395"/>
                <wp:effectExtent l="0" t="0" r="0" b="0"/>
                <wp:wrapNone/>
                <wp:docPr id="131" name="Group 131"/>
                <wp:cNvGraphicFramePr>
                  <a:graphicFrameLocks/>
                </wp:cNvGraphicFramePr>
                <a:graphic>
                  <a:graphicData uri="http://schemas.microsoft.com/office/word/2010/wordprocessingGroup">
                    <wpg:wgp>
                      <wpg:cNvPr id="131" name="Group 131"/>
                      <wpg:cNvGrpSpPr/>
                      <wpg:grpSpPr>
                        <a:xfrm>
                          <a:off x="0" y="0"/>
                          <a:ext cx="913130" cy="620395"/>
                          <a:chExt cx="913130" cy="620395"/>
                        </a:xfrm>
                      </wpg:grpSpPr>
                      <wps:wsp>
                        <wps:cNvPr id="132" name="Graphic 132"/>
                        <wps:cNvSpPr/>
                        <wps:spPr>
                          <a:xfrm>
                            <a:off x="0" y="0"/>
                            <a:ext cx="913130" cy="620395"/>
                          </a:xfrm>
                          <a:custGeom>
                            <a:avLst/>
                            <a:gdLst/>
                            <a:ahLst/>
                            <a:cxnLst/>
                            <a:rect l="l" t="t" r="r" b="b"/>
                            <a:pathLst>
                              <a:path w="913130" h="620395">
                                <a:moveTo>
                                  <a:pt x="913028" y="0"/>
                                </a:moveTo>
                                <a:lnTo>
                                  <a:pt x="0" y="0"/>
                                </a:lnTo>
                                <a:lnTo>
                                  <a:pt x="0" y="620001"/>
                                </a:lnTo>
                                <a:lnTo>
                                  <a:pt x="913028" y="620001"/>
                                </a:lnTo>
                                <a:lnTo>
                                  <a:pt x="913028" y="0"/>
                                </a:lnTo>
                                <a:close/>
                              </a:path>
                            </a:pathLst>
                          </a:custGeom>
                          <a:solidFill>
                            <a:srgbClr val="FFFFFF"/>
                          </a:solidFill>
                        </wps:spPr>
                        <wps:bodyPr wrap="square" lIns="0" tIns="0" rIns="0" bIns="0" rtlCol="0">
                          <a:prstTxWarp prst="textNoShape">
                            <a:avLst/>
                          </a:prstTxWarp>
                          <a:noAutofit/>
                        </wps:bodyPr>
                      </wps:wsp>
                      <wps:wsp>
                        <wps:cNvPr id="133" name="Graphic 133"/>
                        <wps:cNvSpPr/>
                        <wps:spPr>
                          <a:xfrm>
                            <a:off x="17551" y="17018"/>
                            <a:ext cx="878205" cy="585470"/>
                          </a:xfrm>
                          <a:custGeom>
                            <a:avLst/>
                            <a:gdLst/>
                            <a:ahLst/>
                            <a:cxnLst/>
                            <a:rect l="l" t="t" r="r" b="b"/>
                            <a:pathLst>
                              <a:path w="878205" h="585470">
                                <a:moveTo>
                                  <a:pt x="877912" y="0"/>
                                </a:moveTo>
                                <a:lnTo>
                                  <a:pt x="0" y="0"/>
                                </a:lnTo>
                                <a:lnTo>
                                  <a:pt x="0" y="585279"/>
                                </a:lnTo>
                                <a:lnTo>
                                  <a:pt x="877912" y="585279"/>
                                </a:lnTo>
                                <a:lnTo>
                                  <a:pt x="877912" y="0"/>
                                </a:lnTo>
                                <a:close/>
                              </a:path>
                            </a:pathLst>
                          </a:custGeom>
                          <a:solidFill>
                            <a:srgbClr val="024DA1"/>
                          </a:solidFill>
                        </wps:spPr>
                        <wps:bodyPr wrap="square" lIns="0" tIns="0" rIns="0" bIns="0" rtlCol="0">
                          <a:prstTxWarp prst="textNoShape">
                            <a:avLst/>
                          </a:prstTxWarp>
                          <a:noAutofit/>
                        </wps:bodyPr>
                      </wps:wsp>
                      <wps:wsp>
                        <wps:cNvPr id="134" name="Graphic 134"/>
                        <wps:cNvSpPr/>
                        <wps:spPr>
                          <a:xfrm>
                            <a:off x="426048" y="87029"/>
                            <a:ext cx="60960" cy="57785"/>
                          </a:xfrm>
                          <a:custGeom>
                            <a:avLst/>
                            <a:gdLst/>
                            <a:ahLst/>
                            <a:cxnLst/>
                            <a:rect l="l" t="t" r="r" b="b"/>
                            <a:pathLst>
                              <a:path w="60960" h="57785">
                                <a:moveTo>
                                  <a:pt x="30289" y="0"/>
                                </a:moveTo>
                                <a:lnTo>
                                  <a:pt x="23190" y="22148"/>
                                </a:lnTo>
                                <a:lnTo>
                                  <a:pt x="0" y="22123"/>
                                </a:lnTo>
                                <a:lnTo>
                                  <a:pt x="18808" y="35636"/>
                                </a:lnTo>
                                <a:lnTo>
                                  <a:pt x="11760" y="57505"/>
                                </a:lnTo>
                                <a:lnTo>
                                  <a:pt x="30289" y="43992"/>
                                </a:lnTo>
                                <a:lnTo>
                                  <a:pt x="48806" y="57505"/>
                                </a:lnTo>
                                <a:lnTo>
                                  <a:pt x="41757" y="35636"/>
                                </a:lnTo>
                                <a:lnTo>
                                  <a:pt x="60579" y="22123"/>
                                </a:lnTo>
                                <a:lnTo>
                                  <a:pt x="37388" y="22123"/>
                                </a:lnTo>
                                <a:lnTo>
                                  <a:pt x="30289" y="0"/>
                                </a:lnTo>
                                <a:close/>
                              </a:path>
                            </a:pathLst>
                          </a:custGeom>
                          <a:solidFill>
                            <a:srgbClr val="FCEE22"/>
                          </a:solidFill>
                        </wps:spPr>
                        <wps:bodyPr wrap="square" lIns="0" tIns="0" rIns="0" bIns="0" rtlCol="0">
                          <a:prstTxWarp prst="textNoShape">
                            <a:avLst/>
                          </a:prstTxWarp>
                          <a:noAutofit/>
                        </wps:bodyPr>
                      </wps:wsp>
                      <pic:pic>
                        <pic:nvPicPr>
                          <pic:cNvPr id="135" name="Image 135"/>
                          <pic:cNvPicPr/>
                        </pic:nvPicPr>
                        <pic:blipFill>
                          <a:blip r:embed="rId32" cstate="print"/>
                          <a:stretch>
                            <a:fillRect/>
                          </a:stretch>
                        </pic:blipFill>
                        <pic:spPr>
                          <a:xfrm>
                            <a:off x="260042" y="112759"/>
                            <a:ext cx="130704" cy="127830"/>
                          </a:xfrm>
                          <a:prstGeom prst="rect">
                            <a:avLst/>
                          </a:prstGeom>
                        </pic:spPr>
                      </pic:pic>
                      <wps:wsp>
                        <wps:cNvPr id="136" name="Graphic 136"/>
                        <wps:cNvSpPr/>
                        <wps:spPr>
                          <a:xfrm>
                            <a:off x="234299" y="278804"/>
                            <a:ext cx="60960" cy="57785"/>
                          </a:xfrm>
                          <a:custGeom>
                            <a:avLst/>
                            <a:gdLst/>
                            <a:ahLst/>
                            <a:cxnLst/>
                            <a:rect l="l" t="t" r="r" b="b"/>
                            <a:pathLst>
                              <a:path w="60960" h="57785">
                                <a:moveTo>
                                  <a:pt x="30289" y="0"/>
                                </a:moveTo>
                                <a:lnTo>
                                  <a:pt x="23190" y="22199"/>
                                </a:lnTo>
                                <a:lnTo>
                                  <a:pt x="0" y="22148"/>
                                </a:lnTo>
                                <a:lnTo>
                                  <a:pt x="18808" y="35674"/>
                                </a:lnTo>
                                <a:lnTo>
                                  <a:pt x="11760" y="57531"/>
                                </a:lnTo>
                                <a:lnTo>
                                  <a:pt x="30289" y="44018"/>
                                </a:lnTo>
                                <a:lnTo>
                                  <a:pt x="48806" y="57531"/>
                                </a:lnTo>
                                <a:lnTo>
                                  <a:pt x="41770" y="35674"/>
                                </a:lnTo>
                                <a:lnTo>
                                  <a:pt x="60566" y="22148"/>
                                </a:lnTo>
                                <a:lnTo>
                                  <a:pt x="37388" y="22148"/>
                                </a:lnTo>
                                <a:lnTo>
                                  <a:pt x="30289" y="0"/>
                                </a:lnTo>
                                <a:close/>
                              </a:path>
                            </a:pathLst>
                          </a:custGeom>
                          <a:solidFill>
                            <a:srgbClr val="FCEE22"/>
                          </a:solidFill>
                        </wps:spPr>
                        <wps:bodyPr wrap="square" lIns="0" tIns="0" rIns="0" bIns="0" rtlCol="0">
                          <a:prstTxWarp prst="textNoShape">
                            <a:avLst/>
                          </a:prstTxWarp>
                          <a:noAutofit/>
                        </wps:bodyPr>
                      </wps:wsp>
                      <pic:pic>
                        <pic:nvPicPr>
                          <pic:cNvPr id="137" name="Image 137"/>
                          <pic:cNvPicPr/>
                        </pic:nvPicPr>
                        <pic:blipFill>
                          <a:blip r:embed="rId33" cstate="print"/>
                          <a:stretch>
                            <a:fillRect/>
                          </a:stretch>
                        </pic:blipFill>
                        <pic:spPr>
                          <a:xfrm>
                            <a:off x="260041" y="374844"/>
                            <a:ext cx="130845" cy="127808"/>
                          </a:xfrm>
                          <a:prstGeom prst="rect">
                            <a:avLst/>
                          </a:prstGeom>
                        </pic:spPr>
                      </pic:pic>
                      <wps:wsp>
                        <wps:cNvPr id="138" name="Graphic 138"/>
                        <wps:cNvSpPr/>
                        <wps:spPr>
                          <a:xfrm>
                            <a:off x="426067" y="470589"/>
                            <a:ext cx="60960" cy="57785"/>
                          </a:xfrm>
                          <a:custGeom>
                            <a:avLst/>
                            <a:gdLst/>
                            <a:ahLst/>
                            <a:cxnLst/>
                            <a:rect l="l" t="t" r="r" b="b"/>
                            <a:pathLst>
                              <a:path w="60960" h="57785">
                                <a:moveTo>
                                  <a:pt x="30276" y="0"/>
                                </a:moveTo>
                                <a:lnTo>
                                  <a:pt x="23190" y="22174"/>
                                </a:lnTo>
                                <a:lnTo>
                                  <a:pt x="0" y="22148"/>
                                </a:lnTo>
                                <a:lnTo>
                                  <a:pt x="18808" y="35661"/>
                                </a:lnTo>
                                <a:lnTo>
                                  <a:pt x="11760" y="57531"/>
                                </a:lnTo>
                                <a:lnTo>
                                  <a:pt x="30289" y="44018"/>
                                </a:lnTo>
                                <a:lnTo>
                                  <a:pt x="48806" y="57531"/>
                                </a:lnTo>
                                <a:lnTo>
                                  <a:pt x="41757" y="35661"/>
                                </a:lnTo>
                                <a:lnTo>
                                  <a:pt x="60566" y="22148"/>
                                </a:lnTo>
                                <a:lnTo>
                                  <a:pt x="37376" y="22148"/>
                                </a:lnTo>
                                <a:lnTo>
                                  <a:pt x="30276" y="0"/>
                                </a:lnTo>
                                <a:close/>
                              </a:path>
                            </a:pathLst>
                          </a:custGeom>
                          <a:solidFill>
                            <a:srgbClr val="FCEE22"/>
                          </a:solidFill>
                        </wps:spPr>
                        <wps:bodyPr wrap="square" lIns="0" tIns="0" rIns="0" bIns="0" rtlCol="0">
                          <a:prstTxWarp prst="textNoShape">
                            <a:avLst/>
                          </a:prstTxWarp>
                          <a:noAutofit/>
                        </wps:bodyPr>
                      </wps:wsp>
                      <pic:pic>
                        <pic:nvPicPr>
                          <pic:cNvPr id="139" name="Image 139"/>
                          <pic:cNvPicPr/>
                        </pic:nvPicPr>
                        <pic:blipFill>
                          <a:blip r:embed="rId34" cstate="print"/>
                          <a:stretch>
                            <a:fillRect/>
                          </a:stretch>
                        </pic:blipFill>
                        <pic:spPr>
                          <a:xfrm>
                            <a:off x="521826" y="374844"/>
                            <a:ext cx="130831" cy="127808"/>
                          </a:xfrm>
                          <a:prstGeom prst="rect">
                            <a:avLst/>
                          </a:prstGeom>
                        </pic:spPr>
                      </pic:pic>
                      <wps:wsp>
                        <wps:cNvPr id="140" name="Graphic 140"/>
                        <wps:cNvSpPr/>
                        <wps:spPr>
                          <a:xfrm>
                            <a:off x="617548" y="278542"/>
                            <a:ext cx="60960" cy="57785"/>
                          </a:xfrm>
                          <a:custGeom>
                            <a:avLst/>
                            <a:gdLst/>
                            <a:ahLst/>
                            <a:cxnLst/>
                            <a:rect l="l" t="t" r="r" b="b"/>
                            <a:pathLst>
                              <a:path w="60960" h="57785">
                                <a:moveTo>
                                  <a:pt x="30276" y="0"/>
                                </a:moveTo>
                                <a:lnTo>
                                  <a:pt x="23190" y="22174"/>
                                </a:lnTo>
                                <a:lnTo>
                                  <a:pt x="0" y="22148"/>
                                </a:lnTo>
                                <a:lnTo>
                                  <a:pt x="18808" y="35661"/>
                                </a:lnTo>
                                <a:lnTo>
                                  <a:pt x="11772" y="57531"/>
                                </a:lnTo>
                                <a:lnTo>
                                  <a:pt x="30276" y="43992"/>
                                </a:lnTo>
                                <a:lnTo>
                                  <a:pt x="48806" y="57531"/>
                                </a:lnTo>
                                <a:lnTo>
                                  <a:pt x="41770" y="35661"/>
                                </a:lnTo>
                                <a:lnTo>
                                  <a:pt x="60578" y="22148"/>
                                </a:lnTo>
                                <a:lnTo>
                                  <a:pt x="37388" y="22148"/>
                                </a:lnTo>
                                <a:lnTo>
                                  <a:pt x="30276" y="0"/>
                                </a:lnTo>
                                <a:close/>
                              </a:path>
                            </a:pathLst>
                          </a:custGeom>
                          <a:solidFill>
                            <a:srgbClr val="FCEE22"/>
                          </a:solidFill>
                        </wps:spPr>
                        <wps:bodyPr wrap="square" lIns="0" tIns="0" rIns="0" bIns="0" rtlCol="0">
                          <a:prstTxWarp prst="textNoShape">
                            <a:avLst/>
                          </a:prstTxWarp>
                          <a:noAutofit/>
                        </wps:bodyPr>
                      </wps:wsp>
                      <pic:pic>
                        <pic:nvPicPr>
                          <pic:cNvPr id="141" name="Image 141"/>
                          <pic:cNvPicPr/>
                        </pic:nvPicPr>
                        <pic:blipFill>
                          <a:blip r:embed="rId35" cstate="print"/>
                          <a:stretch>
                            <a:fillRect/>
                          </a:stretch>
                        </pic:blipFill>
                        <pic:spPr>
                          <a:xfrm>
                            <a:off x="522093" y="112779"/>
                            <a:ext cx="130568" cy="127523"/>
                          </a:xfrm>
                          <a:prstGeom prst="rect">
                            <a:avLst/>
                          </a:prstGeom>
                        </pic:spPr>
                      </pic:pic>
                    </wpg:wgp>
                  </a:graphicData>
                </a:graphic>
              </wp:anchor>
            </w:drawing>
          </mc:Choice>
          <mc:Fallback>
            <w:pict>
              <v:group style="position:absolute;margin-left:39.726002pt;margin-top:-24.041265pt;width:71.9pt;height:48.85pt;mso-position-horizontal-relative:page;mso-position-vertical-relative:paragraph;z-index:15790080" id="docshapegroup42" coordorigin="795,-481" coordsize="1438,977">
                <v:rect style="position:absolute;left:794;top:-481;width:1438;height:977" id="docshape43" filled="true" fillcolor="#ffffff" stroked="false">
                  <v:fill type="solid"/>
                </v:rect>
                <v:rect style="position:absolute;left:822;top:-455;width:1383;height:922" id="docshape44" filled="true" fillcolor="#024da1" stroked="false">
                  <v:fill type="solid"/>
                </v:rect>
                <v:shape style="position:absolute;left:1465;top:-344;width:96;height:91" id="docshape45" coordorigin="1465,-344" coordsize="96,91" path="m1513,-344l1502,-309,1465,-309,1495,-288,1484,-253,1513,-274,1542,-253,1531,-288,1561,-309,1524,-309,1513,-344xe" filled="true" fillcolor="#fcee22" stroked="false">
                  <v:path arrowok="t"/>
                  <v:fill type="solid"/>
                </v:shape>
                <v:shape style="position:absolute;left:1204;top:-304;width:206;height:202" type="#_x0000_t75" id="docshape46" stroked="false">
                  <v:imagedata r:id="rId32" o:title=""/>
                </v:shape>
                <v:shape style="position:absolute;left:1163;top:-42;width:96;height:91" id="docshape47" coordorigin="1163,-42" coordsize="96,91" path="m1211,-42l1200,-7,1163,-7,1193,14,1182,49,1211,28,1240,49,1229,14,1259,-7,1222,-7,1211,-42xe" filled="true" fillcolor="#fcee22" stroked="false">
                  <v:path arrowok="t"/>
                  <v:fill type="solid"/>
                </v:shape>
                <v:shape style="position:absolute;left:1204;top:109;width:207;height:202" type="#_x0000_t75" id="docshape48" stroked="false">
                  <v:imagedata r:id="rId33" o:title=""/>
                </v:shape>
                <v:shape style="position:absolute;left:1465;top:260;width:96;height:91" id="docshape49" coordorigin="1465,260" coordsize="96,91" path="m1513,260l1502,295,1465,295,1495,316,1484,351,1513,330,1542,351,1531,316,1561,295,1524,295,1513,260xe" filled="true" fillcolor="#fcee22" stroked="false">
                  <v:path arrowok="t"/>
                  <v:fill type="solid"/>
                </v:shape>
                <v:shape style="position:absolute;left:1616;top:109;width:207;height:202" type="#_x0000_t75" id="docshape50" stroked="false">
                  <v:imagedata r:id="rId34" o:title=""/>
                </v:shape>
                <v:shape style="position:absolute;left:1767;top:-43;width:96;height:91" id="docshape51" coordorigin="1767,-42" coordsize="96,91" path="m1815,-42l1804,-7,1767,-7,1797,14,1786,48,1815,27,1844,48,1833,14,1862,-7,1826,-7,1815,-42xe" filled="true" fillcolor="#fcee22" stroked="false">
                  <v:path arrowok="t"/>
                  <v:fill type="solid"/>
                </v:shape>
                <v:shape style="position:absolute;left:1616;top:-304;width:206;height:201" type="#_x0000_t75" id="docshape52" stroked="false">
                  <v:imagedata r:id="rId35" o:title=""/>
                </v:shape>
                <w10:wrap type="none"/>
              </v:group>
            </w:pict>
          </mc:Fallback>
        </mc:AlternateContent>
      </w:r>
      <w:r>
        <w:rPr>
          <w:rFonts w:ascii="Calibri" w:hAnsi="Calibri"/>
          <w:color w:val="024DA1"/>
          <w:spacing w:val="-2"/>
          <w:sz w:val="18"/>
        </w:rPr>
        <w:t>Bashkë-financuar</w:t>
      </w:r>
      <w:r>
        <w:rPr>
          <w:rFonts w:ascii="Calibri" w:hAnsi="Calibri"/>
          <w:color w:val="024DA1"/>
          <w:spacing w:val="-9"/>
          <w:sz w:val="18"/>
        </w:rPr>
        <w:t> </w:t>
      </w:r>
      <w:r>
        <w:rPr>
          <w:rFonts w:ascii="Calibri" w:hAnsi="Calibri"/>
          <w:color w:val="024DA1"/>
          <w:spacing w:val="-2"/>
          <w:sz w:val="18"/>
        </w:rPr>
        <w:t>nga</w:t>
      </w:r>
      <w:r>
        <w:rPr>
          <w:rFonts w:ascii="Calibri" w:hAnsi="Calibri"/>
          <w:color w:val="024DA1"/>
          <w:sz w:val="18"/>
        </w:rPr>
        <w:t> Bashkimi</w:t>
      </w:r>
      <w:r>
        <w:rPr>
          <w:rFonts w:ascii="Calibri" w:hAnsi="Calibri"/>
          <w:color w:val="024DA1"/>
          <w:spacing w:val="-8"/>
          <w:sz w:val="18"/>
        </w:rPr>
        <w:t> </w:t>
      </w:r>
      <w:r>
        <w:rPr>
          <w:rFonts w:ascii="Calibri" w:hAnsi="Calibri"/>
          <w:color w:val="024DA1"/>
          <w:sz w:val="18"/>
        </w:rPr>
        <w:t>Evropian</w:t>
      </w:r>
    </w:p>
    <w:p>
      <w:pPr>
        <w:spacing w:line="219" w:lineRule="exact" w:before="72"/>
        <w:ind w:left="0" w:right="3332" w:firstLine="0"/>
        <w:jc w:val="right"/>
        <w:rPr>
          <w:rFonts w:ascii="Calibri" w:hAnsi="Calibri"/>
          <w:sz w:val="18"/>
        </w:rPr>
      </w:pPr>
      <w:r>
        <w:rPr/>
        <w:br w:type="column"/>
      </w:r>
      <w:r>
        <w:rPr>
          <w:rFonts w:ascii="Calibri" w:hAnsi="Calibri"/>
          <w:color w:val="024DA1"/>
          <w:spacing w:val="-2"/>
          <w:sz w:val="18"/>
        </w:rPr>
        <w:t>Bashkë-financuar </w:t>
      </w:r>
      <w:r>
        <w:rPr>
          <w:rFonts w:ascii="Calibri" w:hAnsi="Calibri"/>
          <w:color w:val="024DA1"/>
          <w:spacing w:val="-5"/>
          <w:sz w:val="18"/>
        </w:rPr>
        <w:t>nga</w:t>
      </w:r>
    </w:p>
    <w:p>
      <w:pPr>
        <w:spacing w:line="219" w:lineRule="exact" w:before="0"/>
        <w:ind w:left="0" w:right="3333" w:firstLine="0"/>
        <w:jc w:val="right"/>
        <w:rPr>
          <w:rFonts w:ascii="Calibri"/>
          <w:sz w:val="18"/>
        </w:rPr>
      </w:pPr>
      <w:r>
        <w:rPr/>
        <w:drawing>
          <wp:anchor distT="0" distB="0" distL="0" distR="0" allowOverlap="1" layoutInCell="1" locked="0" behindDoc="0" simplePos="0" relativeHeight="15789568">
            <wp:simplePos x="0" y="0"/>
            <wp:positionH relativeFrom="page">
              <wp:posOffset>5146577</wp:posOffset>
            </wp:positionH>
            <wp:positionV relativeFrom="paragraph">
              <wp:posOffset>-386202</wp:posOffset>
            </wp:positionV>
            <wp:extent cx="1909885" cy="562669"/>
            <wp:effectExtent l="0" t="0" r="0" b="0"/>
            <wp:wrapNone/>
            <wp:docPr id="142" name="Image 142"/>
            <wp:cNvGraphicFramePr>
              <a:graphicFrameLocks/>
            </wp:cNvGraphicFramePr>
            <a:graphic>
              <a:graphicData uri="http://schemas.openxmlformats.org/drawingml/2006/picture">
                <pic:pic>
                  <pic:nvPicPr>
                    <pic:cNvPr id="142" name="Image 142"/>
                    <pic:cNvPicPr/>
                  </pic:nvPicPr>
                  <pic:blipFill>
                    <a:blip r:embed="rId5" cstate="print"/>
                    <a:stretch>
                      <a:fillRect/>
                    </a:stretch>
                  </pic:blipFill>
                  <pic:spPr>
                    <a:xfrm>
                      <a:off x="0" y="0"/>
                      <a:ext cx="1909885" cy="562669"/>
                    </a:xfrm>
                    <a:prstGeom prst="rect">
                      <a:avLst/>
                    </a:prstGeom>
                  </pic:spPr>
                </pic:pic>
              </a:graphicData>
            </a:graphic>
          </wp:anchor>
        </w:drawing>
      </w:r>
      <w:r>
        <w:rPr>
          <w:rFonts w:ascii="Calibri"/>
          <w:color w:val="024DA1"/>
          <w:spacing w:val="-2"/>
          <w:sz w:val="18"/>
        </w:rPr>
        <w:t>Suedia</w:t>
      </w:r>
    </w:p>
    <w:p>
      <w:pPr>
        <w:spacing w:after="0" w:line="219" w:lineRule="exact"/>
        <w:jc w:val="right"/>
        <w:rPr>
          <w:rFonts w:ascii="Calibri"/>
          <w:sz w:val="18"/>
        </w:rPr>
        <w:sectPr>
          <w:type w:val="continuous"/>
          <w:pgSz w:w="11910" w:h="16840"/>
          <w:pgMar w:top="0" w:bottom="280" w:left="660" w:right="620"/>
          <w:cols w:num="2" w:equalWidth="0">
            <w:col w:w="3279" w:space="775"/>
            <w:col w:w="6576"/>
          </w:cols>
        </w:sectPr>
      </w:pPr>
    </w:p>
    <w:p>
      <w:pPr>
        <w:pStyle w:val="BodyText"/>
        <w:rPr>
          <w:rFonts w:ascii="Calibri"/>
          <w:sz w:val="20"/>
        </w:rPr>
      </w:pPr>
      <w:r>
        <w:rPr/>
        <mc:AlternateContent>
          <mc:Choice Requires="wps">
            <w:drawing>
              <wp:anchor distT="0" distB="0" distL="0" distR="0" allowOverlap="1" layoutInCell="1" locked="0" behindDoc="1" simplePos="0" relativeHeight="486639104">
                <wp:simplePos x="0" y="0"/>
                <wp:positionH relativeFrom="page">
                  <wp:posOffset>863</wp:posOffset>
                </wp:positionH>
                <wp:positionV relativeFrom="page">
                  <wp:posOffset>7441</wp:posOffset>
                </wp:positionV>
                <wp:extent cx="7559040" cy="10677525"/>
                <wp:effectExtent l="0" t="0" r="0" b="0"/>
                <wp:wrapNone/>
                <wp:docPr id="143" name="Graphic 143"/>
                <wp:cNvGraphicFramePr>
                  <a:graphicFrameLocks/>
                </wp:cNvGraphicFramePr>
                <a:graphic>
                  <a:graphicData uri="http://schemas.microsoft.com/office/word/2010/wordprocessingShape">
                    <wps:wsp>
                      <wps:cNvPr id="143" name="Graphic 143"/>
                      <wps:cNvSpPr/>
                      <wps:spPr>
                        <a:xfrm>
                          <a:off x="0" y="0"/>
                          <a:ext cx="7559040" cy="10677525"/>
                        </a:xfrm>
                        <a:custGeom>
                          <a:avLst/>
                          <a:gdLst/>
                          <a:ahLst/>
                          <a:cxnLst/>
                          <a:rect l="l" t="t" r="r" b="b"/>
                          <a:pathLst>
                            <a:path w="7559040" h="10677525">
                              <a:moveTo>
                                <a:pt x="7558849" y="0"/>
                              </a:moveTo>
                              <a:lnTo>
                                <a:pt x="0" y="0"/>
                              </a:lnTo>
                              <a:lnTo>
                                <a:pt x="0" y="10677512"/>
                              </a:lnTo>
                              <a:lnTo>
                                <a:pt x="7558849" y="10677512"/>
                              </a:lnTo>
                              <a:lnTo>
                                <a:pt x="7558849" y="0"/>
                              </a:lnTo>
                              <a:close/>
                            </a:path>
                          </a:pathLst>
                        </a:custGeom>
                        <a:solidFill>
                          <a:srgbClr val="EFEDF5"/>
                        </a:solidFill>
                      </wps:spPr>
                      <wps:bodyPr wrap="square" lIns="0" tIns="0" rIns="0" bIns="0" rtlCol="0">
                        <a:prstTxWarp prst="textNoShape">
                          <a:avLst/>
                        </a:prstTxWarp>
                        <a:noAutofit/>
                      </wps:bodyPr>
                    </wps:wsp>
                  </a:graphicData>
                </a:graphic>
              </wp:anchor>
            </w:drawing>
          </mc:Choice>
          <mc:Fallback>
            <w:pict>
              <v:rect style="position:absolute;margin-left:.068pt;margin-top:.585983pt;width:595.185pt;height:840.749pt;mso-position-horizontal-relative:page;mso-position-vertical-relative:page;z-index:-16677376" id="docshape53" filled="true" fillcolor="#efedf5" stroked="false">
                <v:fill type="solid"/>
                <w10:wrap type="none"/>
              </v:rect>
            </w:pict>
          </mc:Fallback>
        </mc:AlternateContent>
      </w:r>
    </w:p>
    <w:p>
      <w:pPr>
        <w:pStyle w:val="BodyText"/>
        <w:rPr>
          <w:rFonts w:ascii="Calibri"/>
          <w:sz w:val="20"/>
        </w:rPr>
      </w:pPr>
    </w:p>
    <w:p>
      <w:pPr>
        <w:pStyle w:val="BodyText"/>
        <w:spacing w:before="63"/>
        <w:rPr>
          <w:rFonts w:ascii="Calibri"/>
          <w:sz w:val="20"/>
        </w:rPr>
      </w:pPr>
    </w:p>
    <w:p>
      <w:pPr>
        <w:pStyle w:val="BodyText"/>
        <w:spacing w:line="20" w:lineRule="exact"/>
        <w:ind w:left="181"/>
        <w:rPr>
          <w:rFonts w:ascii="Calibri"/>
          <w:sz w:val="2"/>
        </w:rPr>
      </w:pPr>
      <w:r>
        <w:rPr>
          <w:rFonts w:ascii="Calibri"/>
          <w:sz w:val="2"/>
        </w:rPr>
        <mc:AlternateContent>
          <mc:Choice Requires="wps">
            <w:drawing>
              <wp:inline distT="0" distB="0" distL="0" distR="0">
                <wp:extent cx="6490970" cy="12700"/>
                <wp:effectExtent l="9525" t="0" r="5079" b="6350"/>
                <wp:docPr id="144" name="Group 144"/>
                <wp:cNvGraphicFramePr>
                  <a:graphicFrameLocks/>
                </wp:cNvGraphicFramePr>
                <a:graphic>
                  <a:graphicData uri="http://schemas.microsoft.com/office/word/2010/wordprocessingGroup">
                    <wpg:wgp>
                      <wpg:cNvPr id="144" name="Group 144"/>
                      <wpg:cNvGrpSpPr/>
                      <wpg:grpSpPr>
                        <a:xfrm>
                          <a:off x="0" y="0"/>
                          <a:ext cx="6490970" cy="12700"/>
                          <a:chExt cx="6490970" cy="12700"/>
                        </a:xfrm>
                      </wpg:grpSpPr>
                      <wps:wsp>
                        <wps:cNvPr id="145" name="Graphic 145"/>
                        <wps:cNvSpPr/>
                        <wps:spPr>
                          <a:xfrm>
                            <a:off x="0" y="6350"/>
                            <a:ext cx="6490970" cy="1270"/>
                          </a:xfrm>
                          <a:custGeom>
                            <a:avLst/>
                            <a:gdLst/>
                            <a:ahLst/>
                            <a:cxnLst/>
                            <a:rect l="l" t="t" r="r" b="b"/>
                            <a:pathLst>
                              <a:path w="6490970" h="0">
                                <a:moveTo>
                                  <a:pt x="0" y="0"/>
                                </a:moveTo>
                                <a:lnTo>
                                  <a:pt x="6490804" y="0"/>
                                </a:lnTo>
                              </a:path>
                            </a:pathLst>
                          </a:custGeom>
                          <a:ln w="12700">
                            <a:solidFill>
                              <a:srgbClr val="0C3151"/>
                            </a:solidFill>
                            <a:prstDash val="solid"/>
                          </a:ln>
                        </wps:spPr>
                        <wps:bodyPr wrap="square" lIns="0" tIns="0" rIns="0" bIns="0" rtlCol="0">
                          <a:prstTxWarp prst="textNoShape">
                            <a:avLst/>
                          </a:prstTxWarp>
                          <a:noAutofit/>
                        </wps:bodyPr>
                      </wps:wsp>
                    </wpg:wgp>
                  </a:graphicData>
                </a:graphic>
              </wp:inline>
            </w:drawing>
          </mc:Choice>
          <mc:Fallback>
            <w:pict>
              <v:group style="width:511.1pt;height:1pt;mso-position-horizontal-relative:char;mso-position-vertical-relative:line" id="docshapegroup54" coordorigin="0,0" coordsize="10222,20">
                <v:line style="position:absolute" from="0,10" to="10222,10" stroked="true" strokeweight="1pt" strokecolor="#0c3151">
                  <v:stroke dashstyle="solid"/>
                </v:line>
              </v:group>
            </w:pict>
          </mc:Fallback>
        </mc:AlternateContent>
      </w:r>
      <w:r>
        <w:rPr>
          <w:rFonts w:ascii="Calibri"/>
          <w:sz w:val="2"/>
        </w:rPr>
      </w:r>
    </w:p>
    <w:p>
      <w:pPr>
        <w:pStyle w:val="BodyText"/>
        <w:rPr>
          <w:rFonts w:ascii="Calibri"/>
          <w:sz w:val="50"/>
        </w:rPr>
      </w:pPr>
    </w:p>
    <w:p>
      <w:pPr>
        <w:pStyle w:val="BodyText"/>
        <w:rPr>
          <w:rFonts w:ascii="Calibri"/>
          <w:sz w:val="50"/>
        </w:rPr>
      </w:pPr>
    </w:p>
    <w:p>
      <w:pPr>
        <w:pStyle w:val="BodyText"/>
        <w:spacing w:before="276"/>
        <w:rPr>
          <w:rFonts w:ascii="Calibri"/>
          <w:sz w:val="50"/>
        </w:rPr>
      </w:pPr>
    </w:p>
    <w:p>
      <w:pPr>
        <w:pStyle w:val="Title"/>
        <w:spacing w:line="249" w:lineRule="auto"/>
      </w:pPr>
      <w:r>
        <w:rPr/>
        <w:drawing>
          <wp:anchor distT="0" distB="0" distL="0" distR="0" allowOverlap="1" layoutInCell="1" locked="0" behindDoc="0" simplePos="0" relativeHeight="15775232">
            <wp:simplePos x="0" y="0"/>
            <wp:positionH relativeFrom="page">
              <wp:posOffset>739799</wp:posOffset>
            </wp:positionH>
            <wp:positionV relativeFrom="paragraph">
              <wp:posOffset>100282</wp:posOffset>
            </wp:positionV>
            <wp:extent cx="132029" cy="132029"/>
            <wp:effectExtent l="0" t="0" r="0" b="0"/>
            <wp:wrapNone/>
            <wp:docPr id="146" name="Image 146"/>
            <wp:cNvGraphicFramePr>
              <a:graphicFrameLocks/>
            </wp:cNvGraphicFramePr>
            <a:graphic>
              <a:graphicData uri="http://schemas.openxmlformats.org/drawingml/2006/picture">
                <pic:pic>
                  <pic:nvPicPr>
                    <pic:cNvPr id="146" name="Image 146"/>
                    <pic:cNvPicPr/>
                  </pic:nvPicPr>
                  <pic:blipFill>
                    <a:blip r:embed="rId36"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75744">
            <wp:simplePos x="0" y="0"/>
            <wp:positionH relativeFrom="page">
              <wp:posOffset>988607</wp:posOffset>
            </wp:positionH>
            <wp:positionV relativeFrom="paragraph">
              <wp:posOffset>100282</wp:posOffset>
            </wp:positionV>
            <wp:extent cx="132029" cy="132029"/>
            <wp:effectExtent l="0" t="0" r="0" b="0"/>
            <wp:wrapNone/>
            <wp:docPr id="147" name="Image 147"/>
            <wp:cNvGraphicFramePr>
              <a:graphicFrameLocks/>
            </wp:cNvGraphicFramePr>
            <a:graphic>
              <a:graphicData uri="http://schemas.openxmlformats.org/drawingml/2006/picture">
                <pic:pic>
                  <pic:nvPicPr>
                    <pic:cNvPr id="147" name="Image 147"/>
                    <pic:cNvPicPr/>
                  </pic:nvPicPr>
                  <pic:blipFill>
                    <a:blip r:embed="rId37"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76256">
            <wp:simplePos x="0" y="0"/>
            <wp:positionH relativeFrom="page">
              <wp:posOffset>1237415</wp:posOffset>
            </wp:positionH>
            <wp:positionV relativeFrom="paragraph">
              <wp:posOffset>100282</wp:posOffset>
            </wp:positionV>
            <wp:extent cx="132029" cy="132029"/>
            <wp:effectExtent l="0" t="0" r="0" b="0"/>
            <wp:wrapNone/>
            <wp:docPr id="148" name="Image 148"/>
            <wp:cNvGraphicFramePr>
              <a:graphicFrameLocks/>
            </wp:cNvGraphicFramePr>
            <a:graphic>
              <a:graphicData uri="http://schemas.openxmlformats.org/drawingml/2006/picture">
                <pic:pic>
                  <pic:nvPicPr>
                    <pic:cNvPr id="148" name="Image 148"/>
                    <pic:cNvPicPr/>
                  </pic:nvPicPr>
                  <pic:blipFill>
                    <a:blip r:embed="rId38" cstate="print"/>
                    <a:stretch>
                      <a:fillRect/>
                    </a:stretch>
                  </pic:blipFill>
                  <pic:spPr>
                    <a:xfrm>
                      <a:off x="0" y="0"/>
                      <a:ext cx="132029" cy="132029"/>
                    </a:xfrm>
                    <a:prstGeom prst="rect">
                      <a:avLst/>
                    </a:prstGeom>
                  </pic:spPr>
                </pic:pic>
              </a:graphicData>
            </a:graphic>
          </wp:anchor>
        </w:drawing>
      </w:r>
      <w:r>
        <w:rPr/>
        <mc:AlternateContent>
          <mc:Choice Requires="wps">
            <w:drawing>
              <wp:anchor distT="0" distB="0" distL="0" distR="0" allowOverlap="1" layoutInCell="1" locked="0" behindDoc="0" simplePos="0" relativeHeight="15776768">
                <wp:simplePos x="0" y="0"/>
                <wp:positionH relativeFrom="page">
                  <wp:posOffset>1486223</wp:posOffset>
                </wp:positionH>
                <wp:positionV relativeFrom="paragraph">
                  <wp:posOffset>100282</wp:posOffset>
                </wp:positionV>
                <wp:extent cx="1649095" cy="1706880"/>
                <wp:effectExtent l="0" t="0" r="0" b="0"/>
                <wp:wrapNone/>
                <wp:docPr id="149" name="Group 149"/>
                <wp:cNvGraphicFramePr>
                  <a:graphicFrameLocks/>
                </wp:cNvGraphicFramePr>
                <a:graphic>
                  <a:graphicData uri="http://schemas.microsoft.com/office/word/2010/wordprocessingGroup">
                    <wpg:wgp>
                      <wpg:cNvPr id="149" name="Group 149"/>
                      <wpg:cNvGrpSpPr/>
                      <wpg:grpSpPr>
                        <a:xfrm>
                          <a:off x="0" y="0"/>
                          <a:ext cx="1649095" cy="1706880"/>
                          <a:chExt cx="1649095" cy="1706880"/>
                        </a:xfrm>
                      </wpg:grpSpPr>
                      <pic:pic>
                        <pic:nvPicPr>
                          <pic:cNvPr id="150" name="Image 150"/>
                          <pic:cNvPicPr/>
                        </pic:nvPicPr>
                        <pic:blipFill>
                          <a:blip r:embed="rId39" cstate="print"/>
                          <a:stretch>
                            <a:fillRect/>
                          </a:stretch>
                        </pic:blipFill>
                        <pic:spPr>
                          <a:xfrm>
                            <a:off x="0" y="0"/>
                            <a:ext cx="132029" cy="132029"/>
                          </a:xfrm>
                          <a:prstGeom prst="rect">
                            <a:avLst/>
                          </a:prstGeom>
                        </pic:spPr>
                      </pic:pic>
                      <pic:pic>
                        <pic:nvPicPr>
                          <pic:cNvPr id="151" name="Image 151"/>
                          <pic:cNvPicPr/>
                        </pic:nvPicPr>
                        <pic:blipFill>
                          <a:blip r:embed="rId38" cstate="print"/>
                          <a:stretch>
                            <a:fillRect/>
                          </a:stretch>
                        </pic:blipFill>
                        <pic:spPr>
                          <a:xfrm>
                            <a:off x="248808" y="0"/>
                            <a:ext cx="132029" cy="132029"/>
                          </a:xfrm>
                          <a:prstGeom prst="rect">
                            <a:avLst/>
                          </a:prstGeom>
                        </pic:spPr>
                      </pic:pic>
                      <pic:pic>
                        <pic:nvPicPr>
                          <pic:cNvPr id="152" name="Image 152"/>
                          <pic:cNvPicPr/>
                        </pic:nvPicPr>
                        <pic:blipFill>
                          <a:blip r:embed="rId37" cstate="print"/>
                          <a:stretch>
                            <a:fillRect/>
                          </a:stretch>
                        </pic:blipFill>
                        <pic:spPr>
                          <a:xfrm>
                            <a:off x="497616" y="0"/>
                            <a:ext cx="132029" cy="132029"/>
                          </a:xfrm>
                          <a:prstGeom prst="rect">
                            <a:avLst/>
                          </a:prstGeom>
                        </pic:spPr>
                      </pic:pic>
                      <pic:pic>
                        <pic:nvPicPr>
                          <pic:cNvPr id="153" name="Image 153"/>
                          <pic:cNvPicPr/>
                        </pic:nvPicPr>
                        <pic:blipFill>
                          <a:blip r:embed="rId40" cstate="print"/>
                          <a:stretch>
                            <a:fillRect/>
                          </a:stretch>
                        </pic:blipFill>
                        <pic:spPr>
                          <a:xfrm>
                            <a:off x="0" y="230405"/>
                            <a:ext cx="132029" cy="132029"/>
                          </a:xfrm>
                          <a:prstGeom prst="rect">
                            <a:avLst/>
                          </a:prstGeom>
                        </pic:spPr>
                      </pic:pic>
                      <pic:pic>
                        <pic:nvPicPr>
                          <pic:cNvPr id="154" name="Image 154"/>
                          <pic:cNvPicPr/>
                        </pic:nvPicPr>
                        <pic:blipFill>
                          <a:blip r:embed="rId41" cstate="print"/>
                          <a:stretch>
                            <a:fillRect/>
                          </a:stretch>
                        </pic:blipFill>
                        <pic:spPr>
                          <a:xfrm>
                            <a:off x="248808" y="230405"/>
                            <a:ext cx="132029" cy="132029"/>
                          </a:xfrm>
                          <a:prstGeom prst="rect">
                            <a:avLst/>
                          </a:prstGeom>
                        </pic:spPr>
                      </pic:pic>
                      <pic:pic>
                        <pic:nvPicPr>
                          <pic:cNvPr id="155" name="Image 155"/>
                          <pic:cNvPicPr/>
                        </pic:nvPicPr>
                        <pic:blipFill>
                          <a:blip r:embed="rId42" cstate="print"/>
                          <a:stretch>
                            <a:fillRect/>
                          </a:stretch>
                        </pic:blipFill>
                        <pic:spPr>
                          <a:xfrm>
                            <a:off x="497616" y="230405"/>
                            <a:ext cx="132029" cy="132029"/>
                          </a:xfrm>
                          <a:prstGeom prst="rect">
                            <a:avLst/>
                          </a:prstGeom>
                        </pic:spPr>
                      </pic:pic>
                      <pic:pic>
                        <pic:nvPicPr>
                          <pic:cNvPr id="156" name="Image 156"/>
                          <pic:cNvPicPr/>
                        </pic:nvPicPr>
                        <pic:blipFill>
                          <a:blip r:embed="rId40" cstate="print"/>
                          <a:stretch>
                            <a:fillRect/>
                          </a:stretch>
                        </pic:blipFill>
                        <pic:spPr>
                          <a:xfrm>
                            <a:off x="0" y="460813"/>
                            <a:ext cx="132029" cy="132029"/>
                          </a:xfrm>
                          <a:prstGeom prst="rect">
                            <a:avLst/>
                          </a:prstGeom>
                        </pic:spPr>
                      </pic:pic>
                      <pic:pic>
                        <pic:nvPicPr>
                          <pic:cNvPr id="157" name="Image 157"/>
                          <pic:cNvPicPr/>
                        </pic:nvPicPr>
                        <pic:blipFill>
                          <a:blip r:embed="rId40" cstate="print"/>
                          <a:stretch>
                            <a:fillRect/>
                          </a:stretch>
                        </pic:blipFill>
                        <pic:spPr>
                          <a:xfrm>
                            <a:off x="248808" y="460813"/>
                            <a:ext cx="132029" cy="132029"/>
                          </a:xfrm>
                          <a:prstGeom prst="rect">
                            <a:avLst/>
                          </a:prstGeom>
                        </pic:spPr>
                      </pic:pic>
                      <pic:pic>
                        <pic:nvPicPr>
                          <pic:cNvPr id="158" name="Image 158"/>
                          <pic:cNvPicPr/>
                        </pic:nvPicPr>
                        <pic:blipFill>
                          <a:blip r:embed="rId43" cstate="print"/>
                          <a:stretch>
                            <a:fillRect/>
                          </a:stretch>
                        </pic:blipFill>
                        <pic:spPr>
                          <a:xfrm>
                            <a:off x="497616" y="460813"/>
                            <a:ext cx="132029" cy="132029"/>
                          </a:xfrm>
                          <a:prstGeom prst="rect">
                            <a:avLst/>
                          </a:prstGeom>
                        </pic:spPr>
                      </pic:pic>
                      <pic:pic>
                        <pic:nvPicPr>
                          <pic:cNvPr id="159" name="Image 159"/>
                          <pic:cNvPicPr/>
                        </pic:nvPicPr>
                        <pic:blipFill>
                          <a:blip r:embed="rId44" cstate="print"/>
                          <a:stretch>
                            <a:fillRect/>
                          </a:stretch>
                        </pic:blipFill>
                        <pic:spPr>
                          <a:xfrm>
                            <a:off x="0" y="691220"/>
                            <a:ext cx="132029" cy="132029"/>
                          </a:xfrm>
                          <a:prstGeom prst="rect">
                            <a:avLst/>
                          </a:prstGeom>
                        </pic:spPr>
                      </pic:pic>
                      <pic:pic>
                        <pic:nvPicPr>
                          <pic:cNvPr id="160" name="Image 160"/>
                          <pic:cNvPicPr/>
                        </pic:nvPicPr>
                        <pic:blipFill>
                          <a:blip r:embed="rId38" cstate="print"/>
                          <a:stretch>
                            <a:fillRect/>
                          </a:stretch>
                        </pic:blipFill>
                        <pic:spPr>
                          <a:xfrm>
                            <a:off x="248808" y="691220"/>
                            <a:ext cx="132029" cy="132029"/>
                          </a:xfrm>
                          <a:prstGeom prst="rect">
                            <a:avLst/>
                          </a:prstGeom>
                        </pic:spPr>
                      </pic:pic>
                      <pic:pic>
                        <pic:nvPicPr>
                          <pic:cNvPr id="161" name="Image 161"/>
                          <pic:cNvPicPr/>
                        </pic:nvPicPr>
                        <pic:blipFill>
                          <a:blip r:embed="rId45" cstate="print"/>
                          <a:stretch>
                            <a:fillRect/>
                          </a:stretch>
                        </pic:blipFill>
                        <pic:spPr>
                          <a:xfrm>
                            <a:off x="497616" y="691220"/>
                            <a:ext cx="132029" cy="132029"/>
                          </a:xfrm>
                          <a:prstGeom prst="rect">
                            <a:avLst/>
                          </a:prstGeom>
                        </pic:spPr>
                      </pic:pic>
                      <pic:pic>
                        <pic:nvPicPr>
                          <pic:cNvPr id="162" name="Image 162"/>
                          <pic:cNvPicPr/>
                        </pic:nvPicPr>
                        <pic:blipFill>
                          <a:blip r:embed="rId40" cstate="print"/>
                          <a:stretch>
                            <a:fillRect/>
                          </a:stretch>
                        </pic:blipFill>
                        <pic:spPr>
                          <a:xfrm>
                            <a:off x="0" y="921627"/>
                            <a:ext cx="132029" cy="132029"/>
                          </a:xfrm>
                          <a:prstGeom prst="rect">
                            <a:avLst/>
                          </a:prstGeom>
                        </pic:spPr>
                      </pic:pic>
                      <pic:pic>
                        <pic:nvPicPr>
                          <pic:cNvPr id="163" name="Image 163"/>
                          <pic:cNvPicPr/>
                        </pic:nvPicPr>
                        <pic:blipFill>
                          <a:blip r:embed="rId46" cstate="print"/>
                          <a:stretch>
                            <a:fillRect/>
                          </a:stretch>
                        </pic:blipFill>
                        <pic:spPr>
                          <a:xfrm>
                            <a:off x="248808" y="921627"/>
                            <a:ext cx="132029" cy="132029"/>
                          </a:xfrm>
                          <a:prstGeom prst="rect">
                            <a:avLst/>
                          </a:prstGeom>
                        </pic:spPr>
                      </pic:pic>
                      <pic:pic>
                        <pic:nvPicPr>
                          <pic:cNvPr id="164" name="Image 164"/>
                          <pic:cNvPicPr/>
                        </pic:nvPicPr>
                        <pic:blipFill>
                          <a:blip r:embed="rId42" cstate="print"/>
                          <a:stretch>
                            <a:fillRect/>
                          </a:stretch>
                        </pic:blipFill>
                        <pic:spPr>
                          <a:xfrm>
                            <a:off x="497616" y="921627"/>
                            <a:ext cx="132029" cy="132029"/>
                          </a:xfrm>
                          <a:prstGeom prst="rect">
                            <a:avLst/>
                          </a:prstGeom>
                        </pic:spPr>
                      </pic:pic>
                      <pic:pic>
                        <pic:nvPicPr>
                          <pic:cNvPr id="165" name="Image 165"/>
                          <pic:cNvPicPr/>
                        </pic:nvPicPr>
                        <pic:blipFill>
                          <a:blip r:embed="rId40" cstate="print"/>
                          <a:stretch>
                            <a:fillRect/>
                          </a:stretch>
                        </pic:blipFill>
                        <pic:spPr>
                          <a:xfrm>
                            <a:off x="0" y="1152033"/>
                            <a:ext cx="132029" cy="132029"/>
                          </a:xfrm>
                          <a:prstGeom prst="rect">
                            <a:avLst/>
                          </a:prstGeom>
                        </pic:spPr>
                      </pic:pic>
                      <pic:pic>
                        <pic:nvPicPr>
                          <pic:cNvPr id="166" name="Image 166"/>
                          <pic:cNvPicPr/>
                        </pic:nvPicPr>
                        <pic:blipFill>
                          <a:blip r:embed="rId40" cstate="print"/>
                          <a:stretch>
                            <a:fillRect/>
                          </a:stretch>
                        </pic:blipFill>
                        <pic:spPr>
                          <a:xfrm>
                            <a:off x="248808" y="1152033"/>
                            <a:ext cx="132029" cy="132029"/>
                          </a:xfrm>
                          <a:prstGeom prst="rect">
                            <a:avLst/>
                          </a:prstGeom>
                        </pic:spPr>
                      </pic:pic>
                      <pic:pic>
                        <pic:nvPicPr>
                          <pic:cNvPr id="167" name="Image 167"/>
                          <pic:cNvPicPr/>
                        </pic:nvPicPr>
                        <pic:blipFill>
                          <a:blip r:embed="rId42" cstate="print"/>
                          <a:stretch>
                            <a:fillRect/>
                          </a:stretch>
                        </pic:blipFill>
                        <pic:spPr>
                          <a:xfrm>
                            <a:off x="497616" y="1152033"/>
                            <a:ext cx="132029" cy="132029"/>
                          </a:xfrm>
                          <a:prstGeom prst="rect">
                            <a:avLst/>
                          </a:prstGeom>
                        </pic:spPr>
                      </pic:pic>
                      <pic:pic>
                        <pic:nvPicPr>
                          <pic:cNvPr id="168" name="Image 168"/>
                          <pic:cNvPicPr/>
                        </pic:nvPicPr>
                        <pic:blipFill>
                          <a:blip r:embed="rId40" cstate="print"/>
                          <a:stretch>
                            <a:fillRect/>
                          </a:stretch>
                        </pic:blipFill>
                        <pic:spPr>
                          <a:xfrm>
                            <a:off x="0" y="1382439"/>
                            <a:ext cx="132029" cy="132029"/>
                          </a:xfrm>
                          <a:prstGeom prst="rect">
                            <a:avLst/>
                          </a:prstGeom>
                        </pic:spPr>
                      </pic:pic>
                      <pic:pic>
                        <pic:nvPicPr>
                          <pic:cNvPr id="169" name="Image 169"/>
                          <pic:cNvPicPr/>
                        </pic:nvPicPr>
                        <pic:blipFill>
                          <a:blip r:embed="rId41" cstate="print"/>
                          <a:stretch>
                            <a:fillRect/>
                          </a:stretch>
                        </pic:blipFill>
                        <pic:spPr>
                          <a:xfrm>
                            <a:off x="248808" y="1382439"/>
                            <a:ext cx="132029" cy="132029"/>
                          </a:xfrm>
                          <a:prstGeom prst="rect">
                            <a:avLst/>
                          </a:prstGeom>
                        </pic:spPr>
                      </pic:pic>
                      <pic:pic>
                        <pic:nvPicPr>
                          <pic:cNvPr id="170" name="Image 170"/>
                          <pic:cNvPicPr/>
                        </pic:nvPicPr>
                        <pic:blipFill>
                          <a:blip r:embed="rId42" cstate="print"/>
                          <a:stretch>
                            <a:fillRect/>
                          </a:stretch>
                        </pic:blipFill>
                        <pic:spPr>
                          <a:xfrm>
                            <a:off x="497616" y="1382439"/>
                            <a:ext cx="132029" cy="132029"/>
                          </a:xfrm>
                          <a:prstGeom prst="rect">
                            <a:avLst/>
                          </a:prstGeom>
                        </pic:spPr>
                      </pic:pic>
                      <wps:wsp>
                        <wps:cNvPr id="171" name="Graphic 171"/>
                        <wps:cNvSpPr/>
                        <wps:spPr>
                          <a:xfrm>
                            <a:off x="106572" y="163920"/>
                            <a:ext cx="1205230" cy="1205230"/>
                          </a:xfrm>
                          <a:custGeom>
                            <a:avLst/>
                            <a:gdLst/>
                            <a:ahLst/>
                            <a:cxnLst/>
                            <a:rect l="l" t="t" r="r" b="b"/>
                            <a:pathLst>
                              <a:path w="1205230" h="1205230">
                                <a:moveTo>
                                  <a:pt x="1205115" y="602551"/>
                                </a:moveTo>
                                <a:lnTo>
                                  <a:pt x="1203302" y="649640"/>
                                </a:lnTo>
                                <a:lnTo>
                                  <a:pt x="1197953" y="695737"/>
                                </a:lnTo>
                                <a:lnTo>
                                  <a:pt x="1189201" y="740710"/>
                                </a:lnTo>
                                <a:lnTo>
                                  <a:pt x="1177181" y="784423"/>
                                </a:lnTo>
                                <a:lnTo>
                                  <a:pt x="1162026" y="826744"/>
                                </a:lnTo>
                                <a:lnTo>
                                  <a:pt x="1143871" y="867537"/>
                                </a:lnTo>
                                <a:lnTo>
                                  <a:pt x="1122849" y="906669"/>
                                </a:lnTo>
                                <a:lnTo>
                                  <a:pt x="1099094" y="944007"/>
                                </a:lnTo>
                                <a:lnTo>
                                  <a:pt x="1072741" y="979415"/>
                                </a:lnTo>
                                <a:lnTo>
                                  <a:pt x="1043923" y="1012761"/>
                                </a:lnTo>
                                <a:lnTo>
                                  <a:pt x="1012774" y="1043910"/>
                                </a:lnTo>
                                <a:lnTo>
                                  <a:pt x="979428" y="1072728"/>
                                </a:lnTo>
                                <a:lnTo>
                                  <a:pt x="944020" y="1099081"/>
                                </a:lnTo>
                                <a:lnTo>
                                  <a:pt x="906682" y="1122836"/>
                                </a:lnTo>
                                <a:lnTo>
                                  <a:pt x="867550" y="1143858"/>
                                </a:lnTo>
                                <a:lnTo>
                                  <a:pt x="826756" y="1162014"/>
                                </a:lnTo>
                                <a:lnTo>
                                  <a:pt x="784436" y="1177168"/>
                                </a:lnTo>
                                <a:lnTo>
                                  <a:pt x="740723" y="1189189"/>
                                </a:lnTo>
                                <a:lnTo>
                                  <a:pt x="695750" y="1197940"/>
                                </a:lnTo>
                                <a:lnTo>
                                  <a:pt x="649652" y="1203290"/>
                                </a:lnTo>
                                <a:lnTo>
                                  <a:pt x="602564" y="1205103"/>
                                </a:lnTo>
                                <a:lnTo>
                                  <a:pt x="555473" y="1203290"/>
                                </a:lnTo>
                                <a:lnTo>
                                  <a:pt x="509374" y="1197940"/>
                                </a:lnTo>
                                <a:lnTo>
                                  <a:pt x="464400" y="1189189"/>
                                </a:lnTo>
                                <a:lnTo>
                                  <a:pt x="420685" y="1177168"/>
                                </a:lnTo>
                                <a:lnTo>
                                  <a:pt x="378364" y="1162014"/>
                                </a:lnTo>
                                <a:lnTo>
                                  <a:pt x="337570" y="1143858"/>
                                </a:lnTo>
                                <a:lnTo>
                                  <a:pt x="298436" y="1122836"/>
                                </a:lnTo>
                                <a:lnTo>
                                  <a:pt x="261098" y="1099081"/>
                                </a:lnTo>
                                <a:lnTo>
                                  <a:pt x="225689" y="1072728"/>
                                </a:lnTo>
                                <a:lnTo>
                                  <a:pt x="192343" y="1043910"/>
                                </a:lnTo>
                                <a:lnTo>
                                  <a:pt x="161193" y="1012761"/>
                                </a:lnTo>
                                <a:lnTo>
                                  <a:pt x="132375" y="979415"/>
                                </a:lnTo>
                                <a:lnTo>
                                  <a:pt x="106021" y="944007"/>
                                </a:lnTo>
                                <a:lnTo>
                                  <a:pt x="82266" y="906669"/>
                                </a:lnTo>
                                <a:lnTo>
                                  <a:pt x="61244" y="867537"/>
                                </a:lnTo>
                                <a:lnTo>
                                  <a:pt x="43089" y="826744"/>
                                </a:lnTo>
                                <a:lnTo>
                                  <a:pt x="27934" y="784423"/>
                                </a:lnTo>
                                <a:lnTo>
                                  <a:pt x="15913" y="740710"/>
                                </a:lnTo>
                                <a:lnTo>
                                  <a:pt x="7162" y="695737"/>
                                </a:lnTo>
                                <a:lnTo>
                                  <a:pt x="1812" y="649640"/>
                                </a:lnTo>
                                <a:lnTo>
                                  <a:pt x="0" y="602551"/>
                                </a:lnTo>
                                <a:lnTo>
                                  <a:pt x="1812" y="555462"/>
                                </a:lnTo>
                                <a:lnTo>
                                  <a:pt x="7162" y="509365"/>
                                </a:lnTo>
                                <a:lnTo>
                                  <a:pt x="15913" y="464392"/>
                                </a:lnTo>
                                <a:lnTo>
                                  <a:pt x="27934" y="420679"/>
                                </a:lnTo>
                                <a:lnTo>
                                  <a:pt x="43089" y="378358"/>
                                </a:lnTo>
                                <a:lnTo>
                                  <a:pt x="61244" y="337565"/>
                                </a:lnTo>
                                <a:lnTo>
                                  <a:pt x="82266" y="298433"/>
                                </a:lnTo>
                                <a:lnTo>
                                  <a:pt x="106021" y="261095"/>
                                </a:lnTo>
                                <a:lnTo>
                                  <a:pt x="132375" y="225687"/>
                                </a:lnTo>
                                <a:lnTo>
                                  <a:pt x="161193" y="192341"/>
                                </a:lnTo>
                                <a:lnTo>
                                  <a:pt x="192343" y="161192"/>
                                </a:lnTo>
                                <a:lnTo>
                                  <a:pt x="225689" y="132374"/>
                                </a:lnTo>
                                <a:lnTo>
                                  <a:pt x="261098" y="106021"/>
                                </a:lnTo>
                                <a:lnTo>
                                  <a:pt x="298436" y="82266"/>
                                </a:lnTo>
                                <a:lnTo>
                                  <a:pt x="337570" y="61244"/>
                                </a:lnTo>
                                <a:lnTo>
                                  <a:pt x="378364" y="43088"/>
                                </a:lnTo>
                                <a:lnTo>
                                  <a:pt x="420685" y="27934"/>
                                </a:lnTo>
                                <a:lnTo>
                                  <a:pt x="464400" y="15913"/>
                                </a:lnTo>
                                <a:lnTo>
                                  <a:pt x="509374" y="7162"/>
                                </a:lnTo>
                                <a:lnTo>
                                  <a:pt x="555473" y="1812"/>
                                </a:lnTo>
                                <a:lnTo>
                                  <a:pt x="602564" y="0"/>
                                </a:lnTo>
                                <a:lnTo>
                                  <a:pt x="649652" y="1812"/>
                                </a:lnTo>
                                <a:lnTo>
                                  <a:pt x="695750" y="7162"/>
                                </a:lnTo>
                                <a:lnTo>
                                  <a:pt x="740723" y="15913"/>
                                </a:lnTo>
                                <a:lnTo>
                                  <a:pt x="784436" y="27934"/>
                                </a:lnTo>
                                <a:lnTo>
                                  <a:pt x="826756" y="43088"/>
                                </a:lnTo>
                                <a:lnTo>
                                  <a:pt x="867550" y="61244"/>
                                </a:lnTo>
                                <a:lnTo>
                                  <a:pt x="906682" y="82266"/>
                                </a:lnTo>
                                <a:lnTo>
                                  <a:pt x="944020" y="106021"/>
                                </a:lnTo>
                                <a:lnTo>
                                  <a:pt x="979428" y="132374"/>
                                </a:lnTo>
                                <a:lnTo>
                                  <a:pt x="1012774" y="161192"/>
                                </a:lnTo>
                                <a:lnTo>
                                  <a:pt x="1043923" y="192341"/>
                                </a:lnTo>
                                <a:lnTo>
                                  <a:pt x="1072741" y="225687"/>
                                </a:lnTo>
                                <a:lnTo>
                                  <a:pt x="1099094" y="261095"/>
                                </a:lnTo>
                                <a:lnTo>
                                  <a:pt x="1122849" y="298433"/>
                                </a:lnTo>
                                <a:lnTo>
                                  <a:pt x="1143871" y="337565"/>
                                </a:lnTo>
                                <a:lnTo>
                                  <a:pt x="1162026" y="378358"/>
                                </a:lnTo>
                                <a:lnTo>
                                  <a:pt x="1177181" y="420679"/>
                                </a:lnTo>
                                <a:lnTo>
                                  <a:pt x="1189201" y="464392"/>
                                </a:lnTo>
                                <a:lnTo>
                                  <a:pt x="1197953" y="509365"/>
                                </a:lnTo>
                                <a:lnTo>
                                  <a:pt x="1203302" y="555462"/>
                                </a:lnTo>
                                <a:lnTo>
                                  <a:pt x="1205115" y="602551"/>
                                </a:lnTo>
                                <a:close/>
                              </a:path>
                            </a:pathLst>
                          </a:custGeom>
                          <a:ln w="30010">
                            <a:solidFill>
                              <a:srgbClr val="0C3151"/>
                            </a:solidFill>
                            <a:prstDash val="solid"/>
                          </a:ln>
                        </wps:spPr>
                        <wps:bodyPr wrap="square" lIns="0" tIns="0" rIns="0" bIns="0" rtlCol="0">
                          <a:prstTxWarp prst="textNoShape">
                            <a:avLst/>
                          </a:prstTxWarp>
                          <a:noAutofit/>
                        </wps:bodyPr>
                      </wps:wsp>
                      <wps:wsp>
                        <wps:cNvPr id="172" name="Graphic 172"/>
                        <wps:cNvSpPr/>
                        <wps:spPr>
                          <a:xfrm>
                            <a:off x="1144675" y="1202015"/>
                            <a:ext cx="489584" cy="489584"/>
                          </a:xfrm>
                          <a:custGeom>
                            <a:avLst/>
                            <a:gdLst/>
                            <a:ahLst/>
                            <a:cxnLst/>
                            <a:rect l="l" t="t" r="r" b="b"/>
                            <a:pathLst>
                              <a:path w="489584" h="489584">
                                <a:moveTo>
                                  <a:pt x="0" y="0"/>
                                </a:moveTo>
                                <a:lnTo>
                                  <a:pt x="489331" y="489331"/>
                                </a:lnTo>
                              </a:path>
                            </a:pathLst>
                          </a:custGeom>
                          <a:solidFill>
                            <a:srgbClr val="D8D8DF"/>
                          </a:solidFill>
                        </wps:spPr>
                        <wps:bodyPr wrap="square" lIns="0" tIns="0" rIns="0" bIns="0" rtlCol="0">
                          <a:prstTxWarp prst="textNoShape">
                            <a:avLst/>
                          </a:prstTxWarp>
                          <a:noAutofit/>
                        </wps:bodyPr>
                      </wps:wsp>
                      <wps:wsp>
                        <wps:cNvPr id="173" name="Graphic 173"/>
                        <wps:cNvSpPr/>
                        <wps:spPr>
                          <a:xfrm>
                            <a:off x="1144675" y="1202015"/>
                            <a:ext cx="489584" cy="489584"/>
                          </a:xfrm>
                          <a:custGeom>
                            <a:avLst/>
                            <a:gdLst/>
                            <a:ahLst/>
                            <a:cxnLst/>
                            <a:rect l="l" t="t" r="r" b="b"/>
                            <a:pathLst>
                              <a:path w="489584" h="489584">
                                <a:moveTo>
                                  <a:pt x="0" y="0"/>
                                </a:moveTo>
                                <a:lnTo>
                                  <a:pt x="489331" y="489331"/>
                                </a:lnTo>
                              </a:path>
                            </a:pathLst>
                          </a:custGeom>
                          <a:ln w="30010">
                            <a:solidFill>
                              <a:srgbClr val="0C3151"/>
                            </a:solidFill>
                            <a:prstDash val="solid"/>
                          </a:ln>
                        </wps:spPr>
                        <wps:bodyPr wrap="square" lIns="0" tIns="0" rIns="0" bIns="0" rtlCol="0">
                          <a:prstTxWarp prst="textNoShape">
                            <a:avLst/>
                          </a:prstTxWarp>
                          <a:noAutofit/>
                        </wps:bodyPr>
                      </wps:wsp>
                      <wps:wsp>
                        <wps:cNvPr id="174" name="Graphic 174"/>
                        <wps:cNvSpPr/>
                        <wps:spPr>
                          <a:xfrm>
                            <a:off x="106572" y="163920"/>
                            <a:ext cx="1205230" cy="1205230"/>
                          </a:xfrm>
                          <a:custGeom>
                            <a:avLst/>
                            <a:gdLst/>
                            <a:ahLst/>
                            <a:cxnLst/>
                            <a:rect l="l" t="t" r="r" b="b"/>
                            <a:pathLst>
                              <a:path w="1205230" h="1205230">
                                <a:moveTo>
                                  <a:pt x="602564" y="0"/>
                                </a:moveTo>
                                <a:lnTo>
                                  <a:pt x="555473" y="1812"/>
                                </a:lnTo>
                                <a:lnTo>
                                  <a:pt x="509374" y="7162"/>
                                </a:lnTo>
                                <a:lnTo>
                                  <a:pt x="464400" y="15913"/>
                                </a:lnTo>
                                <a:lnTo>
                                  <a:pt x="420685" y="27934"/>
                                </a:lnTo>
                                <a:lnTo>
                                  <a:pt x="378364" y="43088"/>
                                </a:lnTo>
                                <a:lnTo>
                                  <a:pt x="337570" y="61244"/>
                                </a:lnTo>
                                <a:lnTo>
                                  <a:pt x="298436" y="82266"/>
                                </a:lnTo>
                                <a:lnTo>
                                  <a:pt x="261098" y="106021"/>
                                </a:lnTo>
                                <a:lnTo>
                                  <a:pt x="225689" y="132374"/>
                                </a:lnTo>
                                <a:lnTo>
                                  <a:pt x="192343" y="161192"/>
                                </a:lnTo>
                                <a:lnTo>
                                  <a:pt x="161193" y="192341"/>
                                </a:lnTo>
                                <a:lnTo>
                                  <a:pt x="132375" y="225687"/>
                                </a:lnTo>
                                <a:lnTo>
                                  <a:pt x="106021" y="261095"/>
                                </a:lnTo>
                                <a:lnTo>
                                  <a:pt x="82266" y="298433"/>
                                </a:lnTo>
                                <a:lnTo>
                                  <a:pt x="61244" y="337565"/>
                                </a:lnTo>
                                <a:lnTo>
                                  <a:pt x="43089" y="378358"/>
                                </a:lnTo>
                                <a:lnTo>
                                  <a:pt x="27934" y="420679"/>
                                </a:lnTo>
                                <a:lnTo>
                                  <a:pt x="15913" y="464392"/>
                                </a:lnTo>
                                <a:lnTo>
                                  <a:pt x="7162" y="509365"/>
                                </a:lnTo>
                                <a:lnTo>
                                  <a:pt x="1812" y="555462"/>
                                </a:lnTo>
                                <a:lnTo>
                                  <a:pt x="0" y="602551"/>
                                </a:lnTo>
                                <a:lnTo>
                                  <a:pt x="1812" y="649640"/>
                                </a:lnTo>
                                <a:lnTo>
                                  <a:pt x="7162" y="695737"/>
                                </a:lnTo>
                                <a:lnTo>
                                  <a:pt x="15913" y="740710"/>
                                </a:lnTo>
                                <a:lnTo>
                                  <a:pt x="27934" y="784423"/>
                                </a:lnTo>
                                <a:lnTo>
                                  <a:pt x="43089" y="826744"/>
                                </a:lnTo>
                                <a:lnTo>
                                  <a:pt x="61244" y="867537"/>
                                </a:lnTo>
                                <a:lnTo>
                                  <a:pt x="82266" y="906669"/>
                                </a:lnTo>
                                <a:lnTo>
                                  <a:pt x="106021" y="944007"/>
                                </a:lnTo>
                                <a:lnTo>
                                  <a:pt x="132375" y="979415"/>
                                </a:lnTo>
                                <a:lnTo>
                                  <a:pt x="161193" y="1012761"/>
                                </a:lnTo>
                                <a:lnTo>
                                  <a:pt x="192343" y="1043910"/>
                                </a:lnTo>
                                <a:lnTo>
                                  <a:pt x="225689" y="1072728"/>
                                </a:lnTo>
                                <a:lnTo>
                                  <a:pt x="261098" y="1099081"/>
                                </a:lnTo>
                                <a:lnTo>
                                  <a:pt x="298436" y="1122836"/>
                                </a:lnTo>
                                <a:lnTo>
                                  <a:pt x="337570" y="1143858"/>
                                </a:lnTo>
                                <a:lnTo>
                                  <a:pt x="378364" y="1162014"/>
                                </a:lnTo>
                                <a:lnTo>
                                  <a:pt x="420685" y="1177168"/>
                                </a:lnTo>
                                <a:lnTo>
                                  <a:pt x="464400" y="1189189"/>
                                </a:lnTo>
                                <a:lnTo>
                                  <a:pt x="509374" y="1197940"/>
                                </a:lnTo>
                                <a:lnTo>
                                  <a:pt x="555473" y="1203290"/>
                                </a:lnTo>
                                <a:lnTo>
                                  <a:pt x="602564" y="1205103"/>
                                </a:lnTo>
                                <a:lnTo>
                                  <a:pt x="649652" y="1203290"/>
                                </a:lnTo>
                                <a:lnTo>
                                  <a:pt x="695750" y="1197940"/>
                                </a:lnTo>
                                <a:lnTo>
                                  <a:pt x="740723" y="1189189"/>
                                </a:lnTo>
                                <a:lnTo>
                                  <a:pt x="784436" y="1177168"/>
                                </a:lnTo>
                                <a:lnTo>
                                  <a:pt x="826756" y="1162014"/>
                                </a:lnTo>
                                <a:lnTo>
                                  <a:pt x="867550" y="1143858"/>
                                </a:lnTo>
                                <a:lnTo>
                                  <a:pt x="906682" y="1122836"/>
                                </a:lnTo>
                                <a:lnTo>
                                  <a:pt x="944020" y="1099081"/>
                                </a:lnTo>
                                <a:lnTo>
                                  <a:pt x="979428" y="1072728"/>
                                </a:lnTo>
                                <a:lnTo>
                                  <a:pt x="1012774" y="1043910"/>
                                </a:lnTo>
                                <a:lnTo>
                                  <a:pt x="1043923" y="1012761"/>
                                </a:lnTo>
                                <a:lnTo>
                                  <a:pt x="1072741" y="979415"/>
                                </a:lnTo>
                                <a:lnTo>
                                  <a:pt x="1099094" y="944007"/>
                                </a:lnTo>
                                <a:lnTo>
                                  <a:pt x="1122849" y="906669"/>
                                </a:lnTo>
                                <a:lnTo>
                                  <a:pt x="1143871" y="867537"/>
                                </a:lnTo>
                                <a:lnTo>
                                  <a:pt x="1162026" y="826744"/>
                                </a:lnTo>
                                <a:lnTo>
                                  <a:pt x="1177181" y="784423"/>
                                </a:lnTo>
                                <a:lnTo>
                                  <a:pt x="1189201" y="740710"/>
                                </a:lnTo>
                                <a:lnTo>
                                  <a:pt x="1197953" y="695737"/>
                                </a:lnTo>
                                <a:lnTo>
                                  <a:pt x="1203302" y="649640"/>
                                </a:lnTo>
                                <a:lnTo>
                                  <a:pt x="1205115" y="602551"/>
                                </a:lnTo>
                                <a:lnTo>
                                  <a:pt x="1203302" y="555462"/>
                                </a:lnTo>
                                <a:lnTo>
                                  <a:pt x="1197953" y="509365"/>
                                </a:lnTo>
                                <a:lnTo>
                                  <a:pt x="1189201" y="464392"/>
                                </a:lnTo>
                                <a:lnTo>
                                  <a:pt x="1177181" y="420679"/>
                                </a:lnTo>
                                <a:lnTo>
                                  <a:pt x="1162026" y="378358"/>
                                </a:lnTo>
                                <a:lnTo>
                                  <a:pt x="1143871" y="337565"/>
                                </a:lnTo>
                                <a:lnTo>
                                  <a:pt x="1122849" y="298433"/>
                                </a:lnTo>
                                <a:lnTo>
                                  <a:pt x="1099094" y="261095"/>
                                </a:lnTo>
                                <a:lnTo>
                                  <a:pt x="1072741" y="225687"/>
                                </a:lnTo>
                                <a:lnTo>
                                  <a:pt x="1043923" y="192341"/>
                                </a:lnTo>
                                <a:lnTo>
                                  <a:pt x="1012774" y="161192"/>
                                </a:lnTo>
                                <a:lnTo>
                                  <a:pt x="979428" y="132374"/>
                                </a:lnTo>
                                <a:lnTo>
                                  <a:pt x="944020" y="106021"/>
                                </a:lnTo>
                                <a:lnTo>
                                  <a:pt x="906682" y="82266"/>
                                </a:lnTo>
                                <a:lnTo>
                                  <a:pt x="867550" y="61244"/>
                                </a:lnTo>
                                <a:lnTo>
                                  <a:pt x="826756" y="43088"/>
                                </a:lnTo>
                                <a:lnTo>
                                  <a:pt x="784436" y="27934"/>
                                </a:lnTo>
                                <a:lnTo>
                                  <a:pt x="740723" y="15913"/>
                                </a:lnTo>
                                <a:lnTo>
                                  <a:pt x="695750" y="7162"/>
                                </a:lnTo>
                                <a:lnTo>
                                  <a:pt x="649652" y="1812"/>
                                </a:lnTo>
                                <a:lnTo>
                                  <a:pt x="602564" y="0"/>
                                </a:lnTo>
                                <a:close/>
                              </a:path>
                            </a:pathLst>
                          </a:custGeom>
                          <a:solidFill>
                            <a:srgbClr val="64529D"/>
                          </a:solidFill>
                        </wps:spPr>
                        <wps:bodyPr wrap="square" lIns="0" tIns="0" rIns="0" bIns="0" rtlCol="0">
                          <a:prstTxWarp prst="textNoShape">
                            <a:avLst/>
                          </a:prstTxWarp>
                          <a:noAutofit/>
                        </wps:bodyPr>
                      </wps:wsp>
                      <wps:wsp>
                        <wps:cNvPr id="175" name="Graphic 175"/>
                        <wps:cNvSpPr/>
                        <wps:spPr>
                          <a:xfrm>
                            <a:off x="106572" y="163920"/>
                            <a:ext cx="1205230" cy="1205230"/>
                          </a:xfrm>
                          <a:custGeom>
                            <a:avLst/>
                            <a:gdLst/>
                            <a:ahLst/>
                            <a:cxnLst/>
                            <a:rect l="l" t="t" r="r" b="b"/>
                            <a:pathLst>
                              <a:path w="1205230" h="1205230">
                                <a:moveTo>
                                  <a:pt x="1205115" y="602551"/>
                                </a:moveTo>
                                <a:lnTo>
                                  <a:pt x="1203302" y="649640"/>
                                </a:lnTo>
                                <a:lnTo>
                                  <a:pt x="1197953" y="695737"/>
                                </a:lnTo>
                                <a:lnTo>
                                  <a:pt x="1189201" y="740710"/>
                                </a:lnTo>
                                <a:lnTo>
                                  <a:pt x="1177181" y="784423"/>
                                </a:lnTo>
                                <a:lnTo>
                                  <a:pt x="1162026" y="826744"/>
                                </a:lnTo>
                                <a:lnTo>
                                  <a:pt x="1143871" y="867537"/>
                                </a:lnTo>
                                <a:lnTo>
                                  <a:pt x="1122849" y="906669"/>
                                </a:lnTo>
                                <a:lnTo>
                                  <a:pt x="1099094" y="944007"/>
                                </a:lnTo>
                                <a:lnTo>
                                  <a:pt x="1072741" y="979415"/>
                                </a:lnTo>
                                <a:lnTo>
                                  <a:pt x="1043923" y="1012761"/>
                                </a:lnTo>
                                <a:lnTo>
                                  <a:pt x="1012774" y="1043910"/>
                                </a:lnTo>
                                <a:lnTo>
                                  <a:pt x="979428" y="1072728"/>
                                </a:lnTo>
                                <a:lnTo>
                                  <a:pt x="944020" y="1099081"/>
                                </a:lnTo>
                                <a:lnTo>
                                  <a:pt x="906682" y="1122836"/>
                                </a:lnTo>
                                <a:lnTo>
                                  <a:pt x="867550" y="1143858"/>
                                </a:lnTo>
                                <a:lnTo>
                                  <a:pt x="826756" y="1162014"/>
                                </a:lnTo>
                                <a:lnTo>
                                  <a:pt x="784436" y="1177168"/>
                                </a:lnTo>
                                <a:lnTo>
                                  <a:pt x="740723" y="1189189"/>
                                </a:lnTo>
                                <a:lnTo>
                                  <a:pt x="695750" y="1197940"/>
                                </a:lnTo>
                                <a:lnTo>
                                  <a:pt x="649652" y="1203290"/>
                                </a:lnTo>
                                <a:lnTo>
                                  <a:pt x="602564" y="1205103"/>
                                </a:lnTo>
                                <a:lnTo>
                                  <a:pt x="555473" y="1203290"/>
                                </a:lnTo>
                                <a:lnTo>
                                  <a:pt x="509374" y="1197940"/>
                                </a:lnTo>
                                <a:lnTo>
                                  <a:pt x="464400" y="1189189"/>
                                </a:lnTo>
                                <a:lnTo>
                                  <a:pt x="420685" y="1177168"/>
                                </a:lnTo>
                                <a:lnTo>
                                  <a:pt x="378364" y="1162014"/>
                                </a:lnTo>
                                <a:lnTo>
                                  <a:pt x="337570" y="1143858"/>
                                </a:lnTo>
                                <a:lnTo>
                                  <a:pt x="298436" y="1122836"/>
                                </a:lnTo>
                                <a:lnTo>
                                  <a:pt x="261098" y="1099081"/>
                                </a:lnTo>
                                <a:lnTo>
                                  <a:pt x="225689" y="1072728"/>
                                </a:lnTo>
                                <a:lnTo>
                                  <a:pt x="192343" y="1043910"/>
                                </a:lnTo>
                                <a:lnTo>
                                  <a:pt x="161193" y="1012761"/>
                                </a:lnTo>
                                <a:lnTo>
                                  <a:pt x="132375" y="979415"/>
                                </a:lnTo>
                                <a:lnTo>
                                  <a:pt x="106021" y="944007"/>
                                </a:lnTo>
                                <a:lnTo>
                                  <a:pt x="82266" y="906669"/>
                                </a:lnTo>
                                <a:lnTo>
                                  <a:pt x="61244" y="867537"/>
                                </a:lnTo>
                                <a:lnTo>
                                  <a:pt x="43089" y="826744"/>
                                </a:lnTo>
                                <a:lnTo>
                                  <a:pt x="27934" y="784423"/>
                                </a:lnTo>
                                <a:lnTo>
                                  <a:pt x="15913" y="740710"/>
                                </a:lnTo>
                                <a:lnTo>
                                  <a:pt x="7162" y="695737"/>
                                </a:lnTo>
                                <a:lnTo>
                                  <a:pt x="1812" y="649640"/>
                                </a:lnTo>
                                <a:lnTo>
                                  <a:pt x="0" y="602551"/>
                                </a:lnTo>
                                <a:lnTo>
                                  <a:pt x="1812" y="555462"/>
                                </a:lnTo>
                                <a:lnTo>
                                  <a:pt x="7162" y="509365"/>
                                </a:lnTo>
                                <a:lnTo>
                                  <a:pt x="15913" y="464392"/>
                                </a:lnTo>
                                <a:lnTo>
                                  <a:pt x="27934" y="420679"/>
                                </a:lnTo>
                                <a:lnTo>
                                  <a:pt x="43089" y="378358"/>
                                </a:lnTo>
                                <a:lnTo>
                                  <a:pt x="61244" y="337565"/>
                                </a:lnTo>
                                <a:lnTo>
                                  <a:pt x="82266" y="298433"/>
                                </a:lnTo>
                                <a:lnTo>
                                  <a:pt x="106021" y="261095"/>
                                </a:lnTo>
                                <a:lnTo>
                                  <a:pt x="132375" y="225687"/>
                                </a:lnTo>
                                <a:lnTo>
                                  <a:pt x="161193" y="192341"/>
                                </a:lnTo>
                                <a:lnTo>
                                  <a:pt x="192343" y="161192"/>
                                </a:lnTo>
                                <a:lnTo>
                                  <a:pt x="225689" y="132374"/>
                                </a:lnTo>
                                <a:lnTo>
                                  <a:pt x="261098" y="106021"/>
                                </a:lnTo>
                                <a:lnTo>
                                  <a:pt x="298436" y="82266"/>
                                </a:lnTo>
                                <a:lnTo>
                                  <a:pt x="337570" y="61244"/>
                                </a:lnTo>
                                <a:lnTo>
                                  <a:pt x="378364" y="43088"/>
                                </a:lnTo>
                                <a:lnTo>
                                  <a:pt x="420685" y="27934"/>
                                </a:lnTo>
                                <a:lnTo>
                                  <a:pt x="464400" y="15913"/>
                                </a:lnTo>
                                <a:lnTo>
                                  <a:pt x="509374" y="7162"/>
                                </a:lnTo>
                                <a:lnTo>
                                  <a:pt x="555473" y="1812"/>
                                </a:lnTo>
                                <a:lnTo>
                                  <a:pt x="602564" y="0"/>
                                </a:lnTo>
                                <a:lnTo>
                                  <a:pt x="649652" y="1812"/>
                                </a:lnTo>
                                <a:lnTo>
                                  <a:pt x="695750" y="7162"/>
                                </a:lnTo>
                                <a:lnTo>
                                  <a:pt x="740723" y="15913"/>
                                </a:lnTo>
                                <a:lnTo>
                                  <a:pt x="784436" y="27934"/>
                                </a:lnTo>
                                <a:lnTo>
                                  <a:pt x="826756" y="43088"/>
                                </a:lnTo>
                                <a:lnTo>
                                  <a:pt x="867550" y="61244"/>
                                </a:lnTo>
                                <a:lnTo>
                                  <a:pt x="906682" y="82266"/>
                                </a:lnTo>
                                <a:lnTo>
                                  <a:pt x="944020" y="106021"/>
                                </a:lnTo>
                                <a:lnTo>
                                  <a:pt x="979428" y="132374"/>
                                </a:lnTo>
                                <a:lnTo>
                                  <a:pt x="1012774" y="161192"/>
                                </a:lnTo>
                                <a:lnTo>
                                  <a:pt x="1043923" y="192341"/>
                                </a:lnTo>
                                <a:lnTo>
                                  <a:pt x="1072741" y="225687"/>
                                </a:lnTo>
                                <a:lnTo>
                                  <a:pt x="1099094" y="261095"/>
                                </a:lnTo>
                                <a:lnTo>
                                  <a:pt x="1122849" y="298433"/>
                                </a:lnTo>
                                <a:lnTo>
                                  <a:pt x="1143871" y="337565"/>
                                </a:lnTo>
                                <a:lnTo>
                                  <a:pt x="1162026" y="378358"/>
                                </a:lnTo>
                                <a:lnTo>
                                  <a:pt x="1177181" y="420679"/>
                                </a:lnTo>
                                <a:lnTo>
                                  <a:pt x="1189201" y="464392"/>
                                </a:lnTo>
                                <a:lnTo>
                                  <a:pt x="1197953" y="509365"/>
                                </a:lnTo>
                                <a:lnTo>
                                  <a:pt x="1203302" y="555462"/>
                                </a:lnTo>
                                <a:lnTo>
                                  <a:pt x="1205115" y="602551"/>
                                </a:lnTo>
                                <a:close/>
                              </a:path>
                            </a:pathLst>
                          </a:custGeom>
                          <a:ln w="30010">
                            <a:solidFill>
                              <a:srgbClr val="0C3151"/>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025497pt;margin-top:7.896266pt;width:129.85pt;height:134.4pt;mso-position-horizontal-relative:page;mso-position-vertical-relative:paragraph;z-index:15776768" id="docshapegroup55" coordorigin="2341,158" coordsize="2597,2688">
                <v:shape style="position:absolute;left:2340;top:157;width:208;height:208" type="#_x0000_t75" id="docshape56" stroked="false">
                  <v:imagedata r:id="rId39" o:title=""/>
                </v:shape>
                <v:shape style="position:absolute;left:2732;top:157;width:208;height:208" type="#_x0000_t75" id="docshape57" stroked="false">
                  <v:imagedata r:id="rId38" o:title=""/>
                </v:shape>
                <v:shape style="position:absolute;left:3124;top:157;width:208;height:208" type="#_x0000_t75" id="docshape58" stroked="false">
                  <v:imagedata r:id="rId37" o:title=""/>
                </v:shape>
                <v:shape style="position:absolute;left:2340;top:520;width:208;height:208" type="#_x0000_t75" id="docshape59" stroked="false">
                  <v:imagedata r:id="rId40" o:title=""/>
                </v:shape>
                <v:shape style="position:absolute;left:2732;top:520;width:208;height:208" type="#_x0000_t75" id="docshape60" stroked="false">
                  <v:imagedata r:id="rId41" o:title=""/>
                </v:shape>
                <v:shape style="position:absolute;left:3124;top:520;width:208;height:208" type="#_x0000_t75" id="docshape61" stroked="false">
                  <v:imagedata r:id="rId42" o:title=""/>
                </v:shape>
                <v:shape style="position:absolute;left:2340;top:883;width:208;height:208" type="#_x0000_t75" id="docshape62" stroked="false">
                  <v:imagedata r:id="rId40" o:title=""/>
                </v:shape>
                <v:shape style="position:absolute;left:2732;top:883;width:208;height:208" type="#_x0000_t75" id="docshape63" stroked="false">
                  <v:imagedata r:id="rId40" o:title=""/>
                </v:shape>
                <v:shape style="position:absolute;left:3124;top:883;width:208;height:208" type="#_x0000_t75" id="docshape64" stroked="false">
                  <v:imagedata r:id="rId43" o:title=""/>
                </v:shape>
                <v:shape style="position:absolute;left:2340;top:1246;width:208;height:208" type="#_x0000_t75" id="docshape65" stroked="false">
                  <v:imagedata r:id="rId44" o:title=""/>
                </v:shape>
                <v:shape style="position:absolute;left:2732;top:1246;width:208;height:208" type="#_x0000_t75" id="docshape66" stroked="false">
                  <v:imagedata r:id="rId38" o:title=""/>
                </v:shape>
                <v:shape style="position:absolute;left:3124;top:1246;width:208;height:208" type="#_x0000_t75" id="docshape67" stroked="false">
                  <v:imagedata r:id="rId45" o:title=""/>
                </v:shape>
                <v:shape style="position:absolute;left:2340;top:1609;width:208;height:208" type="#_x0000_t75" id="docshape68" stroked="false">
                  <v:imagedata r:id="rId40" o:title=""/>
                </v:shape>
                <v:shape style="position:absolute;left:2732;top:1609;width:208;height:208" type="#_x0000_t75" id="docshape69" stroked="false">
                  <v:imagedata r:id="rId46" o:title=""/>
                </v:shape>
                <v:shape style="position:absolute;left:3124;top:1609;width:208;height:208" type="#_x0000_t75" id="docshape70" stroked="false">
                  <v:imagedata r:id="rId42" o:title=""/>
                </v:shape>
                <v:shape style="position:absolute;left:2340;top:1972;width:208;height:208" type="#_x0000_t75" id="docshape71" stroked="false">
                  <v:imagedata r:id="rId40" o:title=""/>
                </v:shape>
                <v:shape style="position:absolute;left:2732;top:1972;width:208;height:208" type="#_x0000_t75" id="docshape72" stroked="false">
                  <v:imagedata r:id="rId40" o:title=""/>
                </v:shape>
                <v:shape style="position:absolute;left:3124;top:1972;width:208;height:208" type="#_x0000_t75" id="docshape73" stroked="false">
                  <v:imagedata r:id="rId42" o:title=""/>
                </v:shape>
                <v:shape style="position:absolute;left:2340;top:2335;width:208;height:208" type="#_x0000_t75" id="docshape74" stroked="false">
                  <v:imagedata r:id="rId40" o:title=""/>
                </v:shape>
                <v:shape style="position:absolute;left:2732;top:2335;width:208;height:208" type="#_x0000_t75" id="docshape75" stroked="false">
                  <v:imagedata r:id="rId41" o:title=""/>
                </v:shape>
                <v:shape style="position:absolute;left:3124;top:2335;width:208;height:208" type="#_x0000_t75" id="docshape76" stroked="false">
                  <v:imagedata r:id="rId42" o:title=""/>
                </v:shape>
                <v:shape style="position:absolute;left:2508;top:416;width:1898;height:1898" id="docshape77" coordorigin="2508,416" coordsize="1898,1898" path="m4406,1365l4403,1439,4395,1512,4381,1583,4362,1651,4338,1718,4310,1782,4277,1844,4239,1903,4198,1958,4152,2011,4103,2060,4051,2105,3995,2147,3936,2184,3875,2217,3810,2246,3744,2270,3675,2289,3604,2303,3531,2311,3457,2314,3383,2311,3311,2303,3240,2289,3171,2270,3104,2246,3040,2217,2978,2184,2920,2147,2864,2105,2811,2060,2762,2011,2717,1958,2675,1903,2638,1844,2605,1782,2576,1718,2552,1651,2533,1583,2520,1512,2511,1439,2508,1365,2511,1291,2520,1218,2533,1147,2552,1079,2576,1012,2605,948,2638,886,2675,827,2717,771,2762,719,2811,670,2864,625,2920,583,2978,546,3040,513,3104,484,3171,460,3240,441,3311,427,3383,419,3457,416,3531,419,3604,427,3675,441,3744,460,3810,484,3875,513,3936,546,3995,583,4051,625,4103,670,4152,719,4198,771,4239,827,4277,886,4310,948,4338,1012,4362,1079,4381,1147,4395,1218,4403,1291,4406,1365xe" filled="false" stroked="true" strokeweight="2.363pt" strokecolor="#0c3151">
                  <v:path arrowok="t"/>
                  <v:stroke dashstyle="solid"/>
                </v:shape>
                <v:shape style="position:absolute;left:4143;top:2050;width:771;height:771" id="docshape78" coordorigin="4143,2051" coordsize="771,771" path="m4143,2051l4914,2821e" filled="true" fillcolor="#d8d8df" stroked="false">
                  <v:path arrowok="t"/>
                  <v:fill type="solid"/>
                </v:shape>
                <v:line style="position:absolute" from="4143,2051" to="4914,2821" stroked="true" strokeweight="2.363pt" strokecolor="#0c3151">
                  <v:stroke dashstyle="solid"/>
                </v:line>
                <v:shape style="position:absolute;left:2508;top:416;width:1898;height:1898" id="docshape79" coordorigin="2508,416" coordsize="1898,1898" path="m3457,416l3383,419,3311,427,3240,441,3171,460,3104,484,3040,513,2978,546,2920,583,2864,625,2811,670,2762,719,2717,771,2675,827,2638,886,2605,948,2576,1012,2552,1079,2533,1147,2520,1218,2511,1291,2508,1365,2511,1439,2520,1512,2533,1583,2552,1651,2576,1718,2605,1782,2638,1844,2675,1903,2717,1958,2762,2011,2811,2060,2864,2105,2920,2147,2978,2184,3040,2217,3104,2246,3171,2270,3240,2289,3311,2303,3383,2311,3457,2314,3531,2311,3604,2303,3675,2289,3744,2270,3810,2246,3875,2217,3936,2184,3995,2147,4051,2105,4103,2060,4152,2011,4198,1958,4239,1903,4277,1844,4310,1782,4338,1718,4362,1651,4381,1583,4395,1512,4403,1439,4406,1365,4403,1291,4395,1218,4381,1147,4362,1079,4338,1012,4310,948,4277,886,4239,827,4198,771,4152,719,4103,670,4051,625,3995,583,3936,546,3875,513,3810,484,3744,460,3675,441,3604,427,3531,419,3457,416xe" filled="true" fillcolor="#64529d" stroked="false">
                  <v:path arrowok="t"/>
                  <v:fill type="solid"/>
                </v:shape>
                <v:shape style="position:absolute;left:2508;top:416;width:1898;height:1898" id="docshape80" coordorigin="2508,416" coordsize="1898,1898" path="m4406,1365l4403,1439,4395,1512,4381,1583,4362,1651,4338,1718,4310,1782,4277,1844,4239,1903,4198,1958,4152,2011,4103,2060,4051,2105,3995,2147,3936,2184,3875,2217,3810,2246,3744,2270,3675,2289,3604,2303,3531,2311,3457,2314,3383,2311,3311,2303,3240,2289,3171,2270,3104,2246,3040,2217,2978,2184,2920,2147,2864,2105,2811,2060,2762,2011,2717,1958,2675,1903,2638,1844,2605,1782,2576,1718,2552,1651,2533,1583,2520,1512,2511,1439,2508,1365,2511,1291,2520,1218,2533,1147,2552,1079,2576,1012,2605,948,2638,886,2675,827,2717,771,2762,719,2811,670,2864,625,2920,583,2978,546,3040,513,3104,484,3171,460,3240,441,3311,427,3383,419,3457,416,3531,419,3604,427,3675,441,3744,460,3810,484,3875,513,3936,546,3995,583,4051,625,4103,670,4152,719,4198,771,4239,827,4277,886,4310,948,4338,1012,4362,1079,4381,1147,4395,1218,4403,1291,4406,1365xe" filled="false" stroked="true" strokeweight="2.363pt" strokecolor="#0c3151">
                  <v:path arrowok="t"/>
                  <v:stroke dashstyle="solid"/>
                </v:shape>
                <w10:wrap type="none"/>
              </v:group>
            </w:pict>
          </mc:Fallback>
        </mc:AlternateContent>
      </w:r>
      <w:r>
        <w:rPr/>
        <w:drawing>
          <wp:anchor distT="0" distB="0" distL="0" distR="0" allowOverlap="1" layoutInCell="1" locked="0" behindDoc="0" simplePos="0" relativeHeight="15777280">
            <wp:simplePos x="0" y="0"/>
            <wp:positionH relativeFrom="page">
              <wp:posOffset>739799</wp:posOffset>
            </wp:positionH>
            <wp:positionV relativeFrom="paragraph">
              <wp:posOffset>330688</wp:posOffset>
            </wp:positionV>
            <wp:extent cx="132029" cy="132029"/>
            <wp:effectExtent l="0" t="0" r="0" b="0"/>
            <wp:wrapNone/>
            <wp:docPr id="176" name="Image 176"/>
            <wp:cNvGraphicFramePr>
              <a:graphicFrameLocks/>
            </wp:cNvGraphicFramePr>
            <a:graphic>
              <a:graphicData uri="http://schemas.openxmlformats.org/drawingml/2006/picture">
                <pic:pic>
                  <pic:nvPicPr>
                    <pic:cNvPr id="176" name="Image 176"/>
                    <pic:cNvPicPr/>
                  </pic:nvPicPr>
                  <pic:blipFill>
                    <a:blip r:embed="rId40"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77792">
            <wp:simplePos x="0" y="0"/>
            <wp:positionH relativeFrom="page">
              <wp:posOffset>988607</wp:posOffset>
            </wp:positionH>
            <wp:positionV relativeFrom="paragraph">
              <wp:posOffset>330688</wp:posOffset>
            </wp:positionV>
            <wp:extent cx="132029" cy="132029"/>
            <wp:effectExtent l="0" t="0" r="0" b="0"/>
            <wp:wrapNone/>
            <wp:docPr id="177" name="Image 177"/>
            <wp:cNvGraphicFramePr>
              <a:graphicFrameLocks/>
            </wp:cNvGraphicFramePr>
            <a:graphic>
              <a:graphicData uri="http://schemas.openxmlformats.org/drawingml/2006/picture">
                <pic:pic>
                  <pic:nvPicPr>
                    <pic:cNvPr id="177" name="Image 177"/>
                    <pic:cNvPicPr/>
                  </pic:nvPicPr>
                  <pic:blipFill>
                    <a:blip r:embed="rId42"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78304">
            <wp:simplePos x="0" y="0"/>
            <wp:positionH relativeFrom="page">
              <wp:posOffset>1237415</wp:posOffset>
            </wp:positionH>
            <wp:positionV relativeFrom="paragraph">
              <wp:posOffset>330688</wp:posOffset>
            </wp:positionV>
            <wp:extent cx="132029" cy="132029"/>
            <wp:effectExtent l="0" t="0" r="0" b="0"/>
            <wp:wrapNone/>
            <wp:docPr id="178" name="Image 178"/>
            <wp:cNvGraphicFramePr>
              <a:graphicFrameLocks/>
            </wp:cNvGraphicFramePr>
            <a:graphic>
              <a:graphicData uri="http://schemas.openxmlformats.org/drawingml/2006/picture">
                <pic:pic>
                  <pic:nvPicPr>
                    <pic:cNvPr id="178" name="Image 178"/>
                    <pic:cNvPicPr/>
                  </pic:nvPicPr>
                  <pic:blipFill>
                    <a:blip r:embed="rId47"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78816">
            <wp:simplePos x="0" y="0"/>
            <wp:positionH relativeFrom="page">
              <wp:posOffset>739799</wp:posOffset>
            </wp:positionH>
            <wp:positionV relativeFrom="paragraph">
              <wp:posOffset>561095</wp:posOffset>
            </wp:positionV>
            <wp:extent cx="132029" cy="132029"/>
            <wp:effectExtent l="0" t="0" r="0" b="0"/>
            <wp:wrapNone/>
            <wp:docPr id="179" name="Image 179"/>
            <wp:cNvGraphicFramePr>
              <a:graphicFrameLocks/>
            </wp:cNvGraphicFramePr>
            <a:graphic>
              <a:graphicData uri="http://schemas.openxmlformats.org/drawingml/2006/picture">
                <pic:pic>
                  <pic:nvPicPr>
                    <pic:cNvPr id="179" name="Image 179"/>
                    <pic:cNvPicPr/>
                  </pic:nvPicPr>
                  <pic:blipFill>
                    <a:blip r:embed="rId40"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79328">
            <wp:simplePos x="0" y="0"/>
            <wp:positionH relativeFrom="page">
              <wp:posOffset>988607</wp:posOffset>
            </wp:positionH>
            <wp:positionV relativeFrom="paragraph">
              <wp:posOffset>561095</wp:posOffset>
            </wp:positionV>
            <wp:extent cx="132029" cy="132029"/>
            <wp:effectExtent l="0" t="0" r="0" b="0"/>
            <wp:wrapNone/>
            <wp:docPr id="180" name="Image 180"/>
            <wp:cNvGraphicFramePr>
              <a:graphicFrameLocks/>
            </wp:cNvGraphicFramePr>
            <a:graphic>
              <a:graphicData uri="http://schemas.openxmlformats.org/drawingml/2006/picture">
                <pic:pic>
                  <pic:nvPicPr>
                    <pic:cNvPr id="180" name="Image 180"/>
                    <pic:cNvPicPr/>
                  </pic:nvPicPr>
                  <pic:blipFill>
                    <a:blip r:embed="rId42"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79840">
            <wp:simplePos x="0" y="0"/>
            <wp:positionH relativeFrom="page">
              <wp:posOffset>1237415</wp:posOffset>
            </wp:positionH>
            <wp:positionV relativeFrom="paragraph">
              <wp:posOffset>561095</wp:posOffset>
            </wp:positionV>
            <wp:extent cx="132029" cy="132029"/>
            <wp:effectExtent l="0" t="0" r="0" b="0"/>
            <wp:wrapNone/>
            <wp:docPr id="181" name="Image 181"/>
            <wp:cNvGraphicFramePr>
              <a:graphicFrameLocks/>
            </wp:cNvGraphicFramePr>
            <a:graphic>
              <a:graphicData uri="http://schemas.openxmlformats.org/drawingml/2006/picture">
                <pic:pic>
                  <pic:nvPicPr>
                    <pic:cNvPr id="181" name="Image 181"/>
                    <pic:cNvPicPr/>
                  </pic:nvPicPr>
                  <pic:blipFill>
                    <a:blip r:embed="rId40"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0352">
            <wp:simplePos x="0" y="0"/>
            <wp:positionH relativeFrom="page">
              <wp:posOffset>739799</wp:posOffset>
            </wp:positionH>
            <wp:positionV relativeFrom="paragraph">
              <wp:posOffset>791502</wp:posOffset>
            </wp:positionV>
            <wp:extent cx="132029" cy="132029"/>
            <wp:effectExtent l="0" t="0" r="0" b="0"/>
            <wp:wrapNone/>
            <wp:docPr id="182" name="Image 182"/>
            <wp:cNvGraphicFramePr>
              <a:graphicFrameLocks/>
            </wp:cNvGraphicFramePr>
            <a:graphic>
              <a:graphicData uri="http://schemas.openxmlformats.org/drawingml/2006/picture">
                <pic:pic>
                  <pic:nvPicPr>
                    <pic:cNvPr id="182" name="Image 182"/>
                    <pic:cNvPicPr/>
                  </pic:nvPicPr>
                  <pic:blipFill>
                    <a:blip r:embed="rId38"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0864">
            <wp:simplePos x="0" y="0"/>
            <wp:positionH relativeFrom="page">
              <wp:posOffset>1237415</wp:posOffset>
            </wp:positionH>
            <wp:positionV relativeFrom="paragraph">
              <wp:posOffset>791502</wp:posOffset>
            </wp:positionV>
            <wp:extent cx="132029" cy="132029"/>
            <wp:effectExtent l="0" t="0" r="0" b="0"/>
            <wp:wrapNone/>
            <wp:docPr id="183" name="Image 183"/>
            <wp:cNvGraphicFramePr>
              <a:graphicFrameLocks/>
            </wp:cNvGraphicFramePr>
            <a:graphic>
              <a:graphicData uri="http://schemas.openxmlformats.org/drawingml/2006/picture">
                <pic:pic>
                  <pic:nvPicPr>
                    <pic:cNvPr id="183" name="Image 183"/>
                    <pic:cNvPicPr/>
                  </pic:nvPicPr>
                  <pic:blipFill>
                    <a:blip r:embed="rId38"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1376">
            <wp:simplePos x="0" y="0"/>
            <wp:positionH relativeFrom="page">
              <wp:posOffset>988607</wp:posOffset>
            </wp:positionH>
            <wp:positionV relativeFrom="paragraph">
              <wp:posOffset>791502</wp:posOffset>
            </wp:positionV>
            <wp:extent cx="132029" cy="132029"/>
            <wp:effectExtent l="0" t="0" r="0" b="0"/>
            <wp:wrapNone/>
            <wp:docPr id="184" name="Image 184"/>
            <wp:cNvGraphicFramePr>
              <a:graphicFrameLocks/>
            </wp:cNvGraphicFramePr>
            <a:graphic>
              <a:graphicData uri="http://schemas.openxmlformats.org/drawingml/2006/picture">
                <pic:pic>
                  <pic:nvPicPr>
                    <pic:cNvPr id="184" name="Image 184"/>
                    <pic:cNvPicPr/>
                  </pic:nvPicPr>
                  <pic:blipFill>
                    <a:blip r:embed="rId48"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1888">
            <wp:simplePos x="0" y="0"/>
            <wp:positionH relativeFrom="page">
              <wp:posOffset>739799</wp:posOffset>
            </wp:positionH>
            <wp:positionV relativeFrom="paragraph">
              <wp:posOffset>1021910</wp:posOffset>
            </wp:positionV>
            <wp:extent cx="132029" cy="132029"/>
            <wp:effectExtent l="0" t="0" r="0" b="0"/>
            <wp:wrapNone/>
            <wp:docPr id="185" name="Image 185"/>
            <wp:cNvGraphicFramePr>
              <a:graphicFrameLocks/>
            </wp:cNvGraphicFramePr>
            <a:graphic>
              <a:graphicData uri="http://schemas.openxmlformats.org/drawingml/2006/picture">
                <pic:pic>
                  <pic:nvPicPr>
                    <pic:cNvPr id="185" name="Image 185"/>
                    <pic:cNvPicPr/>
                  </pic:nvPicPr>
                  <pic:blipFill>
                    <a:blip r:embed="rId40"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2400">
            <wp:simplePos x="0" y="0"/>
            <wp:positionH relativeFrom="page">
              <wp:posOffset>988607</wp:posOffset>
            </wp:positionH>
            <wp:positionV relativeFrom="paragraph">
              <wp:posOffset>1021910</wp:posOffset>
            </wp:positionV>
            <wp:extent cx="132029" cy="132029"/>
            <wp:effectExtent l="0" t="0" r="0" b="0"/>
            <wp:wrapNone/>
            <wp:docPr id="186" name="Image 186"/>
            <wp:cNvGraphicFramePr>
              <a:graphicFrameLocks/>
            </wp:cNvGraphicFramePr>
            <a:graphic>
              <a:graphicData uri="http://schemas.openxmlformats.org/drawingml/2006/picture">
                <pic:pic>
                  <pic:nvPicPr>
                    <pic:cNvPr id="186" name="Image 186"/>
                    <pic:cNvPicPr/>
                  </pic:nvPicPr>
                  <pic:blipFill>
                    <a:blip r:embed="rId42"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2912">
            <wp:simplePos x="0" y="0"/>
            <wp:positionH relativeFrom="page">
              <wp:posOffset>1237415</wp:posOffset>
            </wp:positionH>
            <wp:positionV relativeFrom="paragraph">
              <wp:posOffset>1021910</wp:posOffset>
            </wp:positionV>
            <wp:extent cx="132029" cy="132029"/>
            <wp:effectExtent l="0" t="0" r="0" b="0"/>
            <wp:wrapNone/>
            <wp:docPr id="187" name="Image 187"/>
            <wp:cNvGraphicFramePr>
              <a:graphicFrameLocks/>
            </wp:cNvGraphicFramePr>
            <a:graphic>
              <a:graphicData uri="http://schemas.openxmlformats.org/drawingml/2006/picture">
                <pic:pic>
                  <pic:nvPicPr>
                    <pic:cNvPr id="187" name="Image 187"/>
                    <pic:cNvPicPr/>
                  </pic:nvPicPr>
                  <pic:blipFill>
                    <a:blip r:embed="rId40"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3424">
            <wp:simplePos x="0" y="0"/>
            <wp:positionH relativeFrom="page">
              <wp:posOffset>739799</wp:posOffset>
            </wp:positionH>
            <wp:positionV relativeFrom="paragraph">
              <wp:posOffset>1252316</wp:posOffset>
            </wp:positionV>
            <wp:extent cx="132029" cy="132029"/>
            <wp:effectExtent l="0" t="0" r="0" b="0"/>
            <wp:wrapNone/>
            <wp:docPr id="188" name="Image 188"/>
            <wp:cNvGraphicFramePr>
              <a:graphicFrameLocks/>
            </wp:cNvGraphicFramePr>
            <a:graphic>
              <a:graphicData uri="http://schemas.openxmlformats.org/drawingml/2006/picture">
                <pic:pic>
                  <pic:nvPicPr>
                    <pic:cNvPr id="188" name="Image 188"/>
                    <pic:cNvPicPr/>
                  </pic:nvPicPr>
                  <pic:blipFill>
                    <a:blip r:embed="rId49"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3936">
            <wp:simplePos x="0" y="0"/>
            <wp:positionH relativeFrom="page">
              <wp:posOffset>988607</wp:posOffset>
            </wp:positionH>
            <wp:positionV relativeFrom="paragraph">
              <wp:posOffset>1252316</wp:posOffset>
            </wp:positionV>
            <wp:extent cx="132029" cy="132029"/>
            <wp:effectExtent l="0" t="0" r="0" b="0"/>
            <wp:wrapNone/>
            <wp:docPr id="189" name="Image 189"/>
            <wp:cNvGraphicFramePr>
              <a:graphicFrameLocks/>
            </wp:cNvGraphicFramePr>
            <a:graphic>
              <a:graphicData uri="http://schemas.openxmlformats.org/drawingml/2006/picture">
                <pic:pic>
                  <pic:nvPicPr>
                    <pic:cNvPr id="189" name="Image 189"/>
                    <pic:cNvPicPr/>
                  </pic:nvPicPr>
                  <pic:blipFill>
                    <a:blip r:embed="rId42"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4448">
            <wp:simplePos x="0" y="0"/>
            <wp:positionH relativeFrom="page">
              <wp:posOffset>1237415</wp:posOffset>
            </wp:positionH>
            <wp:positionV relativeFrom="paragraph">
              <wp:posOffset>1252316</wp:posOffset>
            </wp:positionV>
            <wp:extent cx="132029" cy="132029"/>
            <wp:effectExtent l="0" t="0" r="0" b="0"/>
            <wp:wrapNone/>
            <wp:docPr id="190" name="Image 190"/>
            <wp:cNvGraphicFramePr>
              <a:graphicFrameLocks/>
            </wp:cNvGraphicFramePr>
            <a:graphic>
              <a:graphicData uri="http://schemas.openxmlformats.org/drawingml/2006/picture">
                <pic:pic>
                  <pic:nvPicPr>
                    <pic:cNvPr id="190" name="Image 190"/>
                    <pic:cNvPicPr/>
                  </pic:nvPicPr>
                  <pic:blipFill>
                    <a:blip r:embed="rId40"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4960">
            <wp:simplePos x="0" y="0"/>
            <wp:positionH relativeFrom="page">
              <wp:posOffset>739799</wp:posOffset>
            </wp:positionH>
            <wp:positionV relativeFrom="paragraph">
              <wp:posOffset>1482721</wp:posOffset>
            </wp:positionV>
            <wp:extent cx="132029" cy="132029"/>
            <wp:effectExtent l="0" t="0" r="0" b="0"/>
            <wp:wrapNone/>
            <wp:docPr id="191" name="Image 191"/>
            <wp:cNvGraphicFramePr>
              <a:graphicFrameLocks/>
            </wp:cNvGraphicFramePr>
            <a:graphic>
              <a:graphicData uri="http://schemas.openxmlformats.org/drawingml/2006/picture">
                <pic:pic>
                  <pic:nvPicPr>
                    <pic:cNvPr id="191" name="Image 191"/>
                    <pic:cNvPicPr/>
                  </pic:nvPicPr>
                  <pic:blipFill>
                    <a:blip r:embed="rId40"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5472">
            <wp:simplePos x="0" y="0"/>
            <wp:positionH relativeFrom="page">
              <wp:posOffset>988607</wp:posOffset>
            </wp:positionH>
            <wp:positionV relativeFrom="paragraph">
              <wp:posOffset>1482721</wp:posOffset>
            </wp:positionV>
            <wp:extent cx="132029" cy="132029"/>
            <wp:effectExtent l="0" t="0" r="0" b="0"/>
            <wp:wrapNone/>
            <wp:docPr id="192" name="Image 192"/>
            <wp:cNvGraphicFramePr>
              <a:graphicFrameLocks/>
            </wp:cNvGraphicFramePr>
            <a:graphic>
              <a:graphicData uri="http://schemas.openxmlformats.org/drawingml/2006/picture">
                <pic:pic>
                  <pic:nvPicPr>
                    <pic:cNvPr id="192" name="Image 192"/>
                    <pic:cNvPicPr/>
                  </pic:nvPicPr>
                  <pic:blipFill>
                    <a:blip r:embed="rId50"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5984">
            <wp:simplePos x="0" y="0"/>
            <wp:positionH relativeFrom="page">
              <wp:posOffset>1237415</wp:posOffset>
            </wp:positionH>
            <wp:positionV relativeFrom="paragraph">
              <wp:posOffset>1482721</wp:posOffset>
            </wp:positionV>
            <wp:extent cx="132029" cy="132029"/>
            <wp:effectExtent l="0" t="0" r="0" b="0"/>
            <wp:wrapNone/>
            <wp:docPr id="193" name="Image 193"/>
            <wp:cNvGraphicFramePr>
              <a:graphicFrameLocks/>
            </wp:cNvGraphicFramePr>
            <a:graphic>
              <a:graphicData uri="http://schemas.openxmlformats.org/drawingml/2006/picture">
                <pic:pic>
                  <pic:nvPicPr>
                    <pic:cNvPr id="193" name="Image 193"/>
                    <pic:cNvPicPr/>
                  </pic:nvPicPr>
                  <pic:blipFill>
                    <a:blip r:embed="rId40" cstate="print"/>
                    <a:stretch>
                      <a:fillRect/>
                    </a:stretch>
                  </pic:blipFill>
                  <pic:spPr>
                    <a:xfrm>
                      <a:off x="0" y="0"/>
                      <a:ext cx="132029" cy="132029"/>
                    </a:xfrm>
                    <a:prstGeom prst="rect">
                      <a:avLst/>
                    </a:prstGeom>
                  </pic:spPr>
                </pic:pic>
              </a:graphicData>
            </a:graphic>
          </wp:anchor>
        </w:drawing>
      </w:r>
      <w:r>
        <w:rPr>
          <w:color w:val="0C3151"/>
        </w:rPr>
        <w:t>INTEGRIMI I PERSPEKTIVËS GJINORE NË PROCESIN E ANËTARËSIMIT NË BE</w:t>
      </w:r>
    </w:p>
    <w:p>
      <w:pPr>
        <w:pStyle w:val="Heading2"/>
        <w:spacing w:before="177"/>
      </w:pPr>
      <w:r>
        <w:rPr/>
        <w:drawing>
          <wp:anchor distT="0" distB="0" distL="0" distR="0" allowOverlap="1" layoutInCell="1" locked="0" behindDoc="0" simplePos="0" relativeHeight="15786496">
            <wp:simplePos x="0" y="0"/>
            <wp:positionH relativeFrom="page">
              <wp:posOffset>739799</wp:posOffset>
            </wp:positionH>
            <wp:positionV relativeFrom="paragraph">
              <wp:posOffset>164671</wp:posOffset>
            </wp:positionV>
            <wp:extent cx="132029" cy="132029"/>
            <wp:effectExtent l="0" t="0" r="0" b="0"/>
            <wp:wrapNone/>
            <wp:docPr id="194" name="Image 194"/>
            <wp:cNvGraphicFramePr>
              <a:graphicFrameLocks/>
            </wp:cNvGraphicFramePr>
            <a:graphic>
              <a:graphicData uri="http://schemas.openxmlformats.org/drawingml/2006/picture">
                <pic:pic>
                  <pic:nvPicPr>
                    <pic:cNvPr id="194" name="Image 194"/>
                    <pic:cNvPicPr/>
                  </pic:nvPicPr>
                  <pic:blipFill>
                    <a:blip r:embed="rId40"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7008">
            <wp:simplePos x="0" y="0"/>
            <wp:positionH relativeFrom="page">
              <wp:posOffset>988607</wp:posOffset>
            </wp:positionH>
            <wp:positionV relativeFrom="paragraph">
              <wp:posOffset>164671</wp:posOffset>
            </wp:positionV>
            <wp:extent cx="132029" cy="132029"/>
            <wp:effectExtent l="0" t="0" r="0" b="0"/>
            <wp:wrapNone/>
            <wp:docPr id="195" name="Image 195"/>
            <wp:cNvGraphicFramePr>
              <a:graphicFrameLocks/>
            </wp:cNvGraphicFramePr>
            <a:graphic>
              <a:graphicData uri="http://schemas.openxmlformats.org/drawingml/2006/picture">
                <pic:pic>
                  <pic:nvPicPr>
                    <pic:cNvPr id="195" name="Image 195"/>
                    <pic:cNvPicPr/>
                  </pic:nvPicPr>
                  <pic:blipFill>
                    <a:blip r:embed="rId42"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7520">
            <wp:simplePos x="0" y="0"/>
            <wp:positionH relativeFrom="page">
              <wp:posOffset>1237415</wp:posOffset>
            </wp:positionH>
            <wp:positionV relativeFrom="paragraph">
              <wp:posOffset>164671</wp:posOffset>
            </wp:positionV>
            <wp:extent cx="132029" cy="132029"/>
            <wp:effectExtent l="0" t="0" r="0" b="0"/>
            <wp:wrapNone/>
            <wp:docPr id="196" name="Image 196"/>
            <wp:cNvGraphicFramePr>
              <a:graphicFrameLocks/>
            </wp:cNvGraphicFramePr>
            <a:graphic>
              <a:graphicData uri="http://schemas.openxmlformats.org/drawingml/2006/picture">
                <pic:pic>
                  <pic:nvPicPr>
                    <pic:cNvPr id="196" name="Image 196"/>
                    <pic:cNvPicPr/>
                  </pic:nvPicPr>
                  <pic:blipFill>
                    <a:blip r:embed="rId41"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8032">
            <wp:simplePos x="0" y="0"/>
            <wp:positionH relativeFrom="page">
              <wp:posOffset>1486223</wp:posOffset>
            </wp:positionH>
            <wp:positionV relativeFrom="paragraph">
              <wp:posOffset>164671</wp:posOffset>
            </wp:positionV>
            <wp:extent cx="132029" cy="132029"/>
            <wp:effectExtent l="0" t="0" r="0" b="0"/>
            <wp:wrapNone/>
            <wp:docPr id="197" name="Image 197"/>
            <wp:cNvGraphicFramePr>
              <a:graphicFrameLocks/>
            </wp:cNvGraphicFramePr>
            <a:graphic>
              <a:graphicData uri="http://schemas.openxmlformats.org/drawingml/2006/picture">
                <pic:pic>
                  <pic:nvPicPr>
                    <pic:cNvPr id="197" name="Image 197"/>
                    <pic:cNvPicPr/>
                  </pic:nvPicPr>
                  <pic:blipFill>
                    <a:blip r:embed="rId47"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8544">
            <wp:simplePos x="0" y="0"/>
            <wp:positionH relativeFrom="page">
              <wp:posOffset>1735032</wp:posOffset>
            </wp:positionH>
            <wp:positionV relativeFrom="paragraph">
              <wp:posOffset>164671</wp:posOffset>
            </wp:positionV>
            <wp:extent cx="132029" cy="132029"/>
            <wp:effectExtent l="0" t="0" r="0" b="0"/>
            <wp:wrapNone/>
            <wp:docPr id="198" name="Image 198"/>
            <wp:cNvGraphicFramePr>
              <a:graphicFrameLocks/>
            </wp:cNvGraphicFramePr>
            <a:graphic>
              <a:graphicData uri="http://schemas.openxmlformats.org/drawingml/2006/picture">
                <pic:pic>
                  <pic:nvPicPr>
                    <pic:cNvPr id="198" name="Image 198"/>
                    <pic:cNvPicPr/>
                  </pic:nvPicPr>
                  <pic:blipFill>
                    <a:blip r:embed="rId40" cstate="print"/>
                    <a:stretch>
                      <a:fillRect/>
                    </a:stretch>
                  </pic:blipFill>
                  <pic:spPr>
                    <a:xfrm>
                      <a:off x="0" y="0"/>
                      <a:ext cx="132029" cy="132029"/>
                    </a:xfrm>
                    <a:prstGeom prst="rect">
                      <a:avLst/>
                    </a:prstGeom>
                  </pic:spPr>
                </pic:pic>
              </a:graphicData>
            </a:graphic>
          </wp:anchor>
        </w:drawing>
      </w:r>
      <w:r>
        <w:rPr/>
        <w:drawing>
          <wp:anchor distT="0" distB="0" distL="0" distR="0" allowOverlap="1" layoutInCell="1" locked="0" behindDoc="0" simplePos="0" relativeHeight="15789056">
            <wp:simplePos x="0" y="0"/>
            <wp:positionH relativeFrom="page">
              <wp:posOffset>1983840</wp:posOffset>
            </wp:positionH>
            <wp:positionV relativeFrom="paragraph">
              <wp:posOffset>164671</wp:posOffset>
            </wp:positionV>
            <wp:extent cx="132029" cy="132029"/>
            <wp:effectExtent l="0" t="0" r="0" b="0"/>
            <wp:wrapNone/>
            <wp:docPr id="199" name="Image 199"/>
            <wp:cNvGraphicFramePr>
              <a:graphicFrameLocks/>
            </wp:cNvGraphicFramePr>
            <a:graphic>
              <a:graphicData uri="http://schemas.openxmlformats.org/drawingml/2006/picture">
                <pic:pic>
                  <pic:nvPicPr>
                    <pic:cNvPr id="199" name="Image 199"/>
                    <pic:cNvPicPr/>
                  </pic:nvPicPr>
                  <pic:blipFill>
                    <a:blip r:embed="rId42" cstate="print"/>
                    <a:stretch>
                      <a:fillRect/>
                    </a:stretch>
                  </pic:blipFill>
                  <pic:spPr>
                    <a:xfrm>
                      <a:off x="0" y="0"/>
                      <a:ext cx="132029" cy="132029"/>
                    </a:xfrm>
                    <a:prstGeom prst="rect">
                      <a:avLst/>
                    </a:prstGeom>
                  </pic:spPr>
                </pic:pic>
              </a:graphicData>
            </a:graphic>
          </wp:anchor>
        </w:drawing>
      </w:r>
      <w:r>
        <w:rPr>
          <w:color w:val="020303"/>
        </w:rPr>
        <w:t>Raporti</w:t>
      </w:r>
      <w:r>
        <w:rPr>
          <w:color w:val="020303"/>
          <w:spacing w:val="-5"/>
        </w:rPr>
        <w:t> </w:t>
      </w:r>
      <w:r>
        <w:rPr>
          <w:color w:val="020303"/>
        </w:rPr>
        <w:t>i</w:t>
      </w:r>
      <w:r>
        <w:rPr>
          <w:color w:val="020303"/>
          <w:spacing w:val="-5"/>
        </w:rPr>
        <w:t> </w:t>
      </w:r>
      <w:r>
        <w:rPr>
          <w:color w:val="020303"/>
        </w:rPr>
        <w:t>Vlerësimit</w:t>
      </w:r>
      <w:r>
        <w:rPr>
          <w:color w:val="020303"/>
          <w:spacing w:val="-5"/>
        </w:rPr>
        <w:t> </w:t>
      </w:r>
      <w:r>
        <w:rPr>
          <w:color w:val="020303"/>
        </w:rPr>
        <w:t>për</w:t>
      </w:r>
      <w:r>
        <w:rPr>
          <w:color w:val="020303"/>
          <w:spacing w:val="-5"/>
        </w:rPr>
        <w:t> </w:t>
      </w:r>
      <w:r>
        <w:rPr>
          <w:color w:val="020303"/>
          <w:spacing w:val="-2"/>
        </w:rPr>
        <w:t>Kosovën</w:t>
      </w:r>
    </w:p>
    <w:p>
      <w:pPr>
        <w:pStyle w:val="BodyText"/>
        <w:rPr>
          <w:b/>
          <w:sz w:val="24"/>
        </w:rPr>
      </w:pPr>
    </w:p>
    <w:p>
      <w:pPr>
        <w:pStyle w:val="BodyText"/>
        <w:spacing w:before="219"/>
        <w:rPr>
          <w:b/>
          <w:sz w:val="24"/>
        </w:rPr>
      </w:pPr>
    </w:p>
    <w:p>
      <w:pPr>
        <w:spacing w:before="0"/>
        <w:ind w:left="4627" w:right="0" w:firstLine="0"/>
        <w:jc w:val="left"/>
        <w:rPr>
          <w:sz w:val="24"/>
        </w:rPr>
      </w:pPr>
      <w:r>
        <w:rPr>
          <w:color w:val="020303"/>
          <w:spacing w:val="-2"/>
          <w:sz w:val="24"/>
        </w:rPr>
        <w:t>Kosovë</w:t>
      </w:r>
    </w:p>
    <w:p>
      <w:pPr>
        <w:pStyle w:val="BodyText"/>
        <w:spacing w:before="104"/>
        <w:rPr>
          <w:sz w:val="24"/>
        </w:rPr>
      </w:pPr>
    </w:p>
    <w:p>
      <w:pPr>
        <w:spacing w:before="0"/>
        <w:ind w:left="4627" w:right="0" w:firstLine="0"/>
        <w:jc w:val="left"/>
        <w:rPr>
          <w:sz w:val="24"/>
        </w:rPr>
      </w:pPr>
      <w:r>
        <w:rPr>
          <w:color w:val="020303"/>
          <w:spacing w:val="-4"/>
          <w:sz w:val="24"/>
        </w:rPr>
        <w:t>2022</w:t>
      </w:r>
    </w:p>
    <w:p>
      <w:pPr>
        <w:pStyle w:val="BodyText"/>
        <w:spacing w:before="103"/>
        <w:rPr>
          <w:sz w:val="24"/>
        </w:rPr>
      </w:pPr>
    </w:p>
    <w:p>
      <w:pPr>
        <w:spacing w:line="283" w:lineRule="auto" w:before="1"/>
        <w:ind w:left="4627" w:right="449" w:firstLine="0"/>
        <w:jc w:val="left"/>
        <w:rPr>
          <w:sz w:val="24"/>
        </w:rPr>
      </w:pPr>
      <w:r>
        <w:rPr>
          <w:color w:val="020303"/>
          <w:sz w:val="24"/>
        </w:rPr>
        <w:t>I</w:t>
      </w:r>
      <w:r>
        <w:rPr>
          <w:color w:val="020303"/>
          <w:spacing w:val="-14"/>
          <w:sz w:val="24"/>
        </w:rPr>
        <w:t> </w:t>
      </w:r>
      <w:r>
        <w:rPr>
          <w:color w:val="020303"/>
          <w:sz w:val="24"/>
        </w:rPr>
        <w:t>përgatitur</w:t>
      </w:r>
      <w:r>
        <w:rPr>
          <w:color w:val="020303"/>
          <w:spacing w:val="-13"/>
          <w:sz w:val="24"/>
        </w:rPr>
        <w:t> </w:t>
      </w:r>
      <w:r>
        <w:rPr>
          <w:color w:val="020303"/>
          <w:sz w:val="24"/>
        </w:rPr>
        <w:t>nga</w:t>
      </w:r>
      <w:r>
        <w:rPr>
          <w:color w:val="020303"/>
          <w:spacing w:val="-13"/>
          <w:sz w:val="24"/>
        </w:rPr>
        <w:t> </w:t>
      </w:r>
      <w:r>
        <w:rPr>
          <w:color w:val="020303"/>
          <w:sz w:val="24"/>
        </w:rPr>
        <w:t>Valmira</w:t>
      </w:r>
      <w:r>
        <w:rPr>
          <w:color w:val="020303"/>
          <w:spacing w:val="-13"/>
          <w:sz w:val="24"/>
        </w:rPr>
        <w:t> </w:t>
      </w:r>
      <w:r>
        <w:rPr>
          <w:color w:val="020303"/>
          <w:sz w:val="24"/>
        </w:rPr>
        <w:t>Rashiti</w:t>
      </w:r>
      <w:r>
        <w:rPr>
          <w:color w:val="020303"/>
          <w:spacing w:val="-14"/>
          <w:sz w:val="24"/>
        </w:rPr>
        <w:t> </w:t>
      </w:r>
      <w:r>
        <w:rPr>
          <w:color w:val="020303"/>
          <w:sz w:val="24"/>
        </w:rPr>
        <w:t>dhe</w:t>
      </w:r>
      <w:r>
        <w:rPr>
          <w:color w:val="020303"/>
          <w:spacing w:val="-13"/>
          <w:sz w:val="24"/>
        </w:rPr>
        <w:t> </w:t>
      </w:r>
      <w:r>
        <w:rPr>
          <w:color w:val="020303"/>
          <w:sz w:val="24"/>
        </w:rPr>
        <w:t>Nicole</w:t>
      </w:r>
      <w:r>
        <w:rPr>
          <w:color w:val="020303"/>
          <w:spacing w:val="-13"/>
          <w:sz w:val="24"/>
        </w:rPr>
        <w:t> </w:t>
      </w:r>
      <w:r>
        <w:rPr>
          <w:color w:val="020303"/>
          <w:sz w:val="24"/>
        </w:rPr>
        <w:t>Farnsworth për Rrjetin e Grave të Kosovës</w:t>
      </w:r>
    </w:p>
    <w:p>
      <w:pPr>
        <w:pStyle w:val="BodyText"/>
        <w:rPr>
          <w:sz w:val="19"/>
        </w:rPr>
      </w:pPr>
    </w:p>
    <w:p>
      <w:pPr>
        <w:pStyle w:val="BodyText"/>
        <w:rPr>
          <w:sz w:val="19"/>
        </w:rPr>
      </w:pPr>
    </w:p>
    <w:p>
      <w:pPr>
        <w:pStyle w:val="BodyText"/>
        <w:rPr>
          <w:sz w:val="19"/>
        </w:rPr>
      </w:pPr>
    </w:p>
    <w:p>
      <w:pPr>
        <w:pStyle w:val="BodyText"/>
        <w:rPr>
          <w:sz w:val="19"/>
        </w:rPr>
      </w:pPr>
    </w:p>
    <w:p>
      <w:pPr>
        <w:pStyle w:val="BodyText"/>
        <w:rPr>
          <w:sz w:val="19"/>
        </w:rPr>
      </w:pPr>
    </w:p>
    <w:p>
      <w:pPr>
        <w:pStyle w:val="BodyText"/>
        <w:rPr>
          <w:sz w:val="19"/>
        </w:rPr>
      </w:pPr>
    </w:p>
    <w:p>
      <w:pPr>
        <w:pStyle w:val="BodyText"/>
        <w:rPr>
          <w:sz w:val="19"/>
        </w:rPr>
      </w:pPr>
    </w:p>
    <w:p>
      <w:pPr>
        <w:pStyle w:val="BodyText"/>
        <w:rPr>
          <w:sz w:val="19"/>
        </w:rPr>
      </w:pPr>
    </w:p>
    <w:p>
      <w:pPr>
        <w:pStyle w:val="BodyText"/>
        <w:rPr>
          <w:sz w:val="19"/>
        </w:rPr>
      </w:pPr>
    </w:p>
    <w:p>
      <w:pPr>
        <w:pStyle w:val="BodyText"/>
        <w:rPr>
          <w:sz w:val="19"/>
        </w:rPr>
      </w:pPr>
    </w:p>
    <w:p>
      <w:pPr>
        <w:pStyle w:val="BodyText"/>
        <w:rPr>
          <w:sz w:val="19"/>
        </w:rPr>
      </w:pPr>
    </w:p>
    <w:p>
      <w:pPr>
        <w:pStyle w:val="BodyText"/>
        <w:rPr>
          <w:sz w:val="19"/>
        </w:rPr>
      </w:pPr>
    </w:p>
    <w:p>
      <w:pPr>
        <w:pStyle w:val="BodyText"/>
        <w:spacing w:before="215"/>
        <w:rPr>
          <w:sz w:val="19"/>
        </w:rPr>
      </w:pPr>
    </w:p>
    <w:p>
      <w:pPr>
        <w:spacing w:line="259" w:lineRule="auto" w:before="0"/>
        <w:ind w:left="167" w:right="245" w:firstLine="0"/>
        <w:jc w:val="left"/>
        <w:rPr>
          <w:sz w:val="19"/>
        </w:rPr>
      </w:pPr>
      <w:r>
        <w:rPr>
          <w:color w:val="020303"/>
          <w:sz w:val="19"/>
        </w:rPr>
        <w:t>Ky</w:t>
      </w:r>
      <w:r>
        <w:rPr>
          <w:color w:val="020303"/>
          <w:spacing w:val="-4"/>
          <w:sz w:val="19"/>
        </w:rPr>
        <w:t> </w:t>
      </w:r>
      <w:r>
        <w:rPr>
          <w:color w:val="020303"/>
          <w:sz w:val="19"/>
        </w:rPr>
        <w:t>publikim</w:t>
      </w:r>
      <w:r>
        <w:rPr>
          <w:color w:val="020303"/>
          <w:spacing w:val="-4"/>
          <w:sz w:val="19"/>
        </w:rPr>
        <w:t> </w:t>
      </w:r>
      <w:r>
        <w:rPr>
          <w:color w:val="020303"/>
          <w:sz w:val="19"/>
        </w:rPr>
        <w:t>është</w:t>
      </w:r>
      <w:r>
        <w:rPr>
          <w:color w:val="020303"/>
          <w:spacing w:val="-4"/>
          <w:sz w:val="19"/>
        </w:rPr>
        <w:t> </w:t>
      </w:r>
      <w:r>
        <w:rPr>
          <w:color w:val="020303"/>
          <w:sz w:val="19"/>
        </w:rPr>
        <w:t>prodhuar</w:t>
      </w:r>
      <w:r>
        <w:rPr>
          <w:color w:val="020303"/>
          <w:spacing w:val="-4"/>
          <w:sz w:val="19"/>
        </w:rPr>
        <w:t> </w:t>
      </w:r>
      <w:r>
        <w:rPr>
          <w:color w:val="020303"/>
          <w:sz w:val="19"/>
        </w:rPr>
        <w:t>me</w:t>
      </w:r>
      <w:r>
        <w:rPr>
          <w:color w:val="020303"/>
          <w:spacing w:val="-4"/>
          <w:sz w:val="19"/>
        </w:rPr>
        <w:t> </w:t>
      </w:r>
      <w:r>
        <w:rPr>
          <w:color w:val="020303"/>
          <w:sz w:val="19"/>
        </w:rPr>
        <w:t>mbështetjen</w:t>
      </w:r>
      <w:r>
        <w:rPr>
          <w:color w:val="020303"/>
          <w:spacing w:val="-4"/>
          <w:sz w:val="19"/>
        </w:rPr>
        <w:t> </w:t>
      </w:r>
      <w:r>
        <w:rPr>
          <w:color w:val="020303"/>
          <w:sz w:val="19"/>
        </w:rPr>
        <w:t>financiare</w:t>
      </w:r>
      <w:r>
        <w:rPr>
          <w:color w:val="020303"/>
          <w:spacing w:val="-4"/>
          <w:sz w:val="19"/>
        </w:rPr>
        <w:t> </w:t>
      </w:r>
      <w:r>
        <w:rPr>
          <w:color w:val="020303"/>
          <w:sz w:val="19"/>
        </w:rPr>
        <w:t>nga</w:t>
      </w:r>
      <w:r>
        <w:rPr>
          <w:color w:val="020303"/>
          <w:spacing w:val="-4"/>
          <w:sz w:val="19"/>
        </w:rPr>
        <w:t> </w:t>
      </w:r>
      <w:r>
        <w:rPr>
          <w:color w:val="020303"/>
          <w:sz w:val="19"/>
        </w:rPr>
        <w:t>Bashkimi</w:t>
      </w:r>
      <w:r>
        <w:rPr>
          <w:color w:val="020303"/>
          <w:spacing w:val="-4"/>
          <w:sz w:val="19"/>
        </w:rPr>
        <w:t> </w:t>
      </w:r>
      <w:r>
        <w:rPr>
          <w:color w:val="020303"/>
          <w:sz w:val="19"/>
        </w:rPr>
        <w:t>Evropian</w:t>
      </w:r>
      <w:r>
        <w:rPr>
          <w:color w:val="020303"/>
          <w:spacing w:val="-4"/>
          <w:sz w:val="19"/>
        </w:rPr>
        <w:t> </w:t>
      </w:r>
      <w:r>
        <w:rPr>
          <w:color w:val="020303"/>
          <w:sz w:val="19"/>
        </w:rPr>
        <w:t>dhe</w:t>
      </w:r>
      <w:r>
        <w:rPr>
          <w:color w:val="020303"/>
          <w:spacing w:val="-4"/>
          <w:sz w:val="19"/>
        </w:rPr>
        <w:t> </w:t>
      </w:r>
      <w:r>
        <w:rPr>
          <w:color w:val="020303"/>
          <w:sz w:val="19"/>
        </w:rPr>
        <w:t>në</w:t>
      </w:r>
      <w:r>
        <w:rPr>
          <w:color w:val="020303"/>
          <w:spacing w:val="-4"/>
          <w:sz w:val="19"/>
        </w:rPr>
        <w:t> </w:t>
      </w:r>
      <w:r>
        <w:rPr>
          <w:color w:val="020303"/>
          <w:sz w:val="19"/>
        </w:rPr>
        <w:t>bashkëfinancim</w:t>
      </w:r>
      <w:r>
        <w:rPr>
          <w:color w:val="020303"/>
          <w:spacing w:val="-4"/>
          <w:sz w:val="19"/>
        </w:rPr>
        <w:t> </w:t>
      </w:r>
      <w:r>
        <w:rPr>
          <w:color w:val="020303"/>
          <w:sz w:val="19"/>
        </w:rPr>
        <w:t>nga</w:t>
      </w:r>
      <w:r>
        <w:rPr>
          <w:color w:val="020303"/>
          <w:spacing w:val="-4"/>
          <w:sz w:val="19"/>
        </w:rPr>
        <w:t> </w:t>
      </w:r>
      <w:r>
        <w:rPr>
          <w:color w:val="020303"/>
          <w:sz w:val="19"/>
        </w:rPr>
        <w:t>Suedia.</w:t>
      </w:r>
      <w:r>
        <w:rPr>
          <w:color w:val="020303"/>
          <w:spacing w:val="-4"/>
          <w:sz w:val="19"/>
        </w:rPr>
        <w:t> </w:t>
      </w:r>
      <w:r>
        <w:rPr>
          <w:color w:val="020303"/>
          <w:sz w:val="19"/>
        </w:rPr>
        <w:t>Përmbajtja e tij është përgjegjësi e vetme e Rrjetit të Grave të Kosovës dhe nuk pasqyron domosdoshmërish pikëpamjet e Bashkimit Evropian apo Suedisë.</w:t>
      </w:r>
    </w:p>
    <w:p>
      <w:pPr>
        <w:pStyle w:val="BodyText"/>
        <w:spacing w:before="2"/>
        <w:rPr>
          <w:sz w:val="12"/>
        </w:rPr>
      </w:pPr>
      <w:r>
        <w:rPr/>
        <mc:AlternateContent>
          <mc:Choice Requires="wps">
            <w:drawing>
              <wp:anchor distT="0" distB="0" distL="0" distR="0" allowOverlap="1" layoutInCell="1" locked="0" behindDoc="1" simplePos="0" relativeHeight="487631360">
                <wp:simplePos x="0" y="0"/>
                <wp:positionH relativeFrom="page">
                  <wp:posOffset>534045</wp:posOffset>
                </wp:positionH>
                <wp:positionV relativeFrom="paragraph">
                  <wp:posOffset>106199</wp:posOffset>
                </wp:positionV>
                <wp:extent cx="6490970" cy="1270"/>
                <wp:effectExtent l="0" t="0" r="0" b="0"/>
                <wp:wrapTopAndBottom/>
                <wp:docPr id="200" name="Graphic 200"/>
                <wp:cNvGraphicFramePr>
                  <a:graphicFrameLocks/>
                </wp:cNvGraphicFramePr>
                <a:graphic>
                  <a:graphicData uri="http://schemas.microsoft.com/office/word/2010/wordprocessingShape">
                    <wps:wsp>
                      <wps:cNvPr id="200" name="Graphic 200"/>
                      <wps:cNvSpPr/>
                      <wps:spPr>
                        <a:xfrm>
                          <a:off x="0" y="0"/>
                          <a:ext cx="6490970" cy="1270"/>
                        </a:xfrm>
                        <a:custGeom>
                          <a:avLst/>
                          <a:gdLst/>
                          <a:ahLst/>
                          <a:cxnLst/>
                          <a:rect l="l" t="t" r="r" b="b"/>
                          <a:pathLst>
                            <a:path w="6490970" h="0">
                              <a:moveTo>
                                <a:pt x="0" y="0"/>
                              </a:moveTo>
                              <a:lnTo>
                                <a:pt x="6490804" y="0"/>
                              </a:lnTo>
                            </a:path>
                          </a:pathLst>
                        </a:custGeom>
                        <a:ln w="12700">
                          <a:solidFill>
                            <a:srgbClr val="0C3151"/>
                          </a:solidFill>
                          <a:prstDash val="solid"/>
                        </a:ln>
                      </wps:spPr>
                      <wps:bodyPr wrap="square" lIns="0" tIns="0" rIns="0" bIns="0" rtlCol="0">
                        <a:prstTxWarp prst="textNoShape">
                          <a:avLst/>
                        </a:prstTxWarp>
                        <a:noAutofit/>
                      </wps:bodyPr>
                    </wps:wsp>
                  </a:graphicData>
                </a:graphic>
              </wp:anchor>
            </w:drawing>
          </mc:Choice>
          <mc:Fallback>
            <w:pict>
              <v:shape style="position:absolute;margin-left:42.0508pt;margin-top:8.362134pt;width:511.1pt;height:.1pt;mso-position-horizontal-relative:page;mso-position-vertical-relative:paragraph;z-index:-15685120;mso-wrap-distance-left:0;mso-wrap-distance-right:0" id="docshape81" coordorigin="841,167" coordsize="10222,0" path="m841,167l11063,167e" filled="false" stroked="true" strokeweight="1pt" strokecolor="#0c3151">
                <v:path arrowok="t"/>
                <v:stroke dashstyle="solid"/>
                <w10:wrap type="topAndBottom"/>
              </v:shape>
            </w:pict>
          </mc:Fallback>
        </mc:AlternateContent>
      </w:r>
    </w:p>
    <w:p>
      <w:pPr>
        <w:pStyle w:val="BodyText"/>
        <w:rPr>
          <w:sz w:val="20"/>
        </w:rPr>
      </w:pPr>
    </w:p>
    <w:p>
      <w:pPr>
        <w:pStyle w:val="BodyText"/>
        <w:spacing w:before="193"/>
        <w:rPr>
          <w:sz w:val="20"/>
        </w:rPr>
      </w:pPr>
      <w:r>
        <w:rPr/>
        <w:drawing>
          <wp:anchor distT="0" distB="0" distL="0" distR="0" allowOverlap="1" layoutInCell="1" locked="0" behindDoc="1" simplePos="0" relativeHeight="487631872">
            <wp:simplePos x="0" y="0"/>
            <wp:positionH relativeFrom="page">
              <wp:posOffset>1917217</wp:posOffset>
            </wp:positionH>
            <wp:positionV relativeFrom="paragraph">
              <wp:posOffset>286685</wp:posOffset>
            </wp:positionV>
            <wp:extent cx="450059" cy="450056"/>
            <wp:effectExtent l="0" t="0" r="0" b="0"/>
            <wp:wrapTopAndBottom/>
            <wp:docPr id="201" name="Image 201"/>
            <wp:cNvGraphicFramePr>
              <a:graphicFrameLocks/>
            </wp:cNvGraphicFramePr>
            <a:graphic>
              <a:graphicData uri="http://schemas.openxmlformats.org/drawingml/2006/picture">
                <pic:pic>
                  <pic:nvPicPr>
                    <pic:cNvPr id="201" name="Image 201"/>
                    <pic:cNvPicPr/>
                  </pic:nvPicPr>
                  <pic:blipFill>
                    <a:blip r:embed="rId51" cstate="print"/>
                    <a:stretch>
                      <a:fillRect/>
                    </a:stretch>
                  </pic:blipFill>
                  <pic:spPr>
                    <a:xfrm>
                      <a:off x="0" y="0"/>
                      <a:ext cx="450059" cy="450056"/>
                    </a:xfrm>
                    <a:prstGeom prst="rect">
                      <a:avLst/>
                    </a:prstGeom>
                  </pic:spPr>
                </pic:pic>
              </a:graphicData>
            </a:graphic>
          </wp:anchor>
        </w:drawing>
      </w:r>
      <w:r>
        <w:rPr/>
        <w:drawing>
          <wp:anchor distT="0" distB="0" distL="0" distR="0" allowOverlap="1" layoutInCell="1" locked="0" behindDoc="1" simplePos="0" relativeHeight="487632384">
            <wp:simplePos x="0" y="0"/>
            <wp:positionH relativeFrom="page">
              <wp:posOffset>2800883</wp:posOffset>
            </wp:positionH>
            <wp:positionV relativeFrom="paragraph">
              <wp:posOffset>286685</wp:posOffset>
            </wp:positionV>
            <wp:extent cx="954745" cy="450056"/>
            <wp:effectExtent l="0" t="0" r="0" b="0"/>
            <wp:wrapTopAndBottom/>
            <wp:docPr id="202" name="Image 202"/>
            <wp:cNvGraphicFramePr>
              <a:graphicFrameLocks/>
            </wp:cNvGraphicFramePr>
            <a:graphic>
              <a:graphicData uri="http://schemas.openxmlformats.org/drawingml/2006/picture">
                <pic:pic>
                  <pic:nvPicPr>
                    <pic:cNvPr id="202" name="Image 202"/>
                    <pic:cNvPicPr/>
                  </pic:nvPicPr>
                  <pic:blipFill>
                    <a:blip r:embed="rId52" cstate="print"/>
                    <a:stretch>
                      <a:fillRect/>
                    </a:stretch>
                  </pic:blipFill>
                  <pic:spPr>
                    <a:xfrm>
                      <a:off x="0" y="0"/>
                      <a:ext cx="954745" cy="450056"/>
                    </a:xfrm>
                    <a:prstGeom prst="rect">
                      <a:avLst/>
                    </a:prstGeom>
                  </pic:spPr>
                </pic:pic>
              </a:graphicData>
            </a:graphic>
          </wp:anchor>
        </w:drawing>
      </w:r>
      <w:r>
        <w:rPr/>
        <w:drawing>
          <wp:anchor distT="0" distB="0" distL="0" distR="0" allowOverlap="1" layoutInCell="1" locked="0" behindDoc="1" simplePos="0" relativeHeight="487632896">
            <wp:simplePos x="0" y="0"/>
            <wp:positionH relativeFrom="page">
              <wp:posOffset>4148073</wp:posOffset>
            </wp:positionH>
            <wp:positionV relativeFrom="paragraph">
              <wp:posOffset>286685</wp:posOffset>
            </wp:positionV>
            <wp:extent cx="520226" cy="450056"/>
            <wp:effectExtent l="0" t="0" r="0" b="0"/>
            <wp:wrapTopAndBottom/>
            <wp:docPr id="203" name="Image 203"/>
            <wp:cNvGraphicFramePr>
              <a:graphicFrameLocks/>
            </wp:cNvGraphicFramePr>
            <a:graphic>
              <a:graphicData uri="http://schemas.openxmlformats.org/drawingml/2006/picture">
                <pic:pic>
                  <pic:nvPicPr>
                    <pic:cNvPr id="203" name="Image 203"/>
                    <pic:cNvPicPr/>
                  </pic:nvPicPr>
                  <pic:blipFill>
                    <a:blip r:embed="rId53" cstate="print"/>
                    <a:stretch>
                      <a:fillRect/>
                    </a:stretch>
                  </pic:blipFill>
                  <pic:spPr>
                    <a:xfrm>
                      <a:off x="0" y="0"/>
                      <a:ext cx="520226" cy="450056"/>
                    </a:xfrm>
                    <a:prstGeom prst="rect">
                      <a:avLst/>
                    </a:prstGeom>
                  </pic:spPr>
                </pic:pic>
              </a:graphicData>
            </a:graphic>
          </wp:anchor>
        </w:drawing>
      </w:r>
      <w:r>
        <w:rPr/>
        <w:drawing>
          <wp:anchor distT="0" distB="0" distL="0" distR="0" allowOverlap="1" layoutInCell="1" locked="0" behindDoc="1" simplePos="0" relativeHeight="487633408">
            <wp:simplePos x="0" y="0"/>
            <wp:positionH relativeFrom="page">
              <wp:posOffset>5149748</wp:posOffset>
            </wp:positionH>
            <wp:positionV relativeFrom="paragraph">
              <wp:posOffset>286685</wp:posOffset>
            </wp:positionV>
            <wp:extent cx="523874" cy="450056"/>
            <wp:effectExtent l="0" t="0" r="0" b="0"/>
            <wp:wrapTopAndBottom/>
            <wp:docPr id="204" name="Image 204"/>
            <wp:cNvGraphicFramePr>
              <a:graphicFrameLocks/>
            </wp:cNvGraphicFramePr>
            <a:graphic>
              <a:graphicData uri="http://schemas.openxmlformats.org/drawingml/2006/picture">
                <pic:pic>
                  <pic:nvPicPr>
                    <pic:cNvPr id="204" name="Image 204"/>
                    <pic:cNvPicPr/>
                  </pic:nvPicPr>
                  <pic:blipFill>
                    <a:blip r:embed="rId54" cstate="print"/>
                    <a:stretch>
                      <a:fillRect/>
                    </a:stretch>
                  </pic:blipFill>
                  <pic:spPr>
                    <a:xfrm>
                      <a:off x="0" y="0"/>
                      <a:ext cx="523874" cy="450056"/>
                    </a:xfrm>
                    <a:prstGeom prst="rect">
                      <a:avLst/>
                    </a:prstGeom>
                  </pic:spPr>
                </pic:pic>
              </a:graphicData>
            </a:graphic>
          </wp:anchor>
        </w:drawing>
      </w:r>
    </w:p>
    <w:p>
      <w:pPr>
        <w:spacing w:after="0"/>
        <w:rPr>
          <w:sz w:val="20"/>
        </w:rPr>
        <w:sectPr>
          <w:type w:val="continuous"/>
          <w:pgSz w:w="11910" w:h="16840"/>
          <w:pgMar w:top="0" w:bottom="280" w:left="660" w:right="620"/>
        </w:sectPr>
      </w:pPr>
    </w:p>
    <w:p>
      <w:pPr>
        <w:pStyle w:val="Heading1"/>
        <w:tabs>
          <w:tab w:pos="9897" w:val="left" w:leader="none"/>
        </w:tabs>
        <w:spacing w:before="82"/>
      </w:pPr>
      <w:r>
        <w:rPr>
          <w:color w:val="FFFFFF"/>
          <w:spacing w:val="35"/>
          <w:shd w:fill="4471C4" w:color="auto" w:val="clear"/>
        </w:rPr>
        <w:t> </w:t>
      </w:r>
      <w:r>
        <w:rPr>
          <w:color w:val="FFFFFF"/>
          <w:spacing w:val="6"/>
          <w:shd w:fill="4471C4" w:color="auto" w:val="clear"/>
        </w:rPr>
        <w:t>HYRJE</w:t>
      </w:r>
      <w:r>
        <w:rPr>
          <w:color w:val="FFFFFF"/>
          <w:shd w:fill="4471C4" w:color="auto" w:val="clear"/>
        </w:rPr>
        <w:tab/>
      </w:r>
    </w:p>
    <w:p>
      <w:pPr>
        <w:pStyle w:val="BodyText"/>
        <w:spacing w:before="179"/>
        <w:ind w:left="780" w:right="813" w:firstLine="720"/>
        <w:jc w:val="both"/>
      </w:pPr>
      <w:r>
        <w:rPr/>
        <w:t>Kosova e ka dorëzuar aplikacionin e saj për anëtarësim në BE në dhjetor 2022, prandajende</w:t>
      </w:r>
      <w:r>
        <w:rPr>
          <w:spacing w:val="34"/>
        </w:rPr>
        <w:t> </w:t>
      </w:r>
      <w:r>
        <w:rPr/>
        <w:t>nuk</w:t>
      </w:r>
      <w:r>
        <w:rPr>
          <w:spacing w:val="-8"/>
        </w:rPr>
        <w:t> </w:t>
      </w:r>
      <w:r>
        <w:rPr/>
        <w:t>është</w:t>
      </w:r>
      <w:r>
        <w:rPr>
          <w:spacing w:val="-7"/>
        </w:rPr>
        <w:t> </w:t>
      </w:r>
      <w:r>
        <w:rPr/>
        <w:t>hapur</w:t>
      </w:r>
      <w:r>
        <w:rPr>
          <w:spacing w:val="-7"/>
        </w:rPr>
        <w:t> </w:t>
      </w:r>
      <w:r>
        <w:rPr/>
        <w:t>asnjë</w:t>
      </w:r>
      <w:r>
        <w:rPr>
          <w:spacing w:val="-7"/>
        </w:rPr>
        <w:t> </w:t>
      </w:r>
      <w:r>
        <w:rPr/>
        <w:t>kapitull</w:t>
      </w:r>
      <w:r>
        <w:rPr>
          <w:spacing w:val="-9"/>
        </w:rPr>
        <w:t> </w:t>
      </w:r>
      <w:r>
        <w:rPr/>
        <w:t>i</w:t>
      </w:r>
      <w:r>
        <w:rPr>
          <w:spacing w:val="-7"/>
        </w:rPr>
        <w:t> </w:t>
      </w:r>
      <w:r>
        <w:rPr/>
        <w:t>Acquis</w:t>
      </w:r>
      <w:r>
        <w:rPr>
          <w:spacing w:val="-6"/>
        </w:rPr>
        <w:t> </w:t>
      </w:r>
      <w:r>
        <w:rPr/>
        <w:t>për</w:t>
      </w:r>
      <w:r>
        <w:rPr>
          <w:spacing w:val="-8"/>
        </w:rPr>
        <w:t> </w:t>
      </w:r>
      <w:r>
        <w:rPr/>
        <w:t>shqyrtim.</w:t>
      </w:r>
      <w:r>
        <w:rPr>
          <w:position w:val="5"/>
          <w:sz w:val="14"/>
        </w:rPr>
        <w:t>1</w:t>
      </w:r>
      <w:r>
        <w:rPr>
          <w:spacing w:val="10"/>
          <w:position w:val="5"/>
          <w:sz w:val="14"/>
        </w:rPr>
        <w:t> </w:t>
      </w:r>
      <w:r>
        <w:rPr/>
        <w:t>Ndërkohë,</w:t>
      </w:r>
      <w:r>
        <w:rPr>
          <w:spacing w:val="-10"/>
        </w:rPr>
        <w:t> </w:t>
      </w:r>
      <w:r>
        <w:rPr/>
        <w:t>Qeveria</w:t>
      </w:r>
      <w:r>
        <w:rPr>
          <w:spacing w:val="-8"/>
        </w:rPr>
        <w:t> </w:t>
      </w:r>
      <w:r>
        <w:rPr/>
        <w:t>e</w:t>
      </w:r>
      <w:r>
        <w:rPr>
          <w:spacing w:val="-7"/>
        </w:rPr>
        <w:t> </w:t>
      </w:r>
      <w:r>
        <w:rPr/>
        <w:t>Kosovës dhe Bashkimi Evropian (BE) kanë bërë disa zotime për avancimin e barazisë gjinore, duke përfshirë edhe disa sosh që ndërlidhen me procesin e anëtarësimit në BE. Duke u bazuar në treguesit zyrtarë të politikave dhe në</w:t>
      </w:r>
      <w:r>
        <w:rPr>
          <w:spacing w:val="-1"/>
        </w:rPr>
        <w:t> </w:t>
      </w:r>
      <w:r>
        <w:rPr/>
        <w:t>metodologjinë e përbashkët në të</w:t>
      </w:r>
      <w:r>
        <w:rPr>
          <w:spacing w:val="-1"/>
        </w:rPr>
        <w:t> </w:t>
      </w:r>
      <w:r>
        <w:rPr/>
        <w:t>gjithë rajonin e Ballkanit Perëndimor</w:t>
      </w:r>
      <w:r>
        <w:rPr>
          <w:spacing w:val="-1"/>
        </w:rPr>
        <w:t> </w:t>
      </w:r>
      <w:r>
        <w:rPr/>
        <w:t>(BP), kjo përmbledhje</w:t>
      </w:r>
      <w:r>
        <w:rPr>
          <w:spacing w:val="-3"/>
        </w:rPr>
        <w:t> </w:t>
      </w:r>
      <w:r>
        <w:rPr/>
        <w:t>e</w:t>
      </w:r>
      <w:r>
        <w:rPr>
          <w:spacing w:val="-1"/>
        </w:rPr>
        <w:t> </w:t>
      </w:r>
      <w:r>
        <w:rPr/>
        <w:t>politikave</w:t>
      </w:r>
      <w:r>
        <w:rPr>
          <w:spacing w:val="-2"/>
        </w:rPr>
        <w:t> </w:t>
      </w:r>
      <w:r>
        <w:rPr/>
        <w:t>monitoron</w:t>
      </w:r>
      <w:r>
        <w:rPr>
          <w:spacing w:val="-1"/>
        </w:rPr>
        <w:t> </w:t>
      </w:r>
      <w:r>
        <w:rPr/>
        <w:t>dhe raporton</w:t>
      </w:r>
      <w:r>
        <w:rPr>
          <w:spacing w:val="-4"/>
        </w:rPr>
        <w:t> </w:t>
      </w:r>
      <w:r>
        <w:rPr/>
        <w:t>mbi</w:t>
      </w:r>
      <w:r>
        <w:rPr>
          <w:spacing w:val="-2"/>
        </w:rPr>
        <w:t> </w:t>
      </w:r>
      <w:r>
        <w:rPr/>
        <w:t>progresin</w:t>
      </w:r>
      <w:r>
        <w:rPr>
          <w:spacing w:val="-2"/>
        </w:rPr>
        <w:t> </w:t>
      </w:r>
      <w:r>
        <w:rPr/>
        <w:t>e</w:t>
      </w:r>
      <w:r>
        <w:rPr>
          <w:spacing w:val="-1"/>
        </w:rPr>
        <w:t> </w:t>
      </w:r>
      <w:r>
        <w:rPr/>
        <w:t>bërë</w:t>
      </w:r>
      <w:r>
        <w:rPr>
          <w:spacing w:val="-1"/>
        </w:rPr>
        <w:t> </w:t>
      </w:r>
      <w:r>
        <w:rPr/>
        <w:t>në avancimin e barazisë gjinore sa i përket proceseve kyçe që lidhen me anëtarësimin në BE dhe dialogun politik në vitin 2022. Ky dokument synon t'u ofrojë zyrtarëve të qeverisë dhe BE-së njohuri</w:t>
      </w:r>
      <w:r>
        <w:rPr>
          <w:spacing w:val="-8"/>
        </w:rPr>
        <w:t> </w:t>
      </w:r>
      <w:r>
        <w:rPr/>
        <w:t>dhe</w:t>
      </w:r>
      <w:r>
        <w:rPr>
          <w:spacing w:val="-8"/>
        </w:rPr>
        <w:t> </w:t>
      </w:r>
      <w:r>
        <w:rPr/>
        <w:t>rekomandime</w:t>
      </w:r>
      <w:r>
        <w:rPr>
          <w:spacing w:val="-10"/>
        </w:rPr>
        <w:t> </w:t>
      </w:r>
      <w:r>
        <w:rPr/>
        <w:t>se</w:t>
      </w:r>
      <w:r>
        <w:rPr>
          <w:spacing w:val="-9"/>
        </w:rPr>
        <w:t> </w:t>
      </w:r>
      <w:r>
        <w:rPr/>
        <w:t>si</w:t>
      </w:r>
      <w:r>
        <w:rPr>
          <w:spacing w:val="-8"/>
        </w:rPr>
        <w:t> </w:t>
      </w:r>
      <w:r>
        <w:rPr/>
        <w:t>të</w:t>
      </w:r>
      <w:r>
        <w:rPr>
          <w:spacing w:val="-9"/>
        </w:rPr>
        <w:t> </w:t>
      </w:r>
      <w:r>
        <w:rPr/>
        <w:t>përmirësohet</w:t>
      </w:r>
      <w:r>
        <w:rPr>
          <w:spacing w:val="-9"/>
        </w:rPr>
        <w:t> </w:t>
      </w:r>
      <w:r>
        <w:rPr/>
        <w:t>dhe</w:t>
      </w:r>
      <w:r>
        <w:rPr>
          <w:spacing w:val="-8"/>
        </w:rPr>
        <w:t> </w:t>
      </w:r>
      <w:r>
        <w:rPr/>
        <w:t>përfshihet</w:t>
      </w:r>
      <w:r>
        <w:rPr>
          <w:spacing w:val="-8"/>
        </w:rPr>
        <w:t> </w:t>
      </w:r>
      <w:r>
        <w:rPr/>
        <w:t>më</w:t>
      </w:r>
      <w:r>
        <w:rPr>
          <w:spacing w:val="-9"/>
        </w:rPr>
        <w:t> </w:t>
      </w:r>
      <w:r>
        <w:rPr/>
        <w:t>tej</w:t>
      </w:r>
      <w:r>
        <w:rPr>
          <w:spacing w:val="-8"/>
        </w:rPr>
        <w:t> </w:t>
      </w:r>
      <w:r>
        <w:rPr/>
        <w:t>perspektiva</w:t>
      </w:r>
      <w:r>
        <w:rPr>
          <w:spacing w:val="-9"/>
        </w:rPr>
        <w:t> </w:t>
      </w:r>
      <w:r>
        <w:rPr/>
        <w:t>gjinore</w:t>
      </w:r>
      <w:r>
        <w:rPr>
          <w:spacing w:val="-9"/>
        </w:rPr>
        <w:t> </w:t>
      </w:r>
      <w:r>
        <w:rPr/>
        <w:t>brenda këtyre</w:t>
      </w:r>
      <w:r>
        <w:rPr>
          <w:spacing w:val="-13"/>
        </w:rPr>
        <w:t> </w:t>
      </w:r>
      <w:r>
        <w:rPr/>
        <w:t>proceseve,</w:t>
      </w:r>
      <w:r>
        <w:rPr>
          <w:spacing w:val="-12"/>
        </w:rPr>
        <w:t> </w:t>
      </w:r>
      <w:r>
        <w:rPr/>
        <w:t>si</w:t>
      </w:r>
      <w:r>
        <w:rPr>
          <w:spacing w:val="-12"/>
        </w:rPr>
        <w:t> </w:t>
      </w:r>
      <w:r>
        <w:rPr/>
        <w:t>dhe</w:t>
      </w:r>
      <w:r>
        <w:rPr>
          <w:spacing w:val="-12"/>
        </w:rPr>
        <w:t> </w:t>
      </w:r>
      <w:r>
        <w:rPr/>
        <w:t>të</w:t>
      </w:r>
      <w:r>
        <w:rPr>
          <w:spacing w:val="-12"/>
        </w:rPr>
        <w:t> </w:t>
      </w:r>
      <w:r>
        <w:rPr/>
        <w:t>informojë</w:t>
      </w:r>
      <w:r>
        <w:rPr>
          <w:spacing w:val="-11"/>
        </w:rPr>
        <w:t> </w:t>
      </w:r>
      <w:r>
        <w:rPr/>
        <w:t>organizatat</w:t>
      </w:r>
      <w:r>
        <w:rPr>
          <w:spacing w:val="-10"/>
        </w:rPr>
        <w:t> </w:t>
      </w:r>
      <w:r>
        <w:rPr/>
        <w:t>e</w:t>
      </w:r>
      <w:r>
        <w:rPr>
          <w:spacing w:val="-11"/>
        </w:rPr>
        <w:t> </w:t>
      </w:r>
      <w:r>
        <w:rPr/>
        <w:t>grave</w:t>
      </w:r>
      <w:r>
        <w:rPr>
          <w:spacing w:val="-11"/>
        </w:rPr>
        <w:t> </w:t>
      </w:r>
      <w:r>
        <w:rPr/>
        <w:t>të</w:t>
      </w:r>
      <w:r>
        <w:rPr>
          <w:spacing w:val="-11"/>
        </w:rPr>
        <w:t> </w:t>
      </w:r>
      <w:r>
        <w:rPr/>
        <w:t>shoqërisë</w:t>
      </w:r>
      <w:r>
        <w:rPr>
          <w:spacing w:val="-11"/>
        </w:rPr>
        <w:t> </w:t>
      </w:r>
      <w:r>
        <w:rPr/>
        <w:t>civile</w:t>
      </w:r>
      <w:r>
        <w:rPr>
          <w:spacing w:val="-11"/>
        </w:rPr>
        <w:t> </w:t>
      </w:r>
      <w:r>
        <w:rPr/>
        <w:t>(OShCG)</w:t>
      </w:r>
      <w:r>
        <w:rPr>
          <w:spacing w:val="-11"/>
        </w:rPr>
        <w:t> </w:t>
      </w:r>
      <w:r>
        <w:rPr/>
        <w:t>drejt</w:t>
      </w:r>
      <w:r>
        <w:rPr>
          <w:spacing w:val="-12"/>
        </w:rPr>
        <w:t> </w:t>
      </w:r>
      <w:r>
        <w:rPr/>
        <w:t>synimit të</w:t>
      </w:r>
      <w:r>
        <w:rPr>
          <w:spacing w:val="-4"/>
        </w:rPr>
        <w:t> </w:t>
      </w:r>
      <w:r>
        <w:rPr/>
        <w:t>një</w:t>
      </w:r>
      <w:r>
        <w:rPr>
          <w:spacing w:val="-4"/>
        </w:rPr>
        <w:t> </w:t>
      </w:r>
      <w:r>
        <w:rPr/>
        <w:t>qasje</w:t>
      </w:r>
      <w:r>
        <w:rPr>
          <w:spacing w:val="-4"/>
        </w:rPr>
        <w:t> </w:t>
      </w:r>
      <w:r>
        <w:rPr/>
        <w:t>transformuese</w:t>
      </w:r>
      <w:r>
        <w:rPr>
          <w:spacing w:val="-4"/>
        </w:rPr>
        <w:t> </w:t>
      </w:r>
      <w:r>
        <w:rPr/>
        <w:t>gjinore</w:t>
      </w:r>
      <w:r>
        <w:rPr>
          <w:spacing w:val="-4"/>
        </w:rPr>
        <w:t> </w:t>
      </w:r>
      <w:r>
        <w:rPr/>
        <w:t>në</w:t>
      </w:r>
      <w:r>
        <w:rPr>
          <w:spacing w:val="-2"/>
        </w:rPr>
        <w:t> </w:t>
      </w:r>
      <w:r>
        <w:rPr/>
        <w:t>avokimin</w:t>
      </w:r>
      <w:r>
        <w:rPr>
          <w:spacing w:val="-5"/>
        </w:rPr>
        <w:t> </w:t>
      </w:r>
      <w:r>
        <w:rPr/>
        <w:t>e</w:t>
      </w:r>
      <w:r>
        <w:rPr>
          <w:spacing w:val="-4"/>
        </w:rPr>
        <w:t> </w:t>
      </w:r>
      <w:r>
        <w:rPr/>
        <w:t>tyre</w:t>
      </w:r>
      <w:r>
        <w:rPr>
          <w:spacing w:val="-4"/>
        </w:rPr>
        <w:t> </w:t>
      </w:r>
      <w:r>
        <w:rPr/>
        <w:t>ndaj</w:t>
      </w:r>
      <w:r>
        <w:rPr>
          <w:spacing w:val="-3"/>
        </w:rPr>
        <w:t> </w:t>
      </w:r>
      <w:r>
        <w:rPr/>
        <w:t>procesit</w:t>
      </w:r>
      <w:r>
        <w:rPr>
          <w:spacing w:val="-5"/>
        </w:rPr>
        <w:t> </w:t>
      </w:r>
      <w:r>
        <w:rPr/>
        <w:t>të</w:t>
      </w:r>
      <w:r>
        <w:rPr>
          <w:spacing w:val="-4"/>
        </w:rPr>
        <w:t> </w:t>
      </w:r>
      <w:r>
        <w:rPr/>
        <w:t>anëtarësimit</w:t>
      </w:r>
      <w:r>
        <w:rPr>
          <w:spacing w:val="-5"/>
        </w:rPr>
        <w:t> </w:t>
      </w:r>
      <w:r>
        <w:rPr/>
        <w:t>në</w:t>
      </w:r>
      <w:r>
        <w:rPr>
          <w:spacing w:val="-4"/>
        </w:rPr>
        <w:t> </w:t>
      </w:r>
      <w:r>
        <w:rPr/>
        <w:t>BE.</w:t>
      </w:r>
      <w:r>
        <w:rPr>
          <w:spacing w:val="-4"/>
        </w:rPr>
        <w:t> </w:t>
      </w:r>
      <w:r>
        <w:rPr/>
        <w:t>Rrjeti</w:t>
      </w:r>
      <w:r>
        <w:rPr>
          <w:spacing w:val="-3"/>
        </w:rPr>
        <w:t> </w:t>
      </w:r>
      <w:r>
        <w:rPr/>
        <w:t>i Grave të Kosovës (RrGK) ka monitoruar dhe ka përpiluar këtë raport, duke përdorur metodologjinë e zhvilluar nga organizatat partnere të Koalicionit për Avancimin e Barazisë Gjinore përmes Procesit të Anëtarësimit në BE (EQUAPRO) si pjesë e iniciativës sonë të përbashkët “Avancimi i barazisë gjinore përmes procesit të anëtarësimit në BE”, të bashkëfinancuar nga Komisioni Evropian dhe Suedia. Treguesit e përdorur rrjedhin nga </w:t>
      </w:r>
      <w:r>
        <w:rPr>
          <w:color w:val="0000FF"/>
          <w:u w:val="single" w:color="0000FF"/>
        </w:rPr>
        <w:t>Komunikimi</w:t>
      </w:r>
      <w:r>
        <w:rPr>
          <w:color w:val="0000FF"/>
          <w:spacing w:val="-13"/>
          <w:u w:val="single" w:color="0000FF"/>
        </w:rPr>
        <w:t> </w:t>
      </w:r>
      <w:r>
        <w:rPr>
          <w:color w:val="0000FF"/>
          <w:u w:val="single" w:color="0000FF"/>
        </w:rPr>
        <w:t>i</w:t>
      </w:r>
      <w:r>
        <w:rPr>
          <w:color w:val="0000FF"/>
          <w:spacing w:val="-7"/>
          <w:u w:val="single" w:color="0000FF"/>
        </w:rPr>
        <w:t> </w:t>
      </w:r>
      <w:r>
        <w:rPr>
          <w:color w:val="0000FF"/>
          <w:u w:val="single" w:color="0000FF"/>
        </w:rPr>
        <w:t>përbashkët</w:t>
      </w:r>
      <w:r>
        <w:rPr>
          <w:color w:val="0000FF"/>
          <w:spacing w:val="-11"/>
          <w:u w:val="single" w:color="0000FF"/>
        </w:rPr>
        <w:t> </w:t>
      </w:r>
      <w:r>
        <w:rPr>
          <w:color w:val="0000FF"/>
          <w:u w:val="single" w:color="0000FF"/>
        </w:rPr>
        <w:t>për</w:t>
      </w:r>
      <w:r>
        <w:rPr>
          <w:color w:val="0000FF"/>
          <w:spacing w:val="-8"/>
          <w:u w:val="single" w:color="0000FF"/>
        </w:rPr>
        <w:t> </w:t>
      </w:r>
      <w:r>
        <w:rPr>
          <w:color w:val="0000FF"/>
          <w:u w:val="single" w:color="0000FF"/>
        </w:rPr>
        <w:t>Planin</w:t>
      </w:r>
      <w:r>
        <w:rPr>
          <w:color w:val="0000FF"/>
          <w:spacing w:val="-9"/>
          <w:u w:val="single" w:color="0000FF"/>
        </w:rPr>
        <w:t> </w:t>
      </w:r>
      <w:r>
        <w:rPr>
          <w:color w:val="0000FF"/>
          <w:u w:val="single" w:color="0000FF"/>
        </w:rPr>
        <w:t>e</w:t>
      </w:r>
      <w:r>
        <w:rPr>
          <w:color w:val="0000FF"/>
          <w:spacing w:val="-8"/>
          <w:u w:val="single" w:color="0000FF"/>
        </w:rPr>
        <w:t> </w:t>
      </w:r>
      <w:r>
        <w:rPr>
          <w:color w:val="0000FF"/>
          <w:u w:val="single" w:color="0000FF"/>
        </w:rPr>
        <w:t>ri</w:t>
      </w:r>
      <w:r>
        <w:rPr>
          <w:color w:val="0000FF"/>
          <w:spacing w:val="-7"/>
          <w:u w:val="single" w:color="0000FF"/>
        </w:rPr>
        <w:t> </w:t>
      </w:r>
      <w:r>
        <w:rPr>
          <w:color w:val="0000FF"/>
          <w:u w:val="single" w:color="0000FF"/>
        </w:rPr>
        <w:t>të</w:t>
      </w:r>
      <w:r>
        <w:rPr>
          <w:color w:val="0000FF"/>
          <w:spacing w:val="-10"/>
          <w:u w:val="single" w:color="0000FF"/>
        </w:rPr>
        <w:t> </w:t>
      </w:r>
      <w:r>
        <w:rPr>
          <w:color w:val="0000FF"/>
          <w:u w:val="single" w:color="0000FF"/>
        </w:rPr>
        <w:t>Veprimit</w:t>
      </w:r>
      <w:r>
        <w:rPr>
          <w:color w:val="0000FF"/>
          <w:spacing w:val="-11"/>
          <w:u w:val="single" w:color="0000FF"/>
        </w:rPr>
        <w:t> </w:t>
      </w:r>
      <w:r>
        <w:rPr>
          <w:color w:val="0000FF"/>
          <w:u w:val="single" w:color="0000FF"/>
        </w:rPr>
        <w:t>Gjinor</w:t>
      </w:r>
      <w:r>
        <w:rPr>
          <w:color w:val="0000FF"/>
          <w:spacing w:val="-10"/>
          <w:u w:val="single" w:color="0000FF"/>
        </w:rPr>
        <w:t> </w:t>
      </w:r>
      <w:r>
        <w:rPr>
          <w:color w:val="0000FF"/>
          <w:u w:val="single" w:color="0000FF"/>
        </w:rPr>
        <w:t>III</w:t>
      </w:r>
      <w:r>
        <w:rPr>
          <w:color w:val="0000FF"/>
          <w:spacing w:val="-5"/>
          <w:u w:val="single" w:color="0000FF"/>
        </w:rPr>
        <w:t> </w:t>
      </w:r>
      <w:r>
        <w:rPr>
          <w:color w:val="0000FF"/>
          <w:w w:val="120"/>
          <w:u w:val="single" w:color="0000FF"/>
        </w:rPr>
        <w:t>-</w:t>
      </w:r>
      <w:r>
        <w:rPr>
          <w:color w:val="0000FF"/>
          <w:spacing w:val="-15"/>
          <w:w w:val="120"/>
          <w:u w:val="single" w:color="0000FF"/>
        </w:rPr>
        <w:t> </w:t>
      </w:r>
      <w:r>
        <w:rPr>
          <w:color w:val="0000FF"/>
          <w:u w:val="single" w:color="0000FF"/>
        </w:rPr>
        <w:t>Një</w:t>
      </w:r>
      <w:r>
        <w:rPr>
          <w:color w:val="0000FF"/>
          <w:spacing w:val="-8"/>
          <w:u w:val="single" w:color="0000FF"/>
        </w:rPr>
        <w:t> </w:t>
      </w:r>
      <w:r>
        <w:rPr>
          <w:color w:val="0000FF"/>
          <w:u w:val="single" w:color="0000FF"/>
        </w:rPr>
        <w:t>Agjendë</w:t>
      </w:r>
      <w:r>
        <w:rPr>
          <w:color w:val="0000FF"/>
          <w:spacing w:val="-8"/>
          <w:u w:val="single" w:color="0000FF"/>
        </w:rPr>
        <w:t> </w:t>
      </w:r>
      <w:r>
        <w:rPr>
          <w:color w:val="0000FF"/>
          <w:u w:val="single" w:color="0000FF"/>
        </w:rPr>
        <w:t>Ambicioze</w:t>
      </w:r>
      <w:r>
        <w:rPr>
          <w:color w:val="0000FF"/>
          <w:spacing w:val="-8"/>
          <w:u w:val="single" w:color="0000FF"/>
        </w:rPr>
        <w:t> </w:t>
      </w:r>
      <w:r>
        <w:rPr>
          <w:color w:val="0000FF"/>
          <w:u w:val="single" w:color="0000FF"/>
        </w:rPr>
        <w:t>për</w:t>
      </w:r>
      <w:r>
        <w:rPr>
          <w:color w:val="0000FF"/>
          <w:spacing w:val="-8"/>
          <w:u w:val="single" w:color="0000FF"/>
        </w:rPr>
        <w:t> </w:t>
      </w:r>
      <w:r>
        <w:rPr>
          <w:color w:val="0000FF"/>
          <w:u w:val="single" w:color="0000FF"/>
        </w:rPr>
        <w:t>Barazi</w:t>
      </w:r>
      <w:r>
        <w:rPr>
          <w:color w:val="0000FF"/>
        </w:rPr>
        <w:t> </w:t>
      </w:r>
      <w:r>
        <w:rPr>
          <w:color w:val="0000FF"/>
          <w:u w:val="single" w:color="0000FF"/>
        </w:rPr>
        <w:t>Gjinore dhe Fuqizimin</w:t>
      </w:r>
      <w:r>
        <w:rPr>
          <w:color w:val="0000FF"/>
          <w:spacing w:val="-1"/>
          <w:u w:val="single" w:color="0000FF"/>
        </w:rPr>
        <w:t> </w:t>
      </w:r>
      <w:r>
        <w:rPr>
          <w:color w:val="0000FF"/>
          <w:u w:val="single" w:color="0000FF"/>
        </w:rPr>
        <w:t>e Grave në Veprimin</w:t>
      </w:r>
      <w:r>
        <w:rPr>
          <w:color w:val="0000FF"/>
          <w:spacing w:val="-1"/>
          <w:u w:val="single" w:color="0000FF"/>
        </w:rPr>
        <w:t> </w:t>
      </w:r>
      <w:r>
        <w:rPr>
          <w:color w:val="0000FF"/>
          <w:u w:val="single" w:color="0000FF"/>
        </w:rPr>
        <w:t>e Jashtëm </w:t>
      </w:r>
      <w:r>
        <w:rPr>
          <w:color w:val="0000FF"/>
        </w:rPr>
        <w:t> </w:t>
      </w:r>
      <w:r>
        <w:rPr/>
        <w:t>shoqëruar nga </w:t>
      </w:r>
      <w:r>
        <w:rPr>
          <w:color w:val="0000FF"/>
          <w:u w:val="single" w:color="0000FF"/>
        </w:rPr>
        <w:t>Objektivat dhe treguesit</w:t>
      </w:r>
      <w:r>
        <w:rPr>
          <w:color w:val="0000FF"/>
          <w:spacing w:val="40"/>
        </w:rPr>
        <w:t> </w:t>
      </w:r>
      <w:r>
        <w:rPr/>
        <w:t>e tij si dhe i njohur si Plani i Veprimit Gjinor III i BE-së (PVGj III). Monitorimi përqendrohet në dy akterë kryesorë përgjegjës për integrimin e perspektivës gjinore në procesin e anëtarësimit në BE: BE-në dhe organet qeveritare. Është për t'u theksuar se organe të shumta të BE-së operojnë në Kosovë dhe ato të cilat konsiderohen si më relevante për këtë monitorim janë: Zyra e Bashkimit Evropian në Kosovë (ZBEK), Përfaqësuesi Special i Bashkimit Evropian (PSBE) në Kosovë</w:t>
      </w:r>
      <w:r>
        <w:rPr>
          <w:spacing w:val="-12"/>
        </w:rPr>
        <w:t> </w:t>
      </w:r>
      <w:r>
        <w:rPr/>
        <w:t>dhe</w:t>
      </w:r>
      <w:r>
        <w:rPr>
          <w:spacing w:val="-11"/>
        </w:rPr>
        <w:t> </w:t>
      </w:r>
      <w:r>
        <w:rPr>
          <w:color w:val="0000FF"/>
          <w:u w:val="single" w:color="0000FF"/>
        </w:rPr>
        <w:t>Misioni</w:t>
      </w:r>
      <w:r>
        <w:rPr>
          <w:color w:val="0000FF"/>
          <w:spacing w:val="-11"/>
          <w:u w:val="single" w:color="0000FF"/>
        </w:rPr>
        <w:t> </w:t>
      </w:r>
      <w:r>
        <w:rPr>
          <w:color w:val="0000FF"/>
          <w:u w:val="single" w:color="0000FF"/>
        </w:rPr>
        <w:t>i</w:t>
      </w:r>
      <w:r>
        <w:rPr>
          <w:color w:val="0000FF"/>
          <w:spacing w:val="-11"/>
          <w:u w:val="single" w:color="0000FF"/>
        </w:rPr>
        <w:t> </w:t>
      </w:r>
      <w:r>
        <w:rPr>
          <w:color w:val="0000FF"/>
          <w:u w:val="single" w:color="0000FF"/>
        </w:rPr>
        <w:t>Bashkimit</w:t>
      </w:r>
      <w:r>
        <w:rPr>
          <w:color w:val="0000FF"/>
          <w:spacing w:val="-12"/>
          <w:u w:val="single" w:color="0000FF"/>
        </w:rPr>
        <w:t> </w:t>
      </w:r>
      <w:r>
        <w:rPr>
          <w:color w:val="0000FF"/>
          <w:u w:val="single" w:color="0000FF"/>
        </w:rPr>
        <w:t>Evropian</w:t>
      </w:r>
      <w:r>
        <w:rPr>
          <w:color w:val="0000FF"/>
          <w:spacing w:val="-12"/>
          <w:u w:val="single" w:color="0000FF"/>
        </w:rPr>
        <w:t> </w:t>
      </w:r>
      <w:r>
        <w:rPr>
          <w:color w:val="0000FF"/>
          <w:u w:val="single" w:color="0000FF"/>
        </w:rPr>
        <w:t>për</w:t>
      </w:r>
      <w:r>
        <w:rPr>
          <w:color w:val="0000FF"/>
          <w:spacing w:val="-12"/>
          <w:u w:val="single" w:color="0000FF"/>
        </w:rPr>
        <w:t> </w:t>
      </w:r>
      <w:r>
        <w:rPr>
          <w:color w:val="0000FF"/>
          <w:u w:val="single" w:color="0000FF"/>
        </w:rPr>
        <w:t>Sundimin</w:t>
      </w:r>
      <w:r>
        <w:rPr>
          <w:color w:val="0000FF"/>
          <w:spacing w:val="-12"/>
          <w:u w:val="single" w:color="0000FF"/>
        </w:rPr>
        <w:t> </w:t>
      </w:r>
      <w:r>
        <w:rPr>
          <w:color w:val="0000FF"/>
          <w:u w:val="single" w:color="0000FF"/>
        </w:rPr>
        <w:t>e</w:t>
      </w:r>
      <w:r>
        <w:rPr>
          <w:color w:val="0000FF"/>
          <w:spacing w:val="-11"/>
          <w:u w:val="single" w:color="0000FF"/>
        </w:rPr>
        <w:t> </w:t>
      </w:r>
      <w:r>
        <w:rPr>
          <w:color w:val="0000FF"/>
          <w:u w:val="single" w:color="0000FF"/>
        </w:rPr>
        <w:t>Ligjit</w:t>
      </w:r>
      <w:r>
        <w:rPr>
          <w:color w:val="0000FF"/>
          <w:spacing w:val="27"/>
        </w:rPr>
        <w:t> </w:t>
      </w:r>
      <w:r>
        <w:rPr/>
        <w:t>(EULEX).</w:t>
      </w:r>
      <w:r>
        <w:rPr>
          <w:spacing w:val="-11"/>
        </w:rPr>
        <w:t> </w:t>
      </w:r>
      <w:r>
        <w:rPr/>
        <w:t>Metodologjia</w:t>
      </w:r>
      <w:r>
        <w:rPr>
          <w:spacing w:val="-11"/>
        </w:rPr>
        <w:t> </w:t>
      </w:r>
      <w:r>
        <w:rPr/>
        <w:t>e</w:t>
      </w:r>
      <w:r>
        <w:rPr>
          <w:spacing w:val="-11"/>
        </w:rPr>
        <w:t> </w:t>
      </w:r>
      <w:r>
        <w:rPr/>
        <w:t>përdorur për monitorim në këtë dokument përfshiu perdorimin e metodave të përziera, duke përfshirë analizën e përmbajtjes, vëzhgimin e pjesëmarrësve dhe kërkesat e të dhënave nga aktorët kryesorë. Në tabelat përkatëse në vijim, për secilin tregues, krahasohen gjetjet e Raportit të Monitorimit</w:t>
      </w:r>
      <w:r>
        <w:rPr>
          <w:spacing w:val="-6"/>
        </w:rPr>
        <w:t> </w:t>
      </w:r>
      <w:r>
        <w:rPr/>
        <w:t>të</w:t>
      </w:r>
      <w:r>
        <w:rPr>
          <w:spacing w:val="-5"/>
        </w:rPr>
        <w:t> </w:t>
      </w:r>
      <w:r>
        <w:rPr/>
        <w:t>përpiluar</w:t>
      </w:r>
      <w:r>
        <w:rPr>
          <w:spacing w:val="-7"/>
        </w:rPr>
        <w:t> </w:t>
      </w:r>
      <w:r>
        <w:rPr/>
        <w:t>në</w:t>
      </w:r>
      <w:r>
        <w:rPr>
          <w:spacing w:val="-5"/>
        </w:rPr>
        <w:t> </w:t>
      </w:r>
      <w:r>
        <w:rPr/>
        <w:t>vitin</w:t>
      </w:r>
      <w:r>
        <w:rPr>
          <w:spacing w:val="-9"/>
        </w:rPr>
        <w:t> </w:t>
      </w:r>
      <w:r>
        <w:rPr/>
        <w:t>2021</w:t>
      </w:r>
      <w:r>
        <w:rPr>
          <w:spacing w:val="-7"/>
        </w:rPr>
        <w:t> </w:t>
      </w:r>
      <w:r>
        <w:rPr/>
        <w:t>dhe</w:t>
      </w:r>
      <w:r>
        <w:rPr>
          <w:spacing w:val="-7"/>
        </w:rPr>
        <w:t> </w:t>
      </w:r>
      <w:r>
        <w:rPr/>
        <w:t>2022.</w:t>
      </w:r>
      <w:r>
        <w:rPr>
          <w:spacing w:val="-7"/>
        </w:rPr>
        <w:t> </w:t>
      </w:r>
      <w:r>
        <w:rPr/>
        <w:t>Në</w:t>
      </w:r>
      <w:r>
        <w:rPr>
          <w:spacing w:val="-5"/>
        </w:rPr>
        <w:t> </w:t>
      </w:r>
      <w:r>
        <w:rPr/>
        <w:t>kolonën</w:t>
      </w:r>
      <w:r>
        <w:rPr>
          <w:spacing w:val="-9"/>
        </w:rPr>
        <w:t> </w:t>
      </w:r>
      <w:r>
        <w:rPr/>
        <w:t>e</w:t>
      </w:r>
      <w:r>
        <w:rPr>
          <w:spacing w:val="-5"/>
        </w:rPr>
        <w:t> </w:t>
      </w:r>
      <w:r>
        <w:rPr/>
        <w:t>fundit</w:t>
      </w:r>
      <w:r>
        <w:rPr>
          <w:spacing w:val="-5"/>
        </w:rPr>
        <w:t> </w:t>
      </w:r>
      <w:r>
        <w:rPr/>
        <w:t>të</w:t>
      </w:r>
      <w:r>
        <w:rPr>
          <w:spacing w:val="-7"/>
        </w:rPr>
        <w:t> </w:t>
      </w:r>
      <w:r>
        <w:rPr/>
        <w:t>secilës</w:t>
      </w:r>
      <w:r>
        <w:rPr>
          <w:spacing w:val="-4"/>
        </w:rPr>
        <w:t> </w:t>
      </w:r>
      <w:r>
        <w:rPr/>
        <w:t>tabelë</w:t>
      </w:r>
      <w:r>
        <w:rPr>
          <w:spacing w:val="-5"/>
        </w:rPr>
        <w:t> </w:t>
      </w:r>
      <w:r>
        <w:rPr/>
        <w:t>vlerësohen ndryshimet, duke përdorur shkallën krahasuese pesë pikëshe, ku "-1" ilustron rënie të konsiderueshme të rezultateve, "-0.5" tregon një rënie të lehtë, "0" tregon se nuk ka pasur ndryshim, "0.5" ilustron disa përmirësime, ndërkaq "1" nënkupton që ka pasur përmirësim të konsiderueshëm ose implementim të plotë. Ky sistem vlerësimi përdoret për të shqyrtuar regresin ose progresin e përgjithshëm në integrimin e një perspektive gjinore në procesin e anëtarësimit në Bashkimin Evropian.</w:t>
      </w:r>
    </w:p>
    <w:p>
      <w:pPr>
        <w:pStyle w:val="BodyText"/>
        <w:spacing w:before="20"/>
        <w:rPr>
          <w:sz w:val="24"/>
        </w:rPr>
      </w:pPr>
    </w:p>
    <w:p>
      <w:pPr>
        <w:pStyle w:val="Heading1"/>
        <w:tabs>
          <w:tab w:pos="9897" w:val="left" w:leader="none"/>
        </w:tabs>
      </w:pPr>
      <w:r>
        <w:rPr>
          <w:color w:val="FFFFFF"/>
          <w:spacing w:val="35"/>
          <w:shd w:fill="4471C4" w:color="auto" w:val="clear"/>
        </w:rPr>
        <w:t> </w:t>
      </w:r>
      <w:r>
        <w:rPr>
          <w:color w:val="FFFFFF"/>
          <w:spacing w:val="10"/>
          <w:shd w:fill="4471C4" w:color="auto" w:val="clear"/>
        </w:rPr>
        <w:t>GJETJET</w:t>
      </w:r>
      <w:r>
        <w:rPr>
          <w:color w:val="FFFFFF"/>
          <w:shd w:fill="4471C4" w:color="auto" w:val="clear"/>
        </w:rPr>
        <w:tab/>
      </w:r>
    </w:p>
    <w:p>
      <w:pPr>
        <w:pStyle w:val="BodyText"/>
        <w:spacing w:before="179"/>
        <w:ind w:left="780" w:right="814" w:firstLine="772"/>
        <w:jc w:val="both"/>
      </w:pPr>
      <w:r>
        <w:rPr/>
        <w:t>Në</w:t>
      </w:r>
      <w:r>
        <w:rPr>
          <w:spacing w:val="-4"/>
        </w:rPr>
        <w:t> </w:t>
      </w:r>
      <w:r>
        <w:rPr/>
        <w:t>këtë</w:t>
      </w:r>
      <w:r>
        <w:rPr>
          <w:spacing w:val="-5"/>
        </w:rPr>
        <w:t> </w:t>
      </w:r>
      <w:r>
        <w:rPr/>
        <w:t>seksion</w:t>
      </w:r>
      <w:r>
        <w:rPr>
          <w:spacing w:val="-5"/>
        </w:rPr>
        <w:t> </w:t>
      </w:r>
      <w:r>
        <w:rPr/>
        <w:t>janë</w:t>
      </w:r>
      <w:r>
        <w:rPr>
          <w:spacing w:val="-4"/>
        </w:rPr>
        <w:t> </w:t>
      </w:r>
      <w:r>
        <w:rPr/>
        <w:t>paraqitur</w:t>
      </w:r>
      <w:r>
        <w:rPr>
          <w:spacing w:val="-7"/>
        </w:rPr>
        <w:t> </w:t>
      </w:r>
      <w:r>
        <w:rPr/>
        <w:t>gjetjet,</w:t>
      </w:r>
      <w:r>
        <w:rPr>
          <w:spacing w:val="-4"/>
        </w:rPr>
        <w:t> </w:t>
      </w:r>
      <w:r>
        <w:rPr/>
        <w:t>të</w:t>
      </w:r>
      <w:r>
        <w:rPr>
          <w:spacing w:val="-4"/>
        </w:rPr>
        <w:t> </w:t>
      </w:r>
      <w:r>
        <w:rPr/>
        <w:t>ndara</w:t>
      </w:r>
      <w:r>
        <w:rPr>
          <w:spacing w:val="-4"/>
        </w:rPr>
        <w:t> </w:t>
      </w:r>
      <w:r>
        <w:rPr/>
        <w:t>në</w:t>
      </w:r>
      <w:r>
        <w:rPr>
          <w:spacing w:val="-4"/>
        </w:rPr>
        <w:t> </w:t>
      </w:r>
      <w:r>
        <w:rPr/>
        <w:t>nën-seksione</w:t>
      </w:r>
      <w:r>
        <w:rPr>
          <w:spacing w:val="-4"/>
        </w:rPr>
        <w:t> </w:t>
      </w:r>
      <w:r>
        <w:rPr/>
        <w:t>për</w:t>
      </w:r>
      <w:r>
        <w:rPr>
          <w:spacing w:val="-7"/>
        </w:rPr>
        <w:t> </w:t>
      </w:r>
      <w:r>
        <w:rPr/>
        <w:t>secilin</w:t>
      </w:r>
      <w:r>
        <w:rPr>
          <w:spacing w:val="-5"/>
        </w:rPr>
        <w:t> </w:t>
      </w:r>
      <w:r>
        <w:rPr/>
        <w:t>tregues,</w:t>
      </w:r>
      <w:r>
        <w:rPr>
          <w:spacing w:val="-4"/>
        </w:rPr>
        <w:t> </w:t>
      </w:r>
      <w:r>
        <w:rPr/>
        <w:t>duke përfshirë tabelat përmbledhëse për secilin tregues, të pasuara me nga një shpjegim të shkurtër </w:t>
      </w:r>
      <w:r>
        <w:rPr>
          <w:spacing w:val="-2"/>
        </w:rPr>
        <w:t>cilësor.</w:t>
      </w:r>
    </w:p>
    <w:p>
      <w:pPr>
        <w:pStyle w:val="BodyText"/>
        <w:spacing w:before="21"/>
        <w:rPr>
          <w:sz w:val="24"/>
        </w:rPr>
      </w:pPr>
    </w:p>
    <w:p>
      <w:pPr>
        <w:pStyle w:val="Heading3"/>
        <w:tabs>
          <w:tab w:pos="9897" w:val="left" w:leader="none"/>
        </w:tabs>
        <w:spacing w:before="0"/>
        <w:ind w:left="691"/>
      </w:pPr>
      <w:r>
        <w:rPr>
          <w:rFonts w:ascii="Times New Roman" w:hAnsi="Times New Roman"/>
          <w:color w:val="000000"/>
          <w:spacing w:val="30"/>
          <w:shd w:fill="D9E1F3" w:color="auto" w:val="clear"/>
        </w:rPr>
        <w:t> </w:t>
      </w:r>
      <w:r>
        <w:rPr>
          <w:color w:val="000000"/>
          <w:shd w:fill="D9E1F3" w:color="auto" w:val="clear"/>
        </w:rPr>
        <w:t>A.</w:t>
      </w:r>
      <w:r>
        <w:rPr>
          <w:color w:val="000000"/>
          <w:spacing w:val="33"/>
          <w:shd w:fill="D9E1F3" w:color="auto" w:val="clear"/>
        </w:rPr>
        <w:t> </w:t>
      </w:r>
      <w:r>
        <w:rPr>
          <w:color w:val="000000"/>
          <w:spacing w:val="12"/>
          <w:shd w:fill="D9E1F3" w:color="auto" w:val="clear"/>
        </w:rPr>
        <w:t>RAPORTET</w:t>
      </w:r>
      <w:r>
        <w:rPr>
          <w:color w:val="000000"/>
          <w:spacing w:val="34"/>
          <w:shd w:fill="D9E1F3" w:color="auto" w:val="clear"/>
        </w:rPr>
        <w:t> </w:t>
      </w:r>
      <w:r>
        <w:rPr>
          <w:color w:val="000000"/>
          <w:spacing w:val="9"/>
          <w:shd w:fill="D9E1F3" w:color="auto" w:val="clear"/>
        </w:rPr>
        <w:t>PËR</w:t>
      </w:r>
      <w:r>
        <w:rPr>
          <w:color w:val="000000"/>
          <w:spacing w:val="33"/>
          <w:shd w:fill="D9E1F3" w:color="auto" w:val="clear"/>
        </w:rPr>
        <w:t> </w:t>
      </w:r>
      <w:r>
        <w:rPr>
          <w:color w:val="000000"/>
          <w:spacing w:val="12"/>
          <w:shd w:fill="D9E1F3" w:color="auto" w:val="clear"/>
        </w:rPr>
        <w:t>VENDIN</w:t>
      </w:r>
      <w:r>
        <w:rPr>
          <w:color w:val="000000"/>
          <w:spacing w:val="31"/>
          <w:shd w:fill="D9E1F3" w:color="auto" w:val="clear"/>
        </w:rPr>
        <w:t> </w:t>
      </w:r>
      <w:r>
        <w:rPr>
          <w:color w:val="000000"/>
          <w:spacing w:val="10"/>
          <w:shd w:fill="D9E1F3" w:color="auto" w:val="clear"/>
        </w:rPr>
        <w:t>KANË</w:t>
      </w:r>
      <w:r>
        <w:rPr>
          <w:color w:val="000000"/>
          <w:spacing w:val="33"/>
          <w:shd w:fill="D9E1F3" w:color="auto" w:val="clear"/>
        </w:rPr>
        <w:t> </w:t>
      </w:r>
      <w:r>
        <w:rPr>
          <w:color w:val="000000"/>
          <w:shd w:fill="D9E1F3" w:color="auto" w:val="clear"/>
        </w:rPr>
        <w:t>TË</w:t>
      </w:r>
      <w:r>
        <w:rPr>
          <w:color w:val="000000"/>
          <w:spacing w:val="34"/>
          <w:shd w:fill="D9E1F3" w:color="auto" w:val="clear"/>
        </w:rPr>
        <w:t> </w:t>
      </w:r>
      <w:r>
        <w:rPr>
          <w:color w:val="000000"/>
          <w:spacing w:val="12"/>
          <w:shd w:fill="D9E1F3" w:color="auto" w:val="clear"/>
        </w:rPr>
        <w:t>INTEGRUAR</w:t>
      </w:r>
      <w:r>
        <w:rPr>
          <w:color w:val="000000"/>
          <w:spacing w:val="33"/>
          <w:shd w:fill="D9E1F3" w:color="auto" w:val="clear"/>
        </w:rPr>
        <w:t> </w:t>
      </w:r>
      <w:r>
        <w:rPr>
          <w:color w:val="000000"/>
          <w:spacing w:val="13"/>
          <w:shd w:fill="D9E1F3" w:color="auto" w:val="clear"/>
        </w:rPr>
        <w:t>PERSPEKTIVËN</w:t>
      </w:r>
      <w:r>
        <w:rPr>
          <w:color w:val="000000"/>
          <w:spacing w:val="32"/>
          <w:shd w:fill="D9E1F3" w:color="auto" w:val="clear"/>
        </w:rPr>
        <w:t> </w:t>
      </w:r>
      <w:r>
        <w:rPr>
          <w:color w:val="000000"/>
          <w:spacing w:val="10"/>
          <w:shd w:fill="D9E1F3" w:color="auto" w:val="clear"/>
        </w:rPr>
        <w:t>GJINORE</w:t>
      </w:r>
      <w:r>
        <w:rPr>
          <w:color w:val="000000"/>
          <w:shd w:fill="D9E1F3" w:color="auto" w:val="clear"/>
        </w:rPr>
        <w:tab/>
      </w:r>
    </w:p>
    <w:p>
      <w:pPr>
        <w:pStyle w:val="BodyText"/>
        <w:spacing w:before="179"/>
        <w:ind w:left="780" w:right="813" w:firstLine="720"/>
        <w:jc w:val="both"/>
      </w:pPr>
      <w:r>
        <w:rPr/>
        <w:t>Në</w:t>
      </w:r>
      <w:r>
        <w:rPr>
          <w:spacing w:val="-6"/>
        </w:rPr>
        <w:t> </w:t>
      </w:r>
      <w:r>
        <w:rPr/>
        <w:t>këtë</w:t>
      </w:r>
      <w:r>
        <w:rPr>
          <w:spacing w:val="-7"/>
        </w:rPr>
        <w:t> </w:t>
      </w:r>
      <w:r>
        <w:rPr/>
        <w:t>seksion</w:t>
      </w:r>
      <w:r>
        <w:rPr>
          <w:spacing w:val="-7"/>
        </w:rPr>
        <w:t> </w:t>
      </w:r>
      <w:r>
        <w:rPr/>
        <w:t>shqyrtohet</w:t>
      </w:r>
      <w:r>
        <w:rPr>
          <w:spacing w:val="-7"/>
        </w:rPr>
        <w:t> </w:t>
      </w:r>
      <w:r>
        <w:rPr/>
        <w:t>deri</w:t>
      </w:r>
      <w:r>
        <w:rPr>
          <w:spacing w:val="-6"/>
        </w:rPr>
        <w:t> </w:t>
      </w:r>
      <w:r>
        <w:rPr/>
        <w:t>në</w:t>
      </w:r>
      <w:r>
        <w:rPr>
          <w:spacing w:val="-6"/>
        </w:rPr>
        <w:t> </w:t>
      </w:r>
      <w:r>
        <w:rPr/>
        <w:t>cfarë</w:t>
      </w:r>
      <w:r>
        <w:rPr>
          <w:spacing w:val="-6"/>
        </w:rPr>
        <w:t> </w:t>
      </w:r>
      <w:r>
        <w:rPr/>
        <w:t>niveli</w:t>
      </w:r>
      <w:r>
        <w:rPr>
          <w:spacing w:val="-5"/>
        </w:rPr>
        <w:t> </w:t>
      </w:r>
      <w:r>
        <w:rPr/>
        <w:t>u</w:t>
      </w:r>
      <w:r>
        <w:rPr>
          <w:spacing w:val="-6"/>
        </w:rPr>
        <w:t> </w:t>
      </w:r>
      <w:r>
        <w:rPr/>
        <w:t>integrua</w:t>
      </w:r>
      <w:r>
        <w:rPr>
          <w:spacing w:val="-7"/>
        </w:rPr>
        <w:t> </w:t>
      </w:r>
      <w:r>
        <w:rPr/>
        <w:t>perspektiva</w:t>
      </w:r>
      <w:r>
        <w:rPr>
          <w:spacing w:val="-7"/>
        </w:rPr>
        <w:t> </w:t>
      </w:r>
      <w:r>
        <w:rPr/>
        <w:t>gjinore</w:t>
      </w:r>
      <w:r>
        <w:rPr>
          <w:spacing w:val="-9"/>
        </w:rPr>
        <w:t> </w:t>
      </w:r>
      <w:r>
        <w:rPr/>
        <w:t>në</w:t>
      </w:r>
      <w:r>
        <w:rPr>
          <w:spacing w:val="-6"/>
        </w:rPr>
        <w:t> </w:t>
      </w:r>
      <w:r>
        <w:rPr/>
        <w:t>raportin për vendin, duke iu referuar Raportit të Komisionit Evropian (KE) për Kosovën, të vitit 2022</w:t>
      </w:r>
      <w:r>
        <w:rPr>
          <w:i/>
        </w:rPr>
        <w:t>.</w:t>
      </w:r>
      <w:r>
        <w:rPr>
          <w:position w:val="5"/>
          <w:sz w:val="14"/>
        </w:rPr>
        <w:t>2</w:t>
      </w:r>
      <w:r>
        <w:rPr>
          <w:spacing w:val="40"/>
          <w:position w:val="5"/>
          <w:sz w:val="14"/>
        </w:rPr>
        <w:t> </w:t>
      </w:r>
      <w:r>
        <w:rPr/>
        <w:t>Treguesit e përdorur rrjedhin nga PVGJ III, veçanërisht nga zotimet e BE-së për të siguruar një qasje</w:t>
      </w:r>
      <w:r>
        <w:rPr>
          <w:spacing w:val="-5"/>
        </w:rPr>
        <w:t> </w:t>
      </w:r>
      <w:r>
        <w:rPr/>
        <w:t>transformuese</w:t>
      </w:r>
      <w:r>
        <w:rPr>
          <w:spacing w:val="-7"/>
        </w:rPr>
        <w:t> </w:t>
      </w:r>
      <w:r>
        <w:rPr/>
        <w:t>gjinore</w:t>
      </w:r>
      <w:r>
        <w:rPr>
          <w:spacing w:val="-5"/>
        </w:rPr>
        <w:t> </w:t>
      </w:r>
      <w:r>
        <w:rPr/>
        <w:t>dhe</w:t>
      </w:r>
      <w:r>
        <w:rPr>
          <w:spacing w:val="-7"/>
        </w:rPr>
        <w:t> </w:t>
      </w:r>
      <w:r>
        <w:rPr/>
        <w:t>integrimin</w:t>
      </w:r>
      <w:r>
        <w:rPr>
          <w:spacing w:val="-6"/>
        </w:rPr>
        <w:t> </w:t>
      </w:r>
      <w:r>
        <w:rPr/>
        <w:t>e</w:t>
      </w:r>
      <w:r>
        <w:rPr>
          <w:spacing w:val="-7"/>
        </w:rPr>
        <w:t> </w:t>
      </w:r>
      <w:r>
        <w:rPr/>
        <w:t>perspektivës</w:t>
      </w:r>
      <w:r>
        <w:rPr>
          <w:spacing w:val="-7"/>
        </w:rPr>
        <w:t> </w:t>
      </w:r>
      <w:r>
        <w:rPr/>
        <w:t>gjinore</w:t>
      </w:r>
      <w:r>
        <w:rPr>
          <w:spacing w:val="-5"/>
        </w:rPr>
        <w:t> </w:t>
      </w:r>
      <w:r>
        <w:rPr/>
        <w:t>në</w:t>
      </w:r>
      <w:r>
        <w:rPr>
          <w:spacing w:val="-7"/>
        </w:rPr>
        <w:t> </w:t>
      </w:r>
      <w:r>
        <w:rPr/>
        <w:t>dialogun</w:t>
      </w:r>
      <w:r>
        <w:rPr>
          <w:spacing w:val="-6"/>
        </w:rPr>
        <w:t> </w:t>
      </w:r>
      <w:r>
        <w:rPr/>
        <w:t>politik,</w:t>
      </w:r>
      <w:r>
        <w:rPr>
          <w:spacing w:val="-5"/>
        </w:rPr>
        <w:t> </w:t>
      </w:r>
      <w:r>
        <w:rPr/>
        <w:t>të</w:t>
      </w:r>
      <w:r>
        <w:rPr>
          <w:spacing w:val="-7"/>
        </w:rPr>
        <w:t> </w:t>
      </w:r>
      <w:r>
        <w:rPr/>
        <w:t>sigurisë</w:t>
      </w:r>
    </w:p>
    <w:p>
      <w:pPr>
        <w:pStyle w:val="BodyText"/>
        <w:rPr>
          <w:sz w:val="20"/>
        </w:rPr>
      </w:pPr>
    </w:p>
    <w:p>
      <w:pPr>
        <w:pStyle w:val="BodyText"/>
        <w:spacing w:before="33"/>
        <w:rPr>
          <w:sz w:val="20"/>
        </w:rPr>
      </w:pPr>
      <w:r>
        <w:rPr/>
        <mc:AlternateContent>
          <mc:Choice Requires="wps">
            <w:drawing>
              <wp:anchor distT="0" distB="0" distL="0" distR="0" allowOverlap="1" layoutInCell="1" locked="0" behindDoc="1" simplePos="0" relativeHeight="487649792">
                <wp:simplePos x="0" y="0"/>
                <wp:positionH relativeFrom="page">
                  <wp:posOffset>914704</wp:posOffset>
                </wp:positionH>
                <wp:positionV relativeFrom="paragraph">
                  <wp:posOffset>185607</wp:posOffset>
                </wp:positionV>
                <wp:extent cx="1829435" cy="7620"/>
                <wp:effectExtent l="0" t="0" r="0" b="0"/>
                <wp:wrapTopAndBottom/>
                <wp:docPr id="205" name="Graphic 205"/>
                <wp:cNvGraphicFramePr>
                  <a:graphicFrameLocks/>
                </wp:cNvGraphicFramePr>
                <a:graphic>
                  <a:graphicData uri="http://schemas.microsoft.com/office/word/2010/wordprocessingShape">
                    <wps:wsp>
                      <wps:cNvPr id="205" name="Graphic 205"/>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4.614731pt;width:144.020pt;height:.6pt;mso-position-horizontal-relative:page;mso-position-vertical-relative:paragraph;z-index:-15666688;mso-wrap-distance-left:0;mso-wrap-distance-right:0" id="docshape82" filled="true" fillcolor="#000000" stroked="false">
                <v:fill type="solid"/>
                <w10:wrap type="topAndBottom"/>
              </v:rect>
            </w:pict>
          </mc:Fallback>
        </mc:AlternateContent>
      </w:r>
    </w:p>
    <w:p>
      <w:pPr>
        <w:spacing w:before="90"/>
        <w:ind w:left="780" w:right="0" w:firstLine="0"/>
        <w:jc w:val="left"/>
        <w:rPr>
          <w:sz w:val="20"/>
        </w:rPr>
      </w:pPr>
      <w:r>
        <w:rPr>
          <w:position w:val="5"/>
          <w:sz w:val="13"/>
        </w:rPr>
        <w:t>1</w:t>
      </w:r>
      <w:r>
        <w:rPr>
          <w:spacing w:val="7"/>
          <w:position w:val="5"/>
          <w:sz w:val="13"/>
        </w:rPr>
        <w:t> </w:t>
      </w:r>
      <w:r>
        <w:rPr>
          <w:sz w:val="20"/>
        </w:rPr>
        <w:t>Parlamenti</w:t>
      </w:r>
      <w:r>
        <w:rPr>
          <w:spacing w:val="-9"/>
          <w:sz w:val="20"/>
        </w:rPr>
        <w:t> </w:t>
      </w:r>
      <w:r>
        <w:rPr>
          <w:sz w:val="20"/>
        </w:rPr>
        <w:t>Evropian,</w:t>
      </w:r>
      <w:r>
        <w:rPr>
          <w:spacing w:val="-8"/>
          <w:sz w:val="20"/>
        </w:rPr>
        <w:t> </w:t>
      </w:r>
      <w:r>
        <w:rPr>
          <w:color w:val="0000FF"/>
          <w:sz w:val="20"/>
          <w:u w:val="single" w:color="0000FF"/>
        </w:rPr>
        <w:t>Fletë</w:t>
      </w:r>
      <w:r>
        <w:rPr>
          <w:color w:val="0000FF"/>
          <w:spacing w:val="-7"/>
          <w:sz w:val="20"/>
          <w:u w:val="single" w:color="0000FF"/>
        </w:rPr>
        <w:t> </w:t>
      </w:r>
      <w:r>
        <w:rPr>
          <w:color w:val="0000FF"/>
          <w:sz w:val="20"/>
          <w:u w:val="single" w:color="0000FF"/>
        </w:rPr>
        <w:t>informuese</w:t>
      </w:r>
      <w:r>
        <w:rPr>
          <w:color w:val="0000FF"/>
          <w:spacing w:val="-8"/>
          <w:sz w:val="20"/>
          <w:u w:val="single" w:color="0000FF"/>
        </w:rPr>
        <w:t> </w:t>
      </w:r>
      <w:r>
        <w:rPr>
          <w:color w:val="0000FF"/>
          <w:sz w:val="20"/>
          <w:u w:val="single" w:color="0000FF"/>
        </w:rPr>
        <w:t>mbi</w:t>
      </w:r>
      <w:r>
        <w:rPr>
          <w:color w:val="0000FF"/>
          <w:spacing w:val="-6"/>
          <w:sz w:val="20"/>
          <w:u w:val="single" w:color="0000FF"/>
        </w:rPr>
        <w:t> </w:t>
      </w:r>
      <w:r>
        <w:rPr>
          <w:color w:val="0000FF"/>
          <w:sz w:val="20"/>
          <w:u w:val="single" w:color="0000FF"/>
        </w:rPr>
        <w:t>Parlamentin</w:t>
      </w:r>
      <w:r>
        <w:rPr>
          <w:color w:val="0000FF"/>
          <w:spacing w:val="-7"/>
          <w:sz w:val="20"/>
          <w:u w:val="single" w:color="0000FF"/>
        </w:rPr>
        <w:t> </w:t>
      </w:r>
      <w:r>
        <w:rPr>
          <w:color w:val="0000FF"/>
          <w:sz w:val="20"/>
          <w:u w:val="single" w:color="0000FF"/>
        </w:rPr>
        <w:t>të</w:t>
      </w:r>
      <w:r>
        <w:rPr>
          <w:color w:val="0000FF"/>
          <w:spacing w:val="-7"/>
          <w:sz w:val="20"/>
          <w:u w:val="single" w:color="0000FF"/>
        </w:rPr>
        <w:t> </w:t>
      </w:r>
      <w:r>
        <w:rPr>
          <w:color w:val="0000FF"/>
          <w:sz w:val="20"/>
          <w:u w:val="single" w:color="0000FF"/>
        </w:rPr>
        <w:t>Bashkimit</w:t>
      </w:r>
      <w:r>
        <w:rPr>
          <w:color w:val="0000FF"/>
          <w:spacing w:val="-9"/>
          <w:sz w:val="20"/>
          <w:u w:val="single" w:color="0000FF"/>
        </w:rPr>
        <w:t> </w:t>
      </w:r>
      <w:r>
        <w:rPr>
          <w:color w:val="0000FF"/>
          <w:sz w:val="20"/>
          <w:u w:val="single" w:color="0000FF"/>
        </w:rPr>
        <w:t>Evropian</w:t>
      </w:r>
      <w:r>
        <w:rPr>
          <w:color w:val="0000FF"/>
          <w:spacing w:val="-4"/>
          <w:sz w:val="20"/>
          <w:u w:val="single" w:color="0000FF"/>
        </w:rPr>
        <w:t> </w:t>
      </w:r>
      <w:r>
        <w:rPr>
          <w:spacing w:val="-10"/>
          <w:sz w:val="20"/>
        </w:rPr>
        <w:t>.</w:t>
      </w:r>
    </w:p>
    <w:p>
      <w:pPr>
        <w:spacing w:before="1"/>
        <w:ind w:left="780" w:right="0" w:firstLine="0"/>
        <w:jc w:val="left"/>
        <w:rPr>
          <w:sz w:val="20"/>
        </w:rPr>
      </w:pPr>
      <w:r>
        <w:rPr>
          <w:position w:val="5"/>
          <w:sz w:val="13"/>
        </w:rPr>
        <w:t>2</w:t>
      </w:r>
      <w:r>
        <w:rPr>
          <w:spacing w:val="11"/>
          <w:position w:val="5"/>
          <w:sz w:val="13"/>
        </w:rPr>
        <w:t> </w:t>
      </w:r>
      <w:r>
        <w:rPr>
          <w:sz w:val="20"/>
        </w:rPr>
        <w:t>KE,</w:t>
      </w:r>
      <w:r>
        <w:rPr>
          <w:spacing w:val="-3"/>
          <w:sz w:val="20"/>
        </w:rPr>
        <w:t> </w:t>
      </w:r>
      <w:r>
        <w:rPr>
          <w:color w:val="0000FF"/>
          <w:sz w:val="20"/>
          <w:u w:val="single" w:color="0000FF"/>
        </w:rPr>
        <w:t>Dokument</w:t>
      </w:r>
      <w:r>
        <w:rPr>
          <w:color w:val="0000FF"/>
          <w:spacing w:val="-1"/>
          <w:sz w:val="20"/>
          <w:u w:val="single" w:color="0000FF"/>
        </w:rPr>
        <w:t> </w:t>
      </w:r>
      <w:r>
        <w:rPr>
          <w:color w:val="0000FF"/>
          <w:sz w:val="20"/>
          <w:u w:val="single" w:color="0000FF"/>
        </w:rPr>
        <w:t>i</w:t>
      </w:r>
      <w:r>
        <w:rPr>
          <w:color w:val="0000FF"/>
          <w:spacing w:val="-3"/>
          <w:sz w:val="20"/>
          <w:u w:val="single" w:color="0000FF"/>
        </w:rPr>
        <w:t> </w:t>
      </w:r>
      <w:r>
        <w:rPr>
          <w:color w:val="0000FF"/>
          <w:sz w:val="20"/>
          <w:u w:val="single" w:color="0000FF"/>
        </w:rPr>
        <w:t>punës</w:t>
      </w:r>
      <w:r>
        <w:rPr>
          <w:color w:val="0000FF"/>
          <w:spacing w:val="-3"/>
          <w:sz w:val="20"/>
          <w:u w:val="single" w:color="0000FF"/>
        </w:rPr>
        <w:t> </w:t>
      </w:r>
      <w:r>
        <w:rPr>
          <w:color w:val="0000FF"/>
          <w:sz w:val="20"/>
          <w:u w:val="single" w:color="0000FF"/>
        </w:rPr>
        <w:t>i</w:t>
      </w:r>
      <w:r>
        <w:rPr>
          <w:color w:val="0000FF"/>
          <w:spacing w:val="-3"/>
          <w:sz w:val="20"/>
          <w:u w:val="single" w:color="0000FF"/>
        </w:rPr>
        <w:t> </w:t>
      </w:r>
      <w:r>
        <w:rPr>
          <w:color w:val="0000FF"/>
          <w:sz w:val="20"/>
          <w:u w:val="single" w:color="0000FF"/>
        </w:rPr>
        <w:t>stafit</w:t>
      </w:r>
      <w:r>
        <w:rPr>
          <w:color w:val="0000FF"/>
          <w:spacing w:val="-2"/>
          <w:sz w:val="20"/>
          <w:u w:val="single" w:color="0000FF"/>
        </w:rPr>
        <w:t> </w:t>
      </w:r>
      <w:r>
        <w:rPr>
          <w:color w:val="0000FF"/>
          <w:w w:val="120"/>
          <w:sz w:val="20"/>
          <w:u w:val="single" w:color="0000FF"/>
        </w:rPr>
        <w:t>-</w:t>
      </w:r>
      <w:r>
        <w:rPr>
          <w:color w:val="0000FF"/>
          <w:spacing w:val="-11"/>
          <w:w w:val="120"/>
          <w:sz w:val="20"/>
          <w:u w:val="single" w:color="0000FF"/>
        </w:rPr>
        <w:t> </w:t>
      </w:r>
      <w:r>
        <w:rPr>
          <w:color w:val="0000FF"/>
          <w:sz w:val="20"/>
          <w:u w:val="single" w:color="0000FF"/>
        </w:rPr>
        <w:t>Raporti</w:t>
      </w:r>
      <w:r>
        <w:rPr>
          <w:color w:val="0000FF"/>
          <w:spacing w:val="-1"/>
          <w:sz w:val="20"/>
          <w:u w:val="single" w:color="0000FF"/>
        </w:rPr>
        <w:t> </w:t>
      </w:r>
      <w:r>
        <w:rPr>
          <w:color w:val="0000FF"/>
          <w:sz w:val="20"/>
          <w:u w:val="single" w:color="0000FF"/>
        </w:rPr>
        <w:t>për</w:t>
      </w:r>
      <w:r>
        <w:rPr>
          <w:color w:val="0000FF"/>
          <w:spacing w:val="-2"/>
          <w:sz w:val="20"/>
          <w:u w:val="single" w:color="0000FF"/>
        </w:rPr>
        <w:t> </w:t>
      </w:r>
      <w:r>
        <w:rPr>
          <w:color w:val="0000FF"/>
          <w:sz w:val="20"/>
          <w:u w:val="single" w:color="0000FF"/>
        </w:rPr>
        <w:t>Kosovën</w:t>
      </w:r>
      <w:r>
        <w:rPr>
          <w:color w:val="0000FF"/>
          <w:spacing w:val="-4"/>
          <w:sz w:val="20"/>
          <w:u w:val="single" w:color="0000FF"/>
        </w:rPr>
        <w:t> </w:t>
      </w:r>
      <w:r>
        <w:rPr>
          <w:color w:val="0000FF"/>
          <w:sz w:val="20"/>
          <w:u w:val="single" w:color="0000FF"/>
        </w:rPr>
        <w:t>2022</w:t>
      </w:r>
      <w:r>
        <w:rPr>
          <w:color w:val="0000FF"/>
          <w:spacing w:val="-2"/>
          <w:sz w:val="20"/>
        </w:rPr>
        <w:t> </w:t>
      </w:r>
      <w:r>
        <w:rPr>
          <w:sz w:val="20"/>
        </w:rPr>
        <w:t>,</w:t>
      </w:r>
      <w:r>
        <w:rPr>
          <w:spacing w:val="-4"/>
          <w:sz w:val="20"/>
        </w:rPr>
        <w:t> </w:t>
      </w:r>
      <w:r>
        <w:rPr>
          <w:sz w:val="20"/>
        </w:rPr>
        <w:t>Bruksel,</w:t>
      </w:r>
      <w:r>
        <w:rPr>
          <w:spacing w:val="-3"/>
          <w:sz w:val="20"/>
        </w:rPr>
        <w:t> </w:t>
      </w:r>
      <w:r>
        <w:rPr>
          <w:sz w:val="20"/>
        </w:rPr>
        <w:t>12</w:t>
      </w:r>
      <w:r>
        <w:rPr>
          <w:spacing w:val="-3"/>
          <w:sz w:val="20"/>
        </w:rPr>
        <w:t> </w:t>
      </w:r>
      <w:r>
        <w:rPr>
          <w:sz w:val="20"/>
        </w:rPr>
        <w:t>tetor</w:t>
      </w:r>
      <w:r>
        <w:rPr>
          <w:spacing w:val="-2"/>
          <w:sz w:val="20"/>
        </w:rPr>
        <w:t> 2022.</w:t>
      </w:r>
    </w:p>
    <w:p>
      <w:pPr>
        <w:spacing w:after="0"/>
        <w:jc w:val="left"/>
        <w:rPr>
          <w:sz w:val="20"/>
        </w:rPr>
        <w:sectPr>
          <w:pgSz w:w="11910" w:h="16840"/>
          <w:pgMar w:top="1640" w:bottom="280" w:left="660" w:right="620"/>
        </w:sectPr>
      </w:pPr>
    </w:p>
    <w:p>
      <w:pPr>
        <w:pStyle w:val="BodyText"/>
        <w:spacing w:before="81"/>
        <w:ind w:left="780" w:right="813"/>
        <w:jc w:val="both"/>
      </w:pPr>
      <w:r>
        <w:rPr/>
        <w:t>dhe</w:t>
      </w:r>
      <w:r>
        <w:rPr>
          <w:spacing w:val="-2"/>
        </w:rPr>
        <w:t> </w:t>
      </w:r>
      <w:r>
        <w:rPr/>
        <w:t>sektoral.</w:t>
      </w:r>
      <w:r>
        <w:rPr>
          <w:position w:val="5"/>
          <w:sz w:val="14"/>
        </w:rPr>
        <w:t>3</w:t>
      </w:r>
      <w:r>
        <w:rPr>
          <w:spacing w:val="13"/>
          <w:position w:val="5"/>
          <w:sz w:val="14"/>
        </w:rPr>
        <w:t> </w:t>
      </w:r>
      <w:r>
        <w:rPr/>
        <w:t>Raporti</w:t>
      </w:r>
      <w:r>
        <w:rPr>
          <w:spacing w:val="-1"/>
        </w:rPr>
        <w:t> </w:t>
      </w:r>
      <w:r>
        <w:rPr/>
        <w:t>për</w:t>
      </w:r>
      <w:r>
        <w:rPr>
          <w:spacing w:val="-5"/>
        </w:rPr>
        <w:t> </w:t>
      </w:r>
      <w:r>
        <w:rPr/>
        <w:t>Kosovën</w:t>
      </w:r>
      <w:r>
        <w:rPr>
          <w:spacing w:val="-3"/>
        </w:rPr>
        <w:t> </w:t>
      </w:r>
      <w:r>
        <w:rPr/>
        <w:t>është</w:t>
      </w:r>
      <w:r>
        <w:rPr>
          <w:spacing w:val="-2"/>
        </w:rPr>
        <w:t> </w:t>
      </w:r>
      <w:r>
        <w:rPr/>
        <w:t>dokument</w:t>
      </w:r>
      <w:r>
        <w:rPr>
          <w:spacing w:val="-3"/>
        </w:rPr>
        <w:t> </w:t>
      </w:r>
      <w:r>
        <w:rPr/>
        <w:t>kyç</w:t>
      </w:r>
      <w:r>
        <w:rPr>
          <w:spacing w:val="-1"/>
        </w:rPr>
        <w:t> </w:t>
      </w:r>
      <w:r>
        <w:rPr/>
        <w:t>që</w:t>
      </w:r>
      <w:r>
        <w:rPr>
          <w:spacing w:val="-2"/>
        </w:rPr>
        <w:t> </w:t>
      </w:r>
      <w:r>
        <w:rPr/>
        <w:t>orienton</w:t>
      </w:r>
      <w:r>
        <w:rPr>
          <w:spacing w:val="-3"/>
        </w:rPr>
        <w:t> </w:t>
      </w:r>
      <w:r>
        <w:rPr/>
        <w:t>dialogun</w:t>
      </w:r>
      <w:r>
        <w:rPr>
          <w:spacing w:val="-3"/>
        </w:rPr>
        <w:t> </w:t>
      </w:r>
      <w:r>
        <w:rPr/>
        <w:t>politik</w:t>
      </w:r>
      <w:r>
        <w:rPr>
          <w:spacing w:val="-4"/>
        </w:rPr>
        <w:t> </w:t>
      </w:r>
      <w:r>
        <w:rPr/>
        <w:t>të</w:t>
      </w:r>
      <w:r>
        <w:rPr>
          <w:spacing w:val="-2"/>
        </w:rPr>
        <w:t> </w:t>
      </w:r>
      <w:r>
        <w:rPr/>
        <w:t>BE-së</w:t>
      </w:r>
      <w:r>
        <w:rPr>
          <w:spacing w:val="-5"/>
        </w:rPr>
        <w:t> </w:t>
      </w:r>
      <w:r>
        <w:rPr/>
        <w:t>me Qeverinë e Kosovës dhe përfshirja e perspektivës gjinore në Raport mund të kontribuojë në sigurimin që çështjet kyçe</w:t>
      </w:r>
      <w:r>
        <w:rPr>
          <w:spacing w:val="-1"/>
        </w:rPr>
        <w:t> </w:t>
      </w:r>
      <w:r>
        <w:rPr/>
        <w:t>sa i përket barazisë gjinore të integrohen në dialogun me qeverinë në sektorë të ndryshëm. Në tabelën A në vijim janë të përmbledhura gjetjet.</w:t>
      </w:r>
    </w:p>
    <w:p>
      <w:pPr>
        <w:pStyle w:val="BodyText"/>
        <w:spacing w:before="18" w:after="1"/>
        <w:rPr>
          <w:sz w:val="20"/>
        </w:rPr>
      </w:pPr>
    </w:p>
    <w:tbl>
      <w:tblPr>
        <w:tblW w:w="0" w:type="auto"/>
        <w:jc w:val="left"/>
        <w:tblInd w:w="79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5487"/>
        <w:gridCol w:w="1260"/>
        <w:gridCol w:w="1169"/>
        <w:gridCol w:w="1101"/>
      </w:tblGrid>
      <w:tr>
        <w:trPr>
          <w:trHeight w:val="489" w:hRule="atLeast"/>
        </w:trPr>
        <w:tc>
          <w:tcPr>
            <w:tcW w:w="9017" w:type="dxa"/>
            <w:gridSpan w:val="4"/>
            <w:tcBorders>
              <w:top w:val="nil"/>
              <w:left w:val="nil"/>
              <w:bottom w:val="nil"/>
              <w:right w:val="nil"/>
            </w:tcBorders>
            <w:shd w:val="clear" w:color="auto" w:fill="4471C4"/>
          </w:tcPr>
          <w:p>
            <w:pPr>
              <w:pStyle w:val="TableParagraph"/>
              <w:tabs>
                <w:tab w:pos="5883" w:val="left" w:leader="none"/>
                <w:tab w:pos="7056" w:val="left" w:leader="none"/>
                <w:tab w:pos="7945" w:val="left" w:leader="none"/>
              </w:tabs>
              <w:spacing w:line="158" w:lineRule="auto" w:before="33"/>
              <w:ind w:left="112" w:right="102"/>
              <w:jc w:val="left"/>
              <w:rPr>
                <w:b/>
                <w:sz w:val="20"/>
              </w:rPr>
            </w:pPr>
            <w:r>
              <w:rPr>
                <w:b/>
                <w:color w:val="FFFFFF"/>
                <w:sz w:val="20"/>
              </w:rPr>
              <w:t>Tabela A. Sa është integruar perspektiva gjinore në</w:t>
              <w:tab/>
            </w:r>
            <w:r>
              <w:rPr>
                <w:b/>
                <w:color w:val="FFFFFF"/>
                <w:spacing w:val="-4"/>
                <w:position w:val="-11"/>
                <w:sz w:val="20"/>
              </w:rPr>
              <w:t>2021</w:t>
            </w:r>
            <w:r>
              <w:rPr>
                <w:b/>
                <w:color w:val="FFFFFF"/>
                <w:position w:val="-11"/>
                <w:sz w:val="20"/>
              </w:rPr>
              <w:tab/>
            </w:r>
            <w:r>
              <w:rPr>
                <w:b/>
                <w:color w:val="FFFFFF"/>
                <w:spacing w:val="-4"/>
                <w:position w:val="-11"/>
                <w:sz w:val="20"/>
              </w:rPr>
              <w:t>2022</w:t>
            </w:r>
            <w:r>
              <w:rPr>
                <w:b/>
                <w:color w:val="FFFFFF"/>
                <w:position w:val="-11"/>
                <w:sz w:val="20"/>
              </w:rPr>
              <w:tab/>
            </w:r>
            <w:r>
              <w:rPr>
                <w:b/>
                <w:color w:val="FFFFFF"/>
                <w:spacing w:val="-2"/>
                <w:position w:val="-11"/>
                <w:sz w:val="20"/>
              </w:rPr>
              <w:t>Ndryshimi </w:t>
            </w:r>
            <w:r>
              <w:rPr>
                <w:b/>
                <w:color w:val="FFFFFF"/>
                <w:sz w:val="20"/>
              </w:rPr>
              <w:t>Raportin për Kosovën 2022</w:t>
            </w:r>
          </w:p>
        </w:tc>
      </w:tr>
      <w:tr>
        <w:trPr>
          <w:trHeight w:val="234" w:hRule="atLeast"/>
        </w:trPr>
        <w:tc>
          <w:tcPr>
            <w:tcW w:w="5487" w:type="dxa"/>
            <w:tcBorders>
              <w:top w:val="nil"/>
            </w:tcBorders>
            <w:shd w:val="clear" w:color="auto" w:fill="D9E1F3"/>
          </w:tcPr>
          <w:p>
            <w:pPr>
              <w:pStyle w:val="TableParagraph"/>
              <w:tabs>
                <w:tab w:pos="467" w:val="left" w:leader="none"/>
              </w:tabs>
              <w:spacing w:line="215" w:lineRule="exact"/>
              <w:ind w:left="107"/>
              <w:jc w:val="left"/>
              <w:rPr>
                <w:sz w:val="20"/>
              </w:rPr>
            </w:pPr>
            <w:r>
              <w:rPr>
                <w:spacing w:val="-5"/>
                <w:sz w:val="20"/>
              </w:rPr>
              <w:t>1.</w:t>
            </w:r>
            <w:r>
              <w:rPr>
                <w:sz w:val="20"/>
              </w:rPr>
              <w:tab/>
              <w:t>Sa</w:t>
            </w:r>
            <w:r>
              <w:rPr>
                <w:spacing w:val="-6"/>
                <w:sz w:val="20"/>
              </w:rPr>
              <w:t> </w:t>
            </w:r>
            <w:r>
              <w:rPr>
                <w:sz w:val="20"/>
              </w:rPr>
              <w:t>herë</w:t>
            </w:r>
            <w:r>
              <w:rPr>
                <w:spacing w:val="-4"/>
                <w:sz w:val="20"/>
              </w:rPr>
              <w:t> </w:t>
            </w:r>
            <w:r>
              <w:rPr>
                <w:sz w:val="20"/>
              </w:rPr>
              <w:t>është</w:t>
            </w:r>
            <w:r>
              <w:rPr>
                <w:spacing w:val="-4"/>
                <w:sz w:val="20"/>
              </w:rPr>
              <w:t> </w:t>
            </w:r>
            <w:r>
              <w:rPr>
                <w:sz w:val="20"/>
              </w:rPr>
              <w:t>përmendur</w:t>
            </w:r>
            <w:r>
              <w:rPr>
                <w:spacing w:val="-7"/>
                <w:sz w:val="20"/>
              </w:rPr>
              <w:t> </w:t>
            </w:r>
            <w:r>
              <w:rPr>
                <w:sz w:val="20"/>
              </w:rPr>
              <w:t>gjinia</w:t>
            </w:r>
            <w:r>
              <w:rPr>
                <w:spacing w:val="-4"/>
                <w:sz w:val="20"/>
              </w:rPr>
              <w:t> </w:t>
            </w:r>
            <w:r>
              <w:rPr>
                <w:sz w:val="20"/>
              </w:rPr>
              <w:t>në</w:t>
            </w:r>
            <w:r>
              <w:rPr>
                <w:spacing w:val="-4"/>
                <w:sz w:val="20"/>
              </w:rPr>
              <w:t> </w:t>
            </w:r>
            <w:r>
              <w:rPr>
                <w:sz w:val="20"/>
              </w:rPr>
              <w:t>Raportin</w:t>
            </w:r>
            <w:r>
              <w:rPr>
                <w:spacing w:val="-7"/>
                <w:sz w:val="20"/>
              </w:rPr>
              <w:t> </w:t>
            </w:r>
            <w:r>
              <w:rPr>
                <w:sz w:val="20"/>
              </w:rPr>
              <w:t>për</w:t>
            </w:r>
            <w:r>
              <w:rPr>
                <w:spacing w:val="-4"/>
                <w:sz w:val="20"/>
              </w:rPr>
              <w:t> </w:t>
            </w:r>
            <w:r>
              <w:rPr>
                <w:spacing w:val="-2"/>
                <w:sz w:val="20"/>
              </w:rPr>
              <w:t>Kosovën</w:t>
            </w:r>
          </w:p>
        </w:tc>
        <w:tc>
          <w:tcPr>
            <w:tcW w:w="1260" w:type="dxa"/>
            <w:tcBorders>
              <w:top w:val="nil"/>
            </w:tcBorders>
            <w:shd w:val="clear" w:color="auto" w:fill="D9E1F3"/>
          </w:tcPr>
          <w:p>
            <w:pPr>
              <w:pStyle w:val="TableParagraph"/>
              <w:spacing w:line="215" w:lineRule="exact"/>
              <w:ind w:left="3" w:right="41"/>
              <w:rPr>
                <w:sz w:val="20"/>
              </w:rPr>
            </w:pPr>
            <w:r>
              <w:rPr>
                <w:spacing w:val="-5"/>
                <w:sz w:val="20"/>
              </w:rPr>
              <w:t>28</w:t>
            </w:r>
          </w:p>
        </w:tc>
        <w:tc>
          <w:tcPr>
            <w:tcW w:w="1169" w:type="dxa"/>
            <w:tcBorders>
              <w:top w:val="nil"/>
            </w:tcBorders>
            <w:shd w:val="clear" w:color="auto" w:fill="D9E1F3"/>
          </w:tcPr>
          <w:p>
            <w:pPr>
              <w:pStyle w:val="TableParagraph"/>
              <w:spacing w:line="215" w:lineRule="exact"/>
              <w:ind w:left="6" w:right="4"/>
              <w:rPr>
                <w:sz w:val="20"/>
              </w:rPr>
            </w:pPr>
            <w:r>
              <w:rPr>
                <w:spacing w:val="-5"/>
                <w:sz w:val="20"/>
              </w:rPr>
              <w:t>38</w:t>
            </w:r>
          </w:p>
        </w:tc>
        <w:tc>
          <w:tcPr>
            <w:tcW w:w="1101" w:type="dxa"/>
            <w:tcBorders>
              <w:top w:val="nil"/>
            </w:tcBorders>
            <w:shd w:val="clear" w:color="auto" w:fill="D9E1F3"/>
          </w:tcPr>
          <w:p>
            <w:pPr>
              <w:pStyle w:val="TableParagraph"/>
              <w:spacing w:line="215" w:lineRule="exact"/>
              <w:ind w:left="83" w:right="72"/>
              <w:rPr>
                <w:sz w:val="20"/>
              </w:rPr>
            </w:pPr>
            <w:r>
              <w:rPr>
                <w:spacing w:val="-5"/>
                <w:sz w:val="20"/>
              </w:rPr>
              <w:t>0.5</w:t>
            </w:r>
          </w:p>
        </w:tc>
      </w:tr>
      <w:tr>
        <w:trPr>
          <w:trHeight w:val="467" w:hRule="atLeast"/>
        </w:trPr>
        <w:tc>
          <w:tcPr>
            <w:tcW w:w="5487" w:type="dxa"/>
          </w:tcPr>
          <w:p>
            <w:pPr>
              <w:pStyle w:val="TableParagraph"/>
              <w:tabs>
                <w:tab w:pos="467" w:val="left" w:leader="none"/>
              </w:tabs>
              <w:spacing w:line="232" w:lineRule="exact"/>
              <w:ind w:right="145" w:hanging="360"/>
              <w:jc w:val="left"/>
              <w:rPr>
                <w:sz w:val="20"/>
              </w:rPr>
            </w:pPr>
            <w:r>
              <w:rPr>
                <w:spacing w:val="-6"/>
                <w:sz w:val="20"/>
              </w:rPr>
              <w:t>2.</w:t>
            </w:r>
            <w:r>
              <w:rPr>
                <w:sz w:val="20"/>
              </w:rPr>
              <w:tab/>
              <w:t>Sa</w:t>
            </w:r>
            <w:r>
              <w:rPr>
                <w:spacing w:val="-8"/>
                <w:sz w:val="20"/>
              </w:rPr>
              <w:t> </w:t>
            </w:r>
            <w:r>
              <w:rPr>
                <w:sz w:val="20"/>
              </w:rPr>
              <w:t>herë</w:t>
            </w:r>
            <w:r>
              <w:rPr>
                <w:spacing w:val="-7"/>
                <w:sz w:val="20"/>
              </w:rPr>
              <w:t> </w:t>
            </w:r>
            <w:r>
              <w:rPr>
                <w:sz w:val="20"/>
              </w:rPr>
              <w:t>janë</w:t>
            </w:r>
            <w:r>
              <w:rPr>
                <w:spacing w:val="-7"/>
                <w:sz w:val="20"/>
              </w:rPr>
              <w:t> </w:t>
            </w:r>
            <w:r>
              <w:rPr>
                <w:sz w:val="20"/>
              </w:rPr>
              <w:t>përmendur</w:t>
            </w:r>
            <w:r>
              <w:rPr>
                <w:spacing w:val="-9"/>
                <w:sz w:val="20"/>
              </w:rPr>
              <w:t> </w:t>
            </w:r>
            <w:r>
              <w:rPr>
                <w:sz w:val="20"/>
              </w:rPr>
              <w:t>gratë/vajzat/femrat</w:t>
            </w:r>
            <w:r>
              <w:rPr>
                <w:spacing w:val="-9"/>
                <w:sz w:val="20"/>
              </w:rPr>
              <w:t> </w:t>
            </w:r>
            <w:r>
              <w:rPr>
                <w:sz w:val="20"/>
              </w:rPr>
              <w:t>në</w:t>
            </w:r>
            <w:r>
              <w:rPr>
                <w:spacing w:val="-7"/>
                <w:sz w:val="20"/>
              </w:rPr>
              <w:t> </w:t>
            </w:r>
            <w:r>
              <w:rPr>
                <w:sz w:val="20"/>
              </w:rPr>
              <w:t>Raportin për</w:t>
            </w:r>
            <w:r>
              <w:rPr>
                <w:spacing w:val="-1"/>
                <w:sz w:val="20"/>
              </w:rPr>
              <w:t> </w:t>
            </w:r>
            <w:r>
              <w:rPr>
                <w:sz w:val="20"/>
              </w:rPr>
              <w:t>Kosovën</w:t>
            </w:r>
          </w:p>
        </w:tc>
        <w:tc>
          <w:tcPr>
            <w:tcW w:w="1260" w:type="dxa"/>
          </w:tcPr>
          <w:p>
            <w:pPr>
              <w:pStyle w:val="TableParagraph"/>
              <w:spacing w:line="234" w:lineRule="exact"/>
              <w:ind w:left="3" w:right="41"/>
              <w:rPr>
                <w:sz w:val="20"/>
              </w:rPr>
            </w:pPr>
            <w:r>
              <w:rPr>
                <w:spacing w:val="-5"/>
                <w:sz w:val="20"/>
              </w:rPr>
              <w:t>57</w:t>
            </w:r>
          </w:p>
        </w:tc>
        <w:tc>
          <w:tcPr>
            <w:tcW w:w="1169" w:type="dxa"/>
          </w:tcPr>
          <w:p>
            <w:pPr>
              <w:pStyle w:val="TableParagraph"/>
              <w:spacing w:line="234" w:lineRule="exact"/>
              <w:ind w:left="6" w:right="4"/>
              <w:rPr>
                <w:sz w:val="20"/>
              </w:rPr>
            </w:pPr>
            <w:r>
              <w:rPr>
                <w:spacing w:val="-5"/>
                <w:sz w:val="20"/>
              </w:rPr>
              <w:t>73</w:t>
            </w:r>
          </w:p>
        </w:tc>
        <w:tc>
          <w:tcPr>
            <w:tcW w:w="1101" w:type="dxa"/>
          </w:tcPr>
          <w:p>
            <w:pPr>
              <w:pStyle w:val="TableParagraph"/>
              <w:spacing w:line="234" w:lineRule="exact"/>
              <w:ind w:left="83" w:right="72"/>
              <w:rPr>
                <w:sz w:val="20"/>
              </w:rPr>
            </w:pPr>
            <w:r>
              <w:rPr>
                <w:spacing w:val="-5"/>
                <w:sz w:val="20"/>
              </w:rPr>
              <w:t>0.5</w:t>
            </w:r>
          </w:p>
        </w:tc>
      </w:tr>
      <w:tr>
        <w:trPr>
          <w:trHeight w:val="469" w:hRule="atLeast"/>
        </w:trPr>
        <w:tc>
          <w:tcPr>
            <w:tcW w:w="5487" w:type="dxa"/>
            <w:shd w:val="clear" w:color="auto" w:fill="D9E1F3"/>
          </w:tcPr>
          <w:p>
            <w:pPr>
              <w:pStyle w:val="TableParagraph"/>
              <w:tabs>
                <w:tab w:pos="467" w:val="left" w:leader="none"/>
              </w:tabs>
              <w:spacing w:line="236" w:lineRule="exact"/>
              <w:ind w:right="528" w:hanging="360"/>
              <w:jc w:val="left"/>
              <w:rPr>
                <w:sz w:val="20"/>
              </w:rPr>
            </w:pPr>
            <w:r>
              <w:rPr>
                <w:spacing w:val="-6"/>
                <w:sz w:val="20"/>
              </w:rPr>
              <w:t>3.</w:t>
            </w:r>
            <w:r>
              <w:rPr>
                <w:sz w:val="20"/>
              </w:rPr>
              <w:tab/>
              <w:t>Sa</w:t>
            </w:r>
            <w:r>
              <w:rPr>
                <w:spacing w:val="-9"/>
                <w:sz w:val="20"/>
              </w:rPr>
              <w:t> </w:t>
            </w:r>
            <w:r>
              <w:rPr>
                <w:sz w:val="20"/>
              </w:rPr>
              <w:t>herë</w:t>
            </w:r>
            <w:r>
              <w:rPr>
                <w:spacing w:val="-8"/>
                <w:sz w:val="20"/>
              </w:rPr>
              <w:t> </w:t>
            </w:r>
            <w:r>
              <w:rPr>
                <w:sz w:val="20"/>
              </w:rPr>
              <w:t>janë</w:t>
            </w:r>
            <w:r>
              <w:rPr>
                <w:spacing w:val="-8"/>
                <w:sz w:val="20"/>
              </w:rPr>
              <w:t> </w:t>
            </w:r>
            <w:r>
              <w:rPr>
                <w:sz w:val="20"/>
              </w:rPr>
              <w:t>përmendur</w:t>
            </w:r>
            <w:r>
              <w:rPr>
                <w:spacing w:val="-10"/>
                <w:sz w:val="20"/>
              </w:rPr>
              <w:t> </w:t>
            </w:r>
            <w:r>
              <w:rPr>
                <w:sz w:val="20"/>
              </w:rPr>
              <w:t>djemtë/burrat/meshkujt</w:t>
            </w:r>
            <w:r>
              <w:rPr>
                <w:spacing w:val="-9"/>
                <w:sz w:val="20"/>
              </w:rPr>
              <w:t> </w:t>
            </w:r>
            <w:r>
              <w:rPr>
                <w:sz w:val="20"/>
              </w:rPr>
              <w:t>në Raportin për Kosovën</w:t>
            </w:r>
          </w:p>
        </w:tc>
        <w:tc>
          <w:tcPr>
            <w:tcW w:w="1260" w:type="dxa"/>
            <w:shd w:val="clear" w:color="auto" w:fill="D9E1F3"/>
          </w:tcPr>
          <w:p>
            <w:pPr>
              <w:pStyle w:val="TableParagraph"/>
              <w:spacing w:line="234" w:lineRule="exact"/>
              <w:ind w:left="3" w:right="41"/>
              <w:rPr>
                <w:sz w:val="20"/>
              </w:rPr>
            </w:pPr>
            <w:r>
              <w:rPr>
                <w:spacing w:val="-5"/>
                <w:sz w:val="20"/>
              </w:rPr>
              <w:t>13</w:t>
            </w:r>
          </w:p>
        </w:tc>
        <w:tc>
          <w:tcPr>
            <w:tcW w:w="1169" w:type="dxa"/>
            <w:shd w:val="clear" w:color="auto" w:fill="D9E1F3"/>
          </w:tcPr>
          <w:p>
            <w:pPr>
              <w:pStyle w:val="TableParagraph"/>
              <w:spacing w:line="234" w:lineRule="exact"/>
              <w:ind w:left="6" w:right="4"/>
              <w:rPr>
                <w:sz w:val="20"/>
              </w:rPr>
            </w:pPr>
            <w:r>
              <w:rPr>
                <w:spacing w:val="-5"/>
                <w:sz w:val="20"/>
              </w:rPr>
              <w:t>11</w:t>
            </w:r>
          </w:p>
        </w:tc>
        <w:tc>
          <w:tcPr>
            <w:tcW w:w="1101" w:type="dxa"/>
            <w:shd w:val="clear" w:color="auto" w:fill="D9E1F3"/>
          </w:tcPr>
          <w:p>
            <w:pPr>
              <w:pStyle w:val="TableParagraph"/>
              <w:spacing w:line="234" w:lineRule="exact"/>
              <w:ind w:left="83" w:right="72"/>
              <w:rPr>
                <w:sz w:val="20"/>
              </w:rPr>
            </w:pPr>
            <w:r>
              <w:rPr>
                <w:sz w:val="20"/>
              </w:rPr>
              <w:t>-</w:t>
            </w:r>
            <w:r>
              <w:rPr>
                <w:spacing w:val="-5"/>
                <w:sz w:val="20"/>
              </w:rPr>
              <w:t>0.5</w:t>
            </w:r>
          </w:p>
        </w:tc>
      </w:tr>
      <w:tr>
        <w:trPr>
          <w:trHeight w:val="465" w:hRule="atLeast"/>
        </w:trPr>
        <w:tc>
          <w:tcPr>
            <w:tcW w:w="5487" w:type="dxa"/>
          </w:tcPr>
          <w:p>
            <w:pPr>
              <w:pStyle w:val="TableParagraph"/>
              <w:tabs>
                <w:tab w:pos="467" w:val="left" w:leader="none"/>
              </w:tabs>
              <w:spacing w:line="232" w:lineRule="exact"/>
              <w:ind w:right="485" w:hanging="360"/>
              <w:jc w:val="left"/>
              <w:rPr>
                <w:sz w:val="13"/>
              </w:rPr>
            </w:pPr>
            <w:r>
              <w:rPr>
                <w:spacing w:val="-6"/>
                <w:sz w:val="20"/>
              </w:rPr>
              <w:t>4.</w:t>
            </w:r>
            <w:r>
              <w:rPr>
                <w:sz w:val="20"/>
              </w:rPr>
              <w:tab/>
              <w:t>Përqindja</w:t>
            </w:r>
            <w:r>
              <w:rPr>
                <w:spacing w:val="-8"/>
                <w:sz w:val="20"/>
              </w:rPr>
              <w:t> </w:t>
            </w:r>
            <w:r>
              <w:rPr>
                <w:sz w:val="20"/>
              </w:rPr>
              <w:t>e</w:t>
            </w:r>
            <w:r>
              <w:rPr>
                <w:spacing w:val="-7"/>
                <w:sz w:val="20"/>
              </w:rPr>
              <w:t> </w:t>
            </w:r>
            <w:r>
              <w:rPr>
                <w:sz w:val="20"/>
              </w:rPr>
              <w:t>kapitujve</w:t>
            </w:r>
            <w:r>
              <w:rPr>
                <w:spacing w:val="-5"/>
                <w:sz w:val="20"/>
              </w:rPr>
              <w:t> </w:t>
            </w:r>
            <w:r>
              <w:rPr>
                <w:sz w:val="20"/>
              </w:rPr>
              <w:t>që</w:t>
            </w:r>
            <w:r>
              <w:rPr>
                <w:spacing w:val="-7"/>
                <w:sz w:val="20"/>
              </w:rPr>
              <w:t> </w:t>
            </w:r>
            <w:r>
              <w:rPr>
                <w:sz w:val="20"/>
              </w:rPr>
              <w:t>kanë</w:t>
            </w:r>
            <w:r>
              <w:rPr>
                <w:spacing w:val="-7"/>
                <w:sz w:val="20"/>
              </w:rPr>
              <w:t> </w:t>
            </w:r>
            <w:r>
              <w:rPr>
                <w:sz w:val="20"/>
              </w:rPr>
              <w:t>përfshirë</w:t>
            </w:r>
            <w:r>
              <w:rPr>
                <w:spacing w:val="-4"/>
                <w:sz w:val="20"/>
              </w:rPr>
              <w:t> </w:t>
            </w:r>
            <w:r>
              <w:rPr>
                <w:sz w:val="20"/>
              </w:rPr>
              <w:t>perspektivën gjinore </w:t>
            </w:r>
            <w:r>
              <w:rPr>
                <w:position w:val="5"/>
                <w:sz w:val="13"/>
              </w:rPr>
              <w:t>4</w:t>
            </w:r>
          </w:p>
        </w:tc>
        <w:tc>
          <w:tcPr>
            <w:tcW w:w="1260" w:type="dxa"/>
          </w:tcPr>
          <w:p>
            <w:pPr>
              <w:pStyle w:val="TableParagraph"/>
              <w:spacing w:before="115"/>
              <w:ind w:left="40" w:right="38"/>
              <w:rPr>
                <w:sz w:val="20"/>
              </w:rPr>
            </w:pPr>
            <w:r>
              <w:rPr>
                <w:spacing w:val="-5"/>
                <w:sz w:val="20"/>
              </w:rPr>
              <w:t>50%</w:t>
            </w:r>
          </w:p>
        </w:tc>
        <w:tc>
          <w:tcPr>
            <w:tcW w:w="1169" w:type="dxa"/>
          </w:tcPr>
          <w:p>
            <w:pPr>
              <w:pStyle w:val="TableParagraph"/>
              <w:spacing w:before="115"/>
              <w:ind w:left="6" w:right="4"/>
              <w:rPr>
                <w:sz w:val="20"/>
              </w:rPr>
            </w:pPr>
            <w:r>
              <w:rPr>
                <w:spacing w:val="-5"/>
                <w:sz w:val="20"/>
              </w:rPr>
              <w:t>37%</w:t>
            </w:r>
          </w:p>
        </w:tc>
        <w:tc>
          <w:tcPr>
            <w:tcW w:w="1101" w:type="dxa"/>
          </w:tcPr>
          <w:p>
            <w:pPr>
              <w:pStyle w:val="TableParagraph"/>
              <w:spacing w:before="115"/>
              <w:ind w:left="83" w:right="72"/>
              <w:rPr>
                <w:sz w:val="20"/>
              </w:rPr>
            </w:pPr>
            <w:r>
              <w:rPr>
                <w:sz w:val="20"/>
              </w:rPr>
              <w:t>-</w:t>
            </w:r>
            <w:r>
              <w:rPr>
                <w:spacing w:val="-5"/>
                <w:sz w:val="20"/>
              </w:rPr>
              <w:t>0.5</w:t>
            </w:r>
          </w:p>
        </w:tc>
      </w:tr>
      <w:tr>
        <w:trPr>
          <w:trHeight w:val="470" w:hRule="atLeast"/>
        </w:trPr>
        <w:tc>
          <w:tcPr>
            <w:tcW w:w="5487" w:type="dxa"/>
            <w:shd w:val="clear" w:color="auto" w:fill="D9E1F3"/>
          </w:tcPr>
          <w:p>
            <w:pPr>
              <w:pStyle w:val="TableParagraph"/>
              <w:tabs>
                <w:tab w:pos="467" w:val="left" w:leader="none"/>
              </w:tabs>
              <w:spacing w:line="236" w:lineRule="exact"/>
              <w:ind w:right="233" w:hanging="360"/>
              <w:jc w:val="left"/>
              <w:rPr>
                <w:sz w:val="13"/>
              </w:rPr>
            </w:pPr>
            <w:r>
              <w:rPr>
                <w:spacing w:val="-6"/>
                <w:sz w:val="20"/>
              </w:rPr>
              <w:t>5.</w:t>
            </w:r>
            <w:r>
              <w:rPr>
                <w:sz w:val="20"/>
              </w:rPr>
              <w:tab/>
              <w:t>Numri</w:t>
            </w:r>
            <w:r>
              <w:rPr>
                <w:spacing w:val="-8"/>
                <w:sz w:val="20"/>
              </w:rPr>
              <w:t> </w:t>
            </w:r>
            <w:r>
              <w:rPr>
                <w:sz w:val="20"/>
              </w:rPr>
              <w:t>i</w:t>
            </w:r>
            <w:r>
              <w:rPr>
                <w:spacing w:val="-6"/>
                <w:sz w:val="20"/>
              </w:rPr>
              <w:t> </w:t>
            </w:r>
            <w:r>
              <w:rPr>
                <w:sz w:val="20"/>
              </w:rPr>
              <w:t>rekomandimeve</w:t>
            </w:r>
            <w:r>
              <w:rPr>
                <w:spacing w:val="-6"/>
                <w:sz w:val="20"/>
              </w:rPr>
              <w:t> </w:t>
            </w:r>
            <w:r>
              <w:rPr>
                <w:sz w:val="20"/>
              </w:rPr>
              <w:t>zyrtare</w:t>
            </w:r>
            <w:r>
              <w:rPr>
                <w:spacing w:val="-6"/>
                <w:sz w:val="20"/>
              </w:rPr>
              <w:t> </w:t>
            </w:r>
            <w:r>
              <w:rPr>
                <w:sz w:val="20"/>
              </w:rPr>
              <w:t>për</w:t>
            </w:r>
            <w:r>
              <w:rPr>
                <w:spacing w:val="-6"/>
                <w:sz w:val="20"/>
              </w:rPr>
              <w:t> </w:t>
            </w:r>
            <w:r>
              <w:rPr>
                <w:sz w:val="20"/>
              </w:rPr>
              <w:t>barazinë</w:t>
            </w:r>
            <w:r>
              <w:rPr>
                <w:spacing w:val="-7"/>
                <w:sz w:val="20"/>
              </w:rPr>
              <w:t> </w:t>
            </w:r>
            <w:r>
              <w:rPr>
                <w:sz w:val="20"/>
              </w:rPr>
              <w:t>gjinore</w:t>
            </w:r>
            <w:r>
              <w:rPr>
                <w:spacing w:val="-6"/>
                <w:sz w:val="20"/>
              </w:rPr>
              <w:t> </w:t>
            </w:r>
            <w:r>
              <w:rPr>
                <w:sz w:val="20"/>
              </w:rPr>
              <w:t>në Raportin për Kosovën</w:t>
            </w:r>
            <w:r>
              <w:rPr>
                <w:position w:val="5"/>
                <w:sz w:val="13"/>
              </w:rPr>
              <w:t>5</w:t>
            </w:r>
          </w:p>
        </w:tc>
        <w:tc>
          <w:tcPr>
            <w:tcW w:w="1260" w:type="dxa"/>
            <w:shd w:val="clear" w:color="auto" w:fill="D9E1F3"/>
          </w:tcPr>
          <w:p>
            <w:pPr>
              <w:pStyle w:val="TableParagraph"/>
              <w:spacing w:before="117"/>
              <w:ind w:left="40" w:right="38"/>
              <w:rPr>
                <w:sz w:val="20"/>
              </w:rPr>
            </w:pPr>
            <w:r>
              <w:rPr>
                <w:spacing w:val="-10"/>
                <w:sz w:val="20"/>
              </w:rPr>
              <w:t>3</w:t>
            </w:r>
          </w:p>
        </w:tc>
        <w:tc>
          <w:tcPr>
            <w:tcW w:w="1169" w:type="dxa"/>
            <w:shd w:val="clear" w:color="auto" w:fill="D9E1F3"/>
          </w:tcPr>
          <w:p>
            <w:pPr>
              <w:pStyle w:val="TableParagraph"/>
              <w:spacing w:before="117"/>
              <w:ind w:left="6" w:right="4"/>
              <w:rPr>
                <w:sz w:val="20"/>
              </w:rPr>
            </w:pPr>
            <w:r>
              <w:rPr>
                <w:spacing w:val="-10"/>
                <w:sz w:val="20"/>
              </w:rPr>
              <w:t>4</w:t>
            </w:r>
          </w:p>
        </w:tc>
        <w:tc>
          <w:tcPr>
            <w:tcW w:w="1101" w:type="dxa"/>
            <w:shd w:val="clear" w:color="auto" w:fill="D9E1F3"/>
          </w:tcPr>
          <w:p>
            <w:pPr>
              <w:pStyle w:val="TableParagraph"/>
              <w:spacing w:before="117"/>
              <w:ind w:left="83" w:right="72"/>
              <w:rPr>
                <w:sz w:val="20"/>
              </w:rPr>
            </w:pPr>
            <w:r>
              <w:rPr>
                <w:spacing w:val="-5"/>
                <w:sz w:val="20"/>
              </w:rPr>
              <w:t>0.5</w:t>
            </w:r>
          </w:p>
        </w:tc>
      </w:tr>
      <w:tr>
        <w:trPr>
          <w:trHeight w:val="468" w:hRule="atLeast"/>
        </w:trPr>
        <w:tc>
          <w:tcPr>
            <w:tcW w:w="5487" w:type="dxa"/>
          </w:tcPr>
          <w:p>
            <w:pPr>
              <w:pStyle w:val="TableParagraph"/>
              <w:tabs>
                <w:tab w:pos="467" w:val="left" w:leader="none"/>
              </w:tabs>
              <w:spacing w:line="236" w:lineRule="exact"/>
              <w:ind w:right="1" w:hanging="360"/>
              <w:jc w:val="left"/>
              <w:rPr>
                <w:sz w:val="20"/>
              </w:rPr>
            </w:pPr>
            <w:r>
              <w:rPr>
                <w:spacing w:val="-6"/>
                <w:sz w:val="20"/>
              </w:rPr>
              <w:t>6.</w:t>
            </w:r>
            <w:r>
              <w:rPr>
                <w:sz w:val="20"/>
              </w:rPr>
              <w:tab/>
              <w:t>Numri</w:t>
            </w:r>
            <w:r>
              <w:rPr>
                <w:spacing w:val="-8"/>
                <w:sz w:val="20"/>
              </w:rPr>
              <w:t> </w:t>
            </w:r>
            <w:r>
              <w:rPr>
                <w:sz w:val="20"/>
              </w:rPr>
              <w:t>i</w:t>
            </w:r>
            <w:r>
              <w:rPr>
                <w:spacing w:val="-5"/>
                <w:sz w:val="20"/>
              </w:rPr>
              <w:t> </w:t>
            </w:r>
            <w:r>
              <w:rPr>
                <w:sz w:val="20"/>
              </w:rPr>
              <w:t>rekomandimeve</w:t>
            </w:r>
            <w:r>
              <w:rPr>
                <w:spacing w:val="-6"/>
                <w:sz w:val="20"/>
              </w:rPr>
              <w:t> </w:t>
            </w:r>
            <w:r>
              <w:rPr>
                <w:sz w:val="20"/>
              </w:rPr>
              <w:t>të</w:t>
            </w:r>
            <w:r>
              <w:rPr>
                <w:spacing w:val="-6"/>
                <w:sz w:val="20"/>
              </w:rPr>
              <w:t> </w:t>
            </w:r>
            <w:r>
              <w:rPr>
                <w:sz w:val="20"/>
              </w:rPr>
              <w:t>tjera</w:t>
            </w:r>
            <w:r>
              <w:rPr>
                <w:spacing w:val="-6"/>
                <w:sz w:val="20"/>
              </w:rPr>
              <w:t> </w:t>
            </w:r>
            <w:r>
              <w:rPr>
                <w:sz w:val="20"/>
              </w:rPr>
              <w:t>me</w:t>
            </w:r>
            <w:r>
              <w:rPr>
                <w:spacing w:val="-6"/>
                <w:sz w:val="20"/>
              </w:rPr>
              <w:t> </w:t>
            </w:r>
            <w:r>
              <w:rPr>
                <w:sz w:val="20"/>
              </w:rPr>
              <w:t>perspektivë</w:t>
            </w:r>
            <w:r>
              <w:rPr>
                <w:spacing w:val="-6"/>
                <w:sz w:val="20"/>
              </w:rPr>
              <w:t> </w:t>
            </w:r>
            <w:r>
              <w:rPr>
                <w:sz w:val="20"/>
              </w:rPr>
              <w:t>gjinore</w:t>
            </w:r>
            <w:r>
              <w:rPr>
                <w:spacing w:val="-4"/>
                <w:sz w:val="20"/>
              </w:rPr>
              <w:t> </w:t>
            </w:r>
            <w:r>
              <w:rPr>
                <w:sz w:val="20"/>
              </w:rPr>
              <w:t>në </w:t>
            </w:r>
            <w:r>
              <w:rPr>
                <w:spacing w:val="-2"/>
                <w:sz w:val="20"/>
              </w:rPr>
              <w:t>kapituj</w:t>
            </w:r>
          </w:p>
        </w:tc>
        <w:tc>
          <w:tcPr>
            <w:tcW w:w="1260" w:type="dxa"/>
          </w:tcPr>
          <w:p>
            <w:pPr>
              <w:pStyle w:val="TableParagraph"/>
              <w:spacing w:before="115"/>
              <w:ind w:left="40" w:right="38"/>
              <w:rPr>
                <w:sz w:val="20"/>
              </w:rPr>
            </w:pPr>
            <w:r>
              <w:rPr>
                <w:spacing w:val="-5"/>
                <w:sz w:val="20"/>
              </w:rPr>
              <w:t>44</w:t>
            </w:r>
          </w:p>
        </w:tc>
        <w:tc>
          <w:tcPr>
            <w:tcW w:w="1169" w:type="dxa"/>
          </w:tcPr>
          <w:p>
            <w:pPr>
              <w:pStyle w:val="TableParagraph"/>
              <w:spacing w:before="115"/>
              <w:ind w:left="6" w:right="4"/>
              <w:rPr>
                <w:sz w:val="20"/>
              </w:rPr>
            </w:pPr>
            <w:r>
              <w:rPr>
                <w:spacing w:val="-5"/>
                <w:sz w:val="20"/>
              </w:rPr>
              <w:t>35</w:t>
            </w:r>
          </w:p>
        </w:tc>
        <w:tc>
          <w:tcPr>
            <w:tcW w:w="1101" w:type="dxa"/>
          </w:tcPr>
          <w:p>
            <w:pPr>
              <w:pStyle w:val="TableParagraph"/>
              <w:spacing w:before="115"/>
              <w:ind w:left="83" w:right="72"/>
              <w:rPr>
                <w:sz w:val="20"/>
              </w:rPr>
            </w:pPr>
            <w:r>
              <w:rPr>
                <w:sz w:val="20"/>
              </w:rPr>
              <w:t>-</w:t>
            </w:r>
            <w:r>
              <w:rPr>
                <w:spacing w:val="-5"/>
                <w:sz w:val="20"/>
              </w:rPr>
              <w:t>0.5</w:t>
            </w:r>
          </w:p>
        </w:tc>
      </w:tr>
      <w:tr>
        <w:trPr>
          <w:trHeight w:val="464" w:hRule="atLeast"/>
        </w:trPr>
        <w:tc>
          <w:tcPr>
            <w:tcW w:w="5487" w:type="dxa"/>
            <w:shd w:val="clear" w:color="auto" w:fill="D9E1F3"/>
          </w:tcPr>
          <w:p>
            <w:pPr>
              <w:pStyle w:val="TableParagraph"/>
              <w:tabs>
                <w:tab w:pos="467" w:val="left" w:leader="none"/>
              </w:tabs>
              <w:spacing w:line="228" w:lineRule="exact"/>
              <w:ind w:left="107"/>
              <w:jc w:val="left"/>
              <w:rPr>
                <w:sz w:val="20"/>
              </w:rPr>
            </w:pPr>
            <w:r>
              <w:rPr>
                <w:spacing w:val="-5"/>
                <w:sz w:val="20"/>
              </w:rPr>
              <w:t>7.</w:t>
            </w:r>
            <w:r>
              <w:rPr>
                <w:sz w:val="20"/>
              </w:rPr>
              <w:tab/>
              <w:t>Niveli</w:t>
            </w:r>
            <w:r>
              <w:rPr>
                <w:spacing w:val="-6"/>
                <w:sz w:val="20"/>
              </w:rPr>
              <w:t> </w:t>
            </w:r>
            <w:r>
              <w:rPr>
                <w:sz w:val="20"/>
              </w:rPr>
              <w:t>i</w:t>
            </w:r>
            <w:r>
              <w:rPr>
                <w:spacing w:val="-5"/>
                <w:sz w:val="20"/>
              </w:rPr>
              <w:t> </w:t>
            </w:r>
            <w:r>
              <w:rPr>
                <w:sz w:val="20"/>
              </w:rPr>
              <w:t>përdorimit</w:t>
            </w:r>
            <w:r>
              <w:rPr>
                <w:spacing w:val="-5"/>
                <w:sz w:val="20"/>
              </w:rPr>
              <w:t> </w:t>
            </w:r>
            <w:r>
              <w:rPr>
                <w:sz w:val="20"/>
              </w:rPr>
              <w:t>të</w:t>
            </w:r>
            <w:r>
              <w:rPr>
                <w:spacing w:val="-4"/>
                <w:sz w:val="20"/>
              </w:rPr>
              <w:t> </w:t>
            </w:r>
            <w:r>
              <w:rPr>
                <w:sz w:val="20"/>
              </w:rPr>
              <w:t>të</w:t>
            </w:r>
            <w:r>
              <w:rPr>
                <w:spacing w:val="-4"/>
                <w:sz w:val="20"/>
              </w:rPr>
              <w:t> </w:t>
            </w:r>
            <w:r>
              <w:rPr>
                <w:sz w:val="20"/>
              </w:rPr>
              <w:t>dhënave</w:t>
            </w:r>
            <w:r>
              <w:rPr>
                <w:spacing w:val="-5"/>
                <w:sz w:val="20"/>
              </w:rPr>
              <w:t> </w:t>
            </w:r>
            <w:r>
              <w:rPr>
                <w:sz w:val="20"/>
              </w:rPr>
              <w:t>të</w:t>
            </w:r>
            <w:r>
              <w:rPr>
                <w:spacing w:val="-4"/>
                <w:sz w:val="20"/>
              </w:rPr>
              <w:t> </w:t>
            </w:r>
            <w:r>
              <w:rPr>
                <w:sz w:val="20"/>
              </w:rPr>
              <w:t>ndara</w:t>
            </w:r>
            <w:r>
              <w:rPr>
                <w:spacing w:val="-5"/>
                <w:sz w:val="20"/>
              </w:rPr>
              <w:t> </w:t>
            </w:r>
            <w:r>
              <w:rPr>
                <w:sz w:val="20"/>
              </w:rPr>
              <w:t>sipas</w:t>
            </w:r>
            <w:r>
              <w:rPr>
                <w:spacing w:val="-5"/>
                <w:sz w:val="20"/>
              </w:rPr>
              <w:t> </w:t>
            </w:r>
            <w:r>
              <w:rPr>
                <w:sz w:val="20"/>
              </w:rPr>
              <w:t>gjinisë</w:t>
            </w:r>
            <w:r>
              <w:rPr>
                <w:spacing w:val="-5"/>
                <w:sz w:val="20"/>
              </w:rPr>
              <w:t> në</w:t>
            </w:r>
          </w:p>
          <w:p>
            <w:pPr>
              <w:pStyle w:val="TableParagraph"/>
              <w:spacing w:line="215" w:lineRule="exact"/>
              <w:jc w:val="left"/>
              <w:rPr>
                <w:sz w:val="20"/>
              </w:rPr>
            </w:pPr>
            <w:r>
              <w:rPr>
                <w:sz w:val="20"/>
              </w:rPr>
              <w:t>Raportin</w:t>
            </w:r>
            <w:r>
              <w:rPr>
                <w:spacing w:val="-6"/>
                <w:sz w:val="20"/>
              </w:rPr>
              <w:t> </w:t>
            </w:r>
            <w:r>
              <w:rPr>
                <w:sz w:val="20"/>
              </w:rPr>
              <w:t>e</w:t>
            </w:r>
            <w:r>
              <w:rPr>
                <w:spacing w:val="-5"/>
                <w:sz w:val="20"/>
              </w:rPr>
              <w:t> </w:t>
            </w:r>
            <w:r>
              <w:rPr>
                <w:sz w:val="20"/>
              </w:rPr>
              <w:t>Kosovës</w:t>
            </w:r>
            <w:r>
              <w:rPr>
                <w:spacing w:val="-4"/>
                <w:sz w:val="20"/>
              </w:rPr>
              <w:t> </w:t>
            </w:r>
            <w:r>
              <w:rPr>
                <w:sz w:val="20"/>
              </w:rPr>
              <w:t>për</w:t>
            </w:r>
            <w:r>
              <w:rPr>
                <w:spacing w:val="-7"/>
                <w:sz w:val="20"/>
              </w:rPr>
              <w:t> </w:t>
            </w:r>
            <w:r>
              <w:rPr>
                <w:sz w:val="20"/>
              </w:rPr>
              <w:t>vitin</w:t>
            </w:r>
            <w:r>
              <w:rPr>
                <w:spacing w:val="-6"/>
                <w:sz w:val="20"/>
              </w:rPr>
              <w:t> </w:t>
            </w:r>
            <w:r>
              <w:rPr>
                <w:spacing w:val="-4"/>
                <w:sz w:val="20"/>
              </w:rPr>
              <w:t>2022</w:t>
            </w:r>
          </w:p>
        </w:tc>
        <w:tc>
          <w:tcPr>
            <w:tcW w:w="1260" w:type="dxa"/>
            <w:shd w:val="clear" w:color="auto" w:fill="D9E1F3"/>
          </w:tcPr>
          <w:p>
            <w:pPr>
              <w:pStyle w:val="TableParagraph"/>
              <w:spacing w:before="111"/>
              <w:ind w:left="41" w:right="38"/>
              <w:rPr>
                <w:sz w:val="20"/>
              </w:rPr>
            </w:pPr>
            <w:r>
              <w:rPr>
                <w:sz w:val="20"/>
              </w:rPr>
              <w:t>I</w:t>
            </w:r>
            <w:r>
              <w:rPr>
                <w:spacing w:val="-2"/>
                <w:sz w:val="20"/>
              </w:rPr>
              <w:t> moderuar</w:t>
            </w:r>
          </w:p>
        </w:tc>
        <w:tc>
          <w:tcPr>
            <w:tcW w:w="1169" w:type="dxa"/>
            <w:shd w:val="clear" w:color="auto" w:fill="D9E1F3"/>
          </w:tcPr>
          <w:p>
            <w:pPr>
              <w:pStyle w:val="TableParagraph"/>
              <w:spacing w:line="228" w:lineRule="exact"/>
              <w:ind w:left="6"/>
              <w:rPr>
                <w:sz w:val="20"/>
              </w:rPr>
            </w:pPr>
            <w:r>
              <w:rPr>
                <w:spacing w:val="-10"/>
                <w:sz w:val="20"/>
              </w:rPr>
              <w:t>I</w:t>
            </w:r>
          </w:p>
          <w:p>
            <w:pPr>
              <w:pStyle w:val="TableParagraph"/>
              <w:spacing w:line="215" w:lineRule="exact"/>
              <w:ind w:left="6" w:right="6"/>
              <w:rPr>
                <w:sz w:val="20"/>
              </w:rPr>
            </w:pPr>
            <w:r>
              <w:rPr>
                <w:spacing w:val="-2"/>
                <w:sz w:val="20"/>
              </w:rPr>
              <w:t>moderuar</w:t>
            </w:r>
          </w:p>
        </w:tc>
        <w:tc>
          <w:tcPr>
            <w:tcW w:w="1101" w:type="dxa"/>
            <w:shd w:val="clear" w:color="auto" w:fill="D9E1F3"/>
          </w:tcPr>
          <w:p>
            <w:pPr>
              <w:pStyle w:val="TableParagraph"/>
              <w:spacing w:before="111"/>
              <w:ind w:left="83" w:right="74"/>
              <w:rPr>
                <w:sz w:val="20"/>
              </w:rPr>
            </w:pPr>
            <w:r>
              <w:rPr>
                <w:spacing w:val="-10"/>
                <w:sz w:val="20"/>
              </w:rPr>
              <w:t>0</w:t>
            </w:r>
          </w:p>
        </w:tc>
      </w:tr>
      <w:tr>
        <w:trPr>
          <w:trHeight w:val="469" w:hRule="atLeast"/>
        </w:trPr>
        <w:tc>
          <w:tcPr>
            <w:tcW w:w="5487" w:type="dxa"/>
          </w:tcPr>
          <w:p>
            <w:pPr>
              <w:pStyle w:val="TableParagraph"/>
              <w:tabs>
                <w:tab w:pos="467" w:val="left" w:leader="none"/>
              </w:tabs>
              <w:spacing w:line="236" w:lineRule="exact"/>
              <w:ind w:right="502" w:hanging="360"/>
              <w:jc w:val="left"/>
              <w:rPr>
                <w:sz w:val="20"/>
              </w:rPr>
            </w:pPr>
            <w:r>
              <w:rPr>
                <w:spacing w:val="-6"/>
                <w:sz w:val="20"/>
              </w:rPr>
              <w:t>8.</w:t>
            </w:r>
            <w:r>
              <w:rPr>
                <w:sz w:val="20"/>
              </w:rPr>
              <w:tab/>
              <w:t>Niveli</w:t>
            </w:r>
            <w:r>
              <w:rPr>
                <w:spacing w:val="-7"/>
                <w:sz w:val="20"/>
              </w:rPr>
              <w:t> </w:t>
            </w:r>
            <w:r>
              <w:rPr>
                <w:sz w:val="20"/>
              </w:rPr>
              <w:t>i</w:t>
            </w:r>
            <w:r>
              <w:rPr>
                <w:spacing w:val="-7"/>
                <w:sz w:val="20"/>
              </w:rPr>
              <w:t> </w:t>
            </w:r>
            <w:r>
              <w:rPr>
                <w:sz w:val="20"/>
              </w:rPr>
              <w:t>përfshirjes</w:t>
            </w:r>
            <w:r>
              <w:rPr>
                <w:spacing w:val="-7"/>
                <w:sz w:val="20"/>
              </w:rPr>
              <w:t> </w:t>
            </w:r>
            <w:r>
              <w:rPr>
                <w:sz w:val="20"/>
              </w:rPr>
              <w:t>së</w:t>
            </w:r>
            <w:r>
              <w:rPr>
                <w:spacing w:val="-6"/>
                <w:sz w:val="20"/>
              </w:rPr>
              <w:t> </w:t>
            </w:r>
            <w:r>
              <w:rPr>
                <w:sz w:val="20"/>
              </w:rPr>
              <w:t>çështjeve</w:t>
            </w:r>
            <w:r>
              <w:rPr>
                <w:spacing w:val="-6"/>
                <w:sz w:val="20"/>
              </w:rPr>
              <w:t> </w:t>
            </w:r>
            <w:r>
              <w:rPr>
                <w:sz w:val="20"/>
              </w:rPr>
              <w:t>të</w:t>
            </w:r>
            <w:r>
              <w:rPr>
                <w:spacing w:val="-6"/>
                <w:sz w:val="20"/>
              </w:rPr>
              <w:t> </w:t>
            </w:r>
            <w:r>
              <w:rPr>
                <w:sz w:val="20"/>
              </w:rPr>
              <w:t>rekomanduara</w:t>
            </w:r>
            <w:r>
              <w:rPr>
                <w:spacing w:val="-5"/>
                <w:sz w:val="20"/>
              </w:rPr>
              <w:t> </w:t>
            </w:r>
            <w:r>
              <w:rPr>
                <w:sz w:val="20"/>
              </w:rPr>
              <w:t>nga </w:t>
            </w:r>
            <w:r>
              <w:rPr>
                <w:spacing w:val="-2"/>
                <w:sz w:val="20"/>
              </w:rPr>
              <w:t>OSHCG</w:t>
            </w:r>
          </w:p>
        </w:tc>
        <w:tc>
          <w:tcPr>
            <w:tcW w:w="1260" w:type="dxa"/>
          </w:tcPr>
          <w:p>
            <w:pPr>
              <w:pStyle w:val="TableParagraph"/>
              <w:spacing w:line="236" w:lineRule="exact"/>
              <w:ind w:left="463" w:right="79" w:hanging="308"/>
              <w:jc w:val="left"/>
              <w:rPr>
                <w:sz w:val="20"/>
              </w:rPr>
            </w:pPr>
            <w:r>
              <w:rPr>
                <w:sz w:val="20"/>
              </w:rPr>
              <w:t>I</w:t>
            </w:r>
            <w:r>
              <w:rPr>
                <w:spacing w:val="-12"/>
                <w:sz w:val="20"/>
              </w:rPr>
              <w:t> </w:t>
            </w:r>
            <w:r>
              <w:rPr>
                <w:sz w:val="20"/>
              </w:rPr>
              <w:t>moderuar: </w:t>
            </w:r>
            <w:r>
              <w:rPr>
                <w:spacing w:val="-4"/>
                <w:sz w:val="20"/>
              </w:rPr>
              <w:t>50%</w:t>
            </w:r>
          </w:p>
        </w:tc>
        <w:tc>
          <w:tcPr>
            <w:tcW w:w="1169" w:type="dxa"/>
          </w:tcPr>
          <w:p>
            <w:pPr>
              <w:pStyle w:val="TableParagraph"/>
              <w:spacing w:line="236" w:lineRule="exact"/>
              <w:ind w:left="396" w:hanging="233"/>
              <w:jc w:val="left"/>
              <w:rPr>
                <w:sz w:val="20"/>
              </w:rPr>
            </w:pPr>
            <w:r>
              <w:rPr>
                <w:spacing w:val="-2"/>
                <w:sz w:val="20"/>
              </w:rPr>
              <w:t>Gjerësisht: </w:t>
            </w:r>
            <w:r>
              <w:rPr>
                <w:sz w:val="20"/>
              </w:rPr>
              <w:t>70 %</w:t>
            </w:r>
          </w:p>
        </w:tc>
        <w:tc>
          <w:tcPr>
            <w:tcW w:w="1101" w:type="dxa"/>
          </w:tcPr>
          <w:p>
            <w:pPr>
              <w:pStyle w:val="TableParagraph"/>
              <w:spacing w:before="117"/>
              <w:ind w:left="83"/>
              <w:rPr>
                <w:sz w:val="20"/>
              </w:rPr>
            </w:pPr>
            <w:r>
              <w:rPr>
                <w:spacing w:val="-5"/>
                <w:sz w:val="20"/>
              </w:rPr>
              <w:t>0.5</w:t>
            </w:r>
          </w:p>
        </w:tc>
      </w:tr>
    </w:tbl>
    <w:p>
      <w:pPr>
        <w:pStyle w:val="BodyText"/>
        <w:spacing w:before="10"/>
      </w:pPr>
    </w:p>
    <w:p>
      <w:pPr>
        <w:pStyle w:val="BodyText"/>
        <w:ind w:left="780" w:right="813" w:firstLine="719"/>
        <w:jc w:val="both"/>
      </w:pPr>
      <w:r>
        <w:rPr/>
        <mc:AlternateContent>
          <mc:Choice Requires="wps">
            <w:drawing>
              <wp:anchor distT="0" distB="0" distL="0" distR="0" allowOverlap="1" layoutInCell="1" locked="0" behindDoc="0" simplePos="0" relativeHeight="15791616">
                <wp:simplePos x="0" y="0"/>
                <wp:positionH relativeFrom="page">
                  <wp:posOffset>3527107</wp:posOffset>
                </wp:positionH>
                <wp:positionV relativeFrom="paragraph">
                  <wp:posOffset>554221</wp:posOffset>
                </wp:positionV>
                <wp:extent cx="3119755" cy="1355090"/>
                <wp:effectExtent l="0" t="0" r="0" b="0"/>
                <wp:wrapNone/>
                <wp:docPr id="207" name="Group 207"/>
                <wp:cNvGraphicFramePr>
                  <a:graphicFrameLocks/>
                </wp:cNvGraphicFramePr>
                <a:graphic>
                  <a:graphicData uri="http://schemas.microsoft.com/office/word/2010/wordprocessingGroup">
                    <wpg:wgp>
                      <wpg:cNvPr id="207" name="Group 207"/>
                      <wpg:cNvGrpSpPr/>
                      <wpg:grpSpPr>
                        <a:xfrm>
                          <a:off x="0" y="0"/>
                          <a:ext cx="3119755" cy="1355090"/>
                          <a:chExt cx="3119755" cy="1355090"/>
                        </a:xfrm>
                      </wpg:grpSpPr>
                      <wps:wsp>
                        <wps:cNvPr id="208" name="Graphic 208"/>
                        <wps:cNvSpPr/>
                        <wps:spPr>
                          <a:xfrm>
                            <a:off x="406336" y="809434"/>
                            <a:ext cx="2453640" cy="315595"/>
                          </a:xfrm>
                          <a:custGeom>
                            <a:avLst/>
                            <a:gdLst/>
                            <a:ahLst/>
                            <a:cxnLst/>
                            <a:rect l="l" t="t" r="r" b="b"/>
                            <a:pathLst>
                              <a:path w="2453640" h="315595">
                                <a:moveTo>
                                  <a:pt x="231648" y="176784"/>
                                </a:moveTo>
                                <a:lnTo>
                                  <a:pt x="0" y="176784"/>
                                </a:lnTo>
                                <a:lnTo>
                                  <a:pt x="0" y="315480"/>
                                </a:lnTo>
                                <a:lnTo>
                                  <a:pt x="231648" y="315480"/>
                                </a:lnTo>
                                <a:lnTo>
                                  <a:pt x="231648" y="176784"/>
                                </a:lnTo>
                                <a:close/>
                              </a:path>
                              <a:path w="2453640" h="315595">
                                <a:moveTo>
                                  <a:pt x="972312" y="134112"/>
                                </a:moveTo>
                                <a:lnTo>
                                  <a:pt x="740664" y="134112"/>
                                </a:lnTo>
                                <a:lnTo>
                                  <a:pt x="740664" y="315468"/>
                                </a:lnTo>
                                <a:lnTo>
                                  <a:pt x="972312" y="315468"/>
                                </a:lnTo>
                                <a:lnTo>
                                  <a:pt x="972312" y="134112"/>
                                </a:lnTo>
                                <a:close/>
                              </a:path>
                              <a:path w="2453640" h="315595">
                                <a:moveTo>
                                  <a:pt x="1712976" y="68580"/>
                                </a:moveTo>
                                <a:lnTo>
                                  <a:pt x="1481328" y="68580"/>
                                </a:lnTo>
                                <a:lnTo>
                                  <a:pt x="1481328" y="315468"/>
                                </a:lnTo>
                                <a:lnTo>
                                  <a:pt x="1712976" y="315468"/>
                                </a:lnTo>
                                <a:lnTo>
                                  <a:pt x="1712976" y="68580"/>
                                </a:lnTo>
                                <a:close/>
                              </a:path>
                              <a:path w="2453640" h="315595">
                                <a:moveTo>
                                  <a:pt x="2453640" y="0"/>
                                </a:moveTo>
                                <a:lnTo>
                                  <a:pt x="2221992" y="0"/>
                                </a:lnTo>
                                <a:lnTo>
                                  <a:pt x="2221992" y="315468"/>
                                </a:lnTo>
                                <a:lnTo>
                                  <a:pt x="2453640" y="315468"/>
                                </a:lnTo>
                                <a:lnTo>
                                  <a:pt x="2453640" y="0"/>
                                </a:lnTo>
                                <a:close/>
                              </a:path>
                            </a:pathLst>
                          </a:custGeom>
                          <a:solidFill>
                            <a:srgbClr val="4471C4"/>
                          </a:solidFill>
                        </wps:spPr>
                        <wps:bodyPr wrap="square" lIns="0" tIns="0" rIns="0" bIns="0" rtlCol="0">
                          <a:prstTxWarp prst="textNoShape">
                            <a:avLst/>
                          </a:prstTxWarp>
                          <a:noAutofit/>
                        </wps:bodyPr>
                      </wps:wsp>
                      <wps:wsp>
                        <wps:cNvPr id="209" name="Graphic 209"/>
                        <wps:cNvSpPr/>
                        <wps:spPr>
                          <a:xfrm>
                            <a:off x="152082" y="1124902"/>
                            <a:ext cx="2962910" cy="1270"/>
                          </a:xfrm>
                          <a:custGeom>
                            <a:avLst/>
                            <a:gdLst/>
                            <a:ahLst/>
                            <a:cxnLst/>
                            <a:rect l="l" t="t" r="r" b="b"/>
                            <a:pathLst>
                              <a:path w="2962910" h="0">
                                <a:moveTo>
                                  <a:pt x="0" y="0"/>
                                </a:moveTo>
                                <a:lnTo>
                                  <a:pt x="2962910" y="0"/>
                                </a:lnTo>
                              </a:path>
                            </a:pathLst>
                          </a:custGeom>
                          <a:ln w="9525">
                            <a:solidFill>
                              <a:srgbClr val="D9D9D9"/>
                            </a:solidFill>
                            <a:prstDash val="solid"/>
                          </a:ln>
                        </wps:spPr>
                        <wps:bodyPr wrap="square" lIns="0" tIns="0" rIns="0" bIns="0" rtlCol="0">
                          <a:prstTxWarp prst="textNoShape">
                            <a:avLst/>
                          </a:prstTxWarp>
                          <a:noAutofit/>
                        </wps:bodyPr>
                      </wps:wsp>
                      <wps:wsp>
                        <wps:cNvPr id="210" name="Graphic 210"/>
                        <wps:cNvSpPr/>
                        <wps:spPr>
                          <a:xfrm>
                            <a:off x="4762" y="4762"/>
                            <a:ext cx="3110230" cy="1345565"/>
                          </a:xfrm>
                          <a:custGeom>
                            <a:avLst/>
                            <a:gdLst/>
                            <a:ahLst/>
                            <a:cxnLst/>
                            <a:rect l="l" t="t" r="r" b="b"/>
                            <a:pathLst>
                              <a:path w="3110230" h="1345565">
                                <a:moveTo>
                                  <a:pt x="0" y="1345564"/>
                                </a:moveTo>
                                <a:lnTo>
                                  <a:pt x="3110230" y="1345564"/>
                                </a:lnTo>
                                <a:lnTo>
                                  <a:pt x="3110230" y="0"/>
                                </a:lnTo>
                                <a:lnTo>
                                  <a:pt x="0" y="0"/>
                                </a:lnTo>
                                <a:lnTo>
                                  <a:pt x="0" y="1345564"/>
                                </a:lnTo>
                                <a:close/>
                              </a:path>
                            </a:pathLst>
                          </a:custGeom>
                          <a:ln w="9525">
                            <a:solidFill>
                              <a:srgbClr val="D9D9D9"/>
                            </a:solidFill>
                            <a:prstDash val="solid"/>
                          </a:ln>
                        </wps:spPr>
                        <wps:bodyPr wrap="square" lIns="0" tIns="0" rIns="0" bIns="0" rtlCol="0">
                          <a:prstTxWarp prst="textNoShape">
                            <a:avLst/>
                          </a:prstTxWarp>
                          <a:noAutofit/>
                        </wps:bodyPr>
                      </wps:wsp>
                      <wps:wsp>
                        <wps:cNvPr id="211" name="Textbox 211"/>
                        <wps:cNvSpPr txBox="1"/>
                        <wps:spPr>
                          <a:xfrm>
                            <a:off x="373062" y="173570"/>
                            <a:ext cx="2481580" cy="579120"/>
                          </a:xfrm>
                          <a:prstGeom prst="rect">
                            <a:avLst/>
                          </a:prstGeom>
                        </wps:spPr>
                        <wps:txbx>
                          <w:txbxContent>
                            <w:p>
                              <w:pPr>
                                <w:spacing w:line="184" w:lineRule="exact" w:before="0"/>
                                <w:ind w:left="0" w:right="137" w:firstLine="0"/>
                                <w:jc w:val="center"/>
                                <w:rPr>
                                  <w:rFonts w:ascii="Calibri" w:hAnsi="Calibri"/>
                                  <w:sz w:val="18"/>
                                </w:rPr>
                              </w:pPr>
                              <w:r>
                                <w:rPr>
                                  <w:rFonts w:ascii="Calibri" w:hAnsi="Calibri"/>
                                  <w:color w:val="585858"/>
                                  <w:sz w:val="18"/>
                                </w:rPr>
                                <w:t>Grafiku</w:t>
                              </w:r>
                              <w:r>
                                <w:rPr>
                                  <w:rFonts w:ascii="Calibri" w:hAnsi="Calibri"/>
                                  <w:color w:val="585858"/>
                                  <w:spacing w:val="-7"/>
                                  <w:sz w:val="18"/>
                                </w:rPr>
                                <w:t> </w:t>
                              </w:r>
                              <w:r>
                                <w:rPr>
                                  <w:rFonts w:ascii="Calibri" w:hAnsi="Calibri"/>
                                  <w:color w:val="585858"/>
                                  <w:sz w:val="18"/>
                                </w:rPr>
                                <w:t>1.</w:t>
                              </w:r>
                              <w:r>
                                <w:rPr>
                                  <w:rFonts w:ascii="Calibri" w:hAnsi="Calibri"/>
                                  <w:color w:val="585858"/>
                                  <w:spacing w:val="-5"/>
                                  <w:sz w:val="18"/>
                                </w:rPr>
                                <w:t> </w:t>
                              </w:r>
                              <w:r>
                                <w:rPr>
                                  <w:rFonts w:ascii="Calibri" w:hAnsi="Calibri"/>
                                  <w:color w:val="585858"/>
                                  <w:sz w:val="18"/>
                                </w:rPr>
                                <w:t>Vëmendja</w:t>
                              </w:r>
                              <w:r>
                                <w:rPr>
                                  <w:rFonts w:ascii="Calibri" w:hAnsi="Calibri"/>
                                  <w:color w:val="585858"/>
                                  <w:spacing w:val="-2"/>
                                  <w:sz w:val="18"/>
                                </w:rPr>
                                <w:t> </w:t>
                              </w:r>
                              <w:r>
                                <w:rPr>
                                  <w:rFonts w:ascii="Calibri" w:hAnsi="Calibri"/>
                                  <w:color w:val="585858"/>
                                  <w:sz w:val="18"/>
                                </w:rPr>
                                <w:t>e</w:t>
                              </w:r>
                              <w:r>
                                <w:rPr>
                                  <w:rFonts w:ascii="Calibri" w:hAnsi="Calibri"/>
                                  <w:color w:val="585858"/>
                                  <w:spacing w:val="-5"/>
                                  <w:sz w:val="18"/>
                                </w:rPr>
                                <w:t> </w:t>
                              </w:r>
                              <w:r>
                                <w:rPr>
                                  <w:rFonts w:ascii="Calibri" w:hAnsi="Calibri"/>
                                  <w:color w:val="585858"/>
                                  <w:sz w:val="18"/>
                                </w:rPr>
                                <w:t>kushtuar</w:t>
                              </w:r>
                              <w:r>
                                <w:rPr>
                                  <w:rFonts w:ascii="Calibri" w:hAnsi="Calibri"/>
                                  <w:color w:val="585858"/>
                                  <w:spacing w:val="-1"/>
                                  <w:sz w:val="18"/>
                                </w:rPr>
                                <w:t> </w:t>
                              </w:r>
                              <w:r>
                                <w:rPr>
                                  <w:rFonts w:ascii="Calibri" w:hAnsi="Calibri"/>
                                  <w:color w:val="585858"/>
                                  <w:sz w:val="18"/>
                                </w:rPr>
                                <w:t>ndaj</w:t>
                              </w:r>
                              <w:r>
                                <w:rPr>
                                  <w:rFonts w:ascii="Calibri" w:hAnsi="Calibri"/>
                                  <w:color w:val="585858"/>
                                  <w:spacing w:val="-4"/>
                                  <w:sz w:val="18"/>
                                </w:rPr>
                                <w:t> </w:t>
                              </w:r>
                              <w:r>
                                <w:rPr>
                                  <w:rFonts w:ascii="Calibri" w:hAnsi="Calibri"/>
                                  <w:color w:val="585858"/>
                                  <w:sz w:val="18"/>
                                </w:rPr>
                                <w:t>aspektit </w:t>
                              </w:r>
                              <w:r>
                                <w:rPr>
                                  <w:rFonts w:ascii="Calibri" w:hAnsi="Calibri"/>
                                  <w:color w:val="585858"/>
                                  <w:spacing w:val="-2"/>
                                  <w:sz w:val="18"/>
                                </w:rPr>
                                <w:t>gjinor</w:t>
                              </w:r>
                            </w:p>
                            <w:p>
                              <w:pPr>
                                <w:spacing w:before="1"/>
                                <w:ind w:left="0" w:right="147" w:firstLine="0"/>
                                <w:jc w:val="center"/>
                                <w:rPr>
                                  <w:rFonts w:ascii="Calibri" w:hAnsi="Calibri"/>
                                  <w:sz w:val="18"/>
                                </w:rPr>
                              </w:pPr>
                              <w:r>
                                <w:rPr>
                                  <w:rFonts w:ascii="Calibri" w:hAnsi="Calibri"/>
                                  <w:color w:val="585858"/>
                                  <w:sz w:val="18"/>
                                </w:rPr>
                                <w:t>në</w:t>
                              </w:r>
                              <w:r>
                                <w:rPr>
                                  <w:rFonts w:ascii="Calibri" w:hAnsi="Calibri"/>
                                  <w:color w:val="585858"/>
                                  <w:spacing w:val="-2"/>
                                  <w:sz w:val="18"/>
                                </w:rPr>
                                <w:t> </w:t>
                              </w:r>
                              <w:r>
                                <w:rPr>
                                  <w:rFonts w:ascii="Calibri" w:hAnsi="Calibri"/>
                                  <w:color w:val="585858"/>
                                  <w:sz w:val="18"/>
                                </w:rPr>
                                <w:t>Raportin</w:t>
                              </w:r>
                              <w:r>
                                <w:rPr>
                                  <w:rFonts w:ascii="Calibri" w:hAnsi="Calibri"/>
                                  <w:color w:val="585858"/>
                                  <w:spacing w:val="-3"/>
                                  <w:sz w:val="18"/>
                                </w:rPr>
                                <w:t> </w:t>
                              </w:r>
                              <w:r>
                                <w:rPr>
                                  <w:rFonts w:ascii="Calibri" w:hAnsi="Calibri"/>
                                  <w:color w:val="585858"/>
                                  <w:sz w:val="18"/>
                                </w:rPr>
                                <w:t>e</w:t>
                              </w:r>
                              <w:r>
                                <w:rPr>
                                  <w:rFonts w:ascii="Calibri" w:hAnsi="Calibri"/>
                                  <w:color w:val="585858"/>
                                  <w:spacing w:val="-3"/>
                                  <w:sz w:val="18"/>
                                </w:rPr>
                                <w:t> </w:t>
                              </w:r>
                              <w:r>
                                <w:rPr>
                                  <w:rFonts w:ascii="Calibri" w:hAnsi="Calibri"/>
                                  <w:color w:val="585858"/>
                                  <w:sz w:val="18"/>
                                </w:rPr>
                                <w:t>KE-së</w:t>
                              </w:r>
                              <w:r>
                                <w:rPr>
                                  <w:rFonts w:ascii="Calibri" w:hAnsi="Calibri"/>
                                  <w:color w:val="585858"/>
                                  <w:spacing w:val="-1"/>
                                  <w:sz w:val="18"/>
                                </w:rPr>
                                <w:t> </w:t>
                              </w:r>
                              <w:r>
                                <w:rPr>
                                  <w:rFonts w:ascii="Calibri" w:hAnsi="Calibri"/>
                                  <w:color w:val="585858"/>
                                  <w:sz w:val="18"/>
                                </w:rPr>
                                <w:t>për</w:t>
                              </w:r>
                              <w:r>
                                <w:rPr>
                                  <w:rFonts w:ascii="Calibri" w:hAnsi="Calibri"/>
                                  <w:color w:val="585858"/>
                                  <w:spacing w:val="-2"/>
                                  <w:sz w:val="18"/>
                                </w:rPr>
                                <w:t> </w:t>
                              </w:r>
                              <w:r>
                                <w:rPr>
                                  <w:rFonts w:ascii="Calibri" w:hAnsi="Calibri"/>
                                  <w:color w:val="585858"/>
                                  <w:sz w:val="18"/>
                                </w:rPr>
                                <w:t>Kosovën,</w:t>
                              </w:r>
                              <w:r>
                                <w:rPr>
                                  <w:rFonts w:ascii="Calibri" w:hAnsi="Calibri"/>
                                  <w:color w:val="585858"/>
                                  <w:spacing w:val="-2"/>
                                  <w:sz w:val="18"/>
                                </w:rPr>
                                <w:t> </w:t>
                              </w:r>
                              <w:r>
                                <w:rPr>
                                  <w:rFonts w:ascii="Calibri" w:hAnsi="Calibri"/>
                                  <w:color w:val="585858"/>
                                  <w:sz w:val="18"/>
                                </w:rPr>
                                <w:t>sipas</w:t>
                              </w:r>
                              <w:r>
                                <w:rPr>
                                  <w:rFonts w:ascii="Calibri" w:hAnsi="Calibri"/>
                                  <w:color w:val="585858"/>
                                  <w:spacing w:val="-1"/>
                                  <w:sz w:val="18"/>
                                </w:rPr>
                                <w:t> </w:t>
                              </w:r>
                              <w:r>
                                <w:rPr>
                                  <w:rFonts w:ascii="Calibri" w:hAnsi="Calibri"/>
                                  <w:color w:val="585858"/>
                                  <w:spacing w:val="-2"/>
                                  <w:sz w:val="18"/>
                                </w:rPr>
                                <w:t>viteve</w:t>
                              </w:r>
                            </w:p>
                            <w:p>
                              <w:pPr>
                                <w:spacing w:line="240" w:lineRule="auto" w:before="76"/>
                                <w:rPr>
                                  <w:rFonts w:ascii="Calibri"/>
                                  <w:sz w:val="18"/>
                                </w:rPr>
                              </w:pPr>
                            </w:p>
                            <w:p>
                              <w:pPr>
                                <w:spacing w:before="0"/>
                                <w:ind w:left="0" w:right="18" w:firstLine="0"/>
                                <w:jc w:val="right"/>
                                <w:rPr>
                                  <w:sz w:val="18"/>
                                </w:rPr>
                              </w:pPr>
                              <w:r>
                                <w:rPr>
                                  <w:color w:val="404040"/>
                                  <w:spacing w:val="-5"/>
                                  <w:sz w:val="18"/>
                                </w:rPr>
                                <w:t>125</w:t>
                              </w:r>
                            </w:p>
                          </w:txbxContent>
                        </wps:txbx>
                        <wps:bodyPr wrap="square" lIns="0" tIns="0" rIns="0" bIns="0" rtlCol="0">
                          <a:noAutofit/>
                        </wps:bodyPr>
                      </wps:wsp>
                      <wps:wsp>
                        <wps:cNvPr id="212" name="Textbox 212"/>
                        <wps:cNvSpPr txBox="1"/>
                        <wps:spPr>
                          <a:xfrm>
                            <a:off x="459041" y="795315"/>
                            <a:ext cx="140970" cy="134620"/>
                          </a:xfrm>
                          <a:prstGeom prst="rect">
                            <a:avLst/>
                          </a:prstGeom>
                        </wps:spPr>
                        <wps:txbx>
                          <w:txbxContent>
                            <w:p>
                              <w:pPr>
                                <w:spacing w:before="0"/>
                                <w:ind w:left="0" w:right="0" w:firstLine="0"/>
                                <w:jc w:val="left"/>
                                <w:rPr>
                                  <w:sz w:val="18"/>
                                </w:rPr>
                              </w:pPr>
                              <w:r>
                                <w:rPr>
                                  <w:color w:val="404040"/>
                                  <w:spacing w:val="-5"/>
                                  <w:sz w:val="18"/>
                                </w:rPr>
                                <w:t>55</w:t>
                              </w:r>
                            </w:p>
                          </w:txbxContent>
                        </wps:txbx>
                        <wps:bodyPr wrap="square" lIns="0" tIns="0" rIns="0" bIns="0" rtlCol="0">
                          <a:noAutofit/>
                        </wps:bodyPr>
                      </wps:wsp>
                      <wps:wsp>
                        <wps:cNvPr id="213" name="Textbox 213"/>
                        <wps:cNvSpPr txBox="1"/>
                        <wps:spPr>
                          <a:xfrm>
                            <a:off x="1200048" y="752338"/>
                            <a:ext cx="140970" cy="134620"/>
                          </a:xfrm>
                          <a:prstGeom prst="rect">
                            <a:avLst/>
                          </a:prstGeom>
                        </wps:spPr>
                        <wps:txbx>
                          <w:txbxContent>
                            <w:p>
                              <w:pPr>
                                <w:spacing w:before="0"/>
                                <w:ind w:left="0" w:right="0" w:firstLine="0"/>
                                <w:jc w:val="left"/>
                                <w:rPr>
                                  <w:sz w:val="18"/>
                                </w:rPr>
                              </w:pPr>
                              <w:r>
                                <w:rPr>
                                  <w:color w:val="404040"/>
                                  <w:spacing w:val="-5"/>
                                  <w:sz w:val="18"/>
                                </w:rPr>
                                <w:t>72</w:t>
                              </w:r>
                            </w:p>
                          </w:txbxContent>
                        </wps:txbx>
                        <wps:bodyPr wrap="square" lIns="0" tIns="0" rIns="0" bIns="0" rtlCol="0">
                          <a:noAutofit/>
                        </wps:bodyPr>
                      </wps:wsp>
                      <wps:wsp>
                        <wps:cNvPr id="214" name="Textbox 214"/>
                        <wps:cNvSpPr txBox="1"/>
                        <wps:spPr>
                          <a:xfrm>
                            <a:off x="1940712" y="686844"/>
                            <a:ext cx="140970" cy="134620"/>
                          </a:xfrm>
                          <a:prstGeom prst="rect">
                            <a:avLst/>
                          </a:prstGeom>
                        </wps:spPr>
                        <wps:txbx>
                          <w:txbxContent>
                            <w:p>
                              <w:pPr>
                                <w:spacing w:before="0"/>
                                <w:ind w:left="0" w:right="0" w:firstLine="0"/>
                                <w:jc w:val="left"/>
                                <w:rPr>
                                  <w:sz w:val="18"/>
                                </w:rPr>
                              </w:pPr>
                              <w:r>
                                <w:rPr>
                                  <w:color w:val="404040"/>
                                  <w:spacing w:val="-5"/>
                                  <w:sz w:val="18"/>
                                </w:rPr>
                                <w:t>98</w:t>
                              </w:r>
                            </w:p>
                          </w:txbxContent>
                        </wps:txbx>
                        <wps:bodyPr wrap="square" lIns="0" tIns="0" rIns="0" bIns="0" rtlCol="0">
                          <a:noAutofit/>
                        </wps:bodyPr>
                      </wps:wsp>
                      <wps:wsp>
                        <wps:cNvPr id="215" name="Textbox 215"/>
                        <wps:cNvSpPr txBox="1"/>
                        <wps:spPr>
                          <a:xfrm>
                            <a:off x="396557" y="1197651"/>
                            <a:ext cx="267335" cy="134620"/>
                          </a:xfrm>
                          <a:prstGeom prst="rect">
                            <a:avLst/>
                          </a:prstGeom>
                        </wps:spPr>
                        <wps:txbx>
                          <w:txbxContent>
                            <w:p>
                              <w:pPr>
                                <w:spacing w:before="0"/>
                                <w:ind w:left="0" w:right="0" w:firstLine="0"/>
                                <w:jc w:val="left"/>
                                <w:rPr>
                                  <w:sz w:val="18"/>
                                </w:rPr>
                              </w:pPr>
                              <w:r>
                                <w:rPr>
                                  <w:color w:val="585858"/>
                                  <w:spacing w:val="-4"/>
                                  <w:sz w:val="18"/>
                                </w:rPr>
                                <w:t>2018</w:t>
                              </w:r>
                            </w:p>
                          </w:txbxContent>
                        </wps:txbx>
                        <wps:bodyPr wrap="square" lIns="0" tIns="0" rIns="0" bIns="0" rtlCol="0">
                          <a:noAutofit/>
                        </wps:bodyPr>
                      </wps:wsp>
                      <wps:wsp>
                        <wps:cNvPr id="216" name="Textbox 216"/>
                        <wps:cNvSpPr txBox="1"/>
                        <wps:spPr>
                          <a:xfrm>
                            <a:off x="1137602" y="1197651"/>
                            <a:ext cx="267335" cy="134620"/>
                          </a:xfrm>
                          <a:prstGeom prst="rect">
                            <a:avLst/>
                          </a:prstGeom>
                        </wps:spPr>
                        <wps:txbx>
                          <w:txbxContent>
                            <w:p>
                              <w:pPr>
                                <w:spacing w:before="0"/>
                                <w:ind w:left="0" w:right="0" w:firstLine="0"/>
                                <w:jc w:val="left"/>
                                <w:rPr>
                                  <w:sz w:val="18"/>
                                </w:rPr>
                              </w:pPr>
                              <w:r>
                                <w:rPr>
                                  <w:color w:val="585858"/>
                                  <w:spacing w:val="-4"/>
                                  <w:sz w:val="18"/>
                                </w:rPr>
                                <w:t>2020</w:t>
                              </w:r>
                            </w:p>
                          </w:txbxContent>
                        </wps:txbx>
                        <wps:bodyPr wrap="square" lIns="0" tIns="0" rIns="0" bIns="0" rtlCol="0">
                          <a:noAutofit/>
                        </wps:bodyPr>
                      </wps:wsp>
                      <wps:wsp>
                        <wps:cNvPr id="217" name="Textbox 217"/>
                        <wps:cNvSpPr txBox="1"/>
                        <wps:spPr>
                          <a:xfrm>
                            <a:off x="1878266" y="1197651"/>
                            <a:ext cx="267335" cy="134620"/>
                          </a:xfrm>
                          <a:prstGeom prst="rect">
                            <a:avLst/>
                          </a:prstGeom>
                        </wps:spPr>
                        <wps:txbx>
                          <w:txbxContent>
                            <w:p>
                              <w:pPr>
                                <w:spacing w:before="0"/>
                                <w:ind w:left="0" w:right="0" w:firstLine="0"/>
                                <w:jc w:val="left"/>
                                <w:rPr>
                                  <w:sz w:val="18"/>
                                </w:rPr>
                              </w:pPr>
                              <w:r>
                                <w:rPr>
                                  <w:color w:val="585858"/>
                                  <w:spacing w:val="-4"/>
                                  <w:sz w:val="18"/>
                                </w:rPr>
                                <w:t>2021</w:t>
                              </w:r>
                            </w:p>
                          </w:txbxContent>
                        </wps:txbx>
                        <wps:bodyPr wrap="square" lIns="0" tIns="0" rIns="0" bIns="0" rtlCol="0">
                          <a:noAutofit/>
                        </wps:bodyPr>
                      </wps:wsp>
                      <wps:wsp>
                        <wps:cNvPr id="218" name="Textbox 218"/>
                        <wps:cNvSpPr txBox="1"/>
                        <wps:spPr>
                          <a:xfrm>
                            <a:off x="2619184" y="1197651"/>
                            <a:ext cx="267335" cy="134620"/>
                          </a:xfrm>
                          <a:prstGeom prst="rect">
                            <a:avLst/>
                          </a:prstGeom>
                        </wps:spPr>
                        <wps:txbx>
                          <w:txbxContent>
                            <w:p>
                              <w:pPr>
                                <w:spacing w:before="0"/>
                                <w:ind w:left="0" w:right="0" w:firstLine="0"/>
                                <w:jc w:val="left"/>
                                <w:rPr>
                                  <w:sz w:val="18"/>
                                </w:rPr>
                              </w:pPr>
                              <w:r>
                                <w:rPr>
                                  <w:color w:val="585858"/>
                                  <w:spacing w:val="-4"/>
                                  <w:sz w:val="18"/>
                                </w:rPr>
                                <w:t>2022</w:t>
                              </w:r>
                            </w:p>
                          </w:txbxContent>
                        </wps:txbx>
                        <wps:bodyPr wrap="square" lIns="0" tIns="0" rIns="0" bIns="0" rtlCol="0">
                          <a:noAutofit/>
                        </wps:bodyPr>
                      </wps:wsp>
                    </wpg:wgp>
                  </a:graphicData>
                </a:graphic>
              </wp:anchor>
            </w:drawing>
          </mc:Choice>
          <mc:Fallback>
            <w:pict>
              <v:group style="position:absolute;margin-left:277.725006pt;margin-top:43.639503pt;width:245.65pt;height:106.7pt;mso-position-horizontal-relative:page;mso-position-vertical-relative:paragraph;z-index:15791616" id="docshapegroup84" coordorigin="5555,873" coordsize="4913,2134">
                <v:shape style="position:absolute;left:6194;top:2147;width:3864;height:497" id="docshape85" coordorigin="6194,2147" coordsize="3864,497" path="m6559,2426l6194,2426,6194,2644,6559,2644,6559,2426xm7726,2359l7361,2359,7361,2644,7726,2644,7726,2359xm8892,2255l8527,2255,8527,2644,8892,2644,8892,2255xm10058,2147l9694,2147,9694,2644,10058,2644,10058,2147xe" filled="true" fillcolor="#4471c4" stroked="false">
                  <v:path arrowok="t"/>
                  <v:fill type="solid"/>
                </v:shape>
                <v:line style="position:absolute" from="5794,2644" to="10460,2644" stroked="true" strokeweight=".75pt" strokecolor="#d9d9d9">
                  <v:stroke dashstyle="solid"/>
                </v:line>
                <v:rect style="position:absolute;left:5562;top:880;width:4898;height:2119" id="docshape86" filled="false" stroked="true" strokeweight=".75pt" strokecolor="#d9d9d9">
                  <v:stroke dashstyle="solid"/>
                </v:rect>
                <v:shape style="position:absolute;left:6142;top:1146;width:3908;height:912" type="#_x0000_t202" id="docshape87" filled="false" stroked="false">
                  <v:textbox inset="0,0,0,0">
                    <w:txbxContent>
                      <w:p>
                        <w:pPr>
                          <w:spacing w:line="184" w:lineRule="exact" w:before="0"/>
                          <w:ind w:left="0" w:right="137" w:firstLine="0"/>
                          <w:jc w:val="center"/>
                          <w:rPr>
                            <w:rFonts w:ascii="Calibri" w:hAnsi="Calibri"/>
                            <w:sz w:val="18"/>
                          </w:rPr>
                        </w:pPr>
                        <w:r>
                          <w:rPr>
                            <w:rFonts w:ascii="Calibri" w:hAnsi="Calibri"/>
                            <w:color w:val="585858"/>
                            <w:sz w:val="18"/>
                          </w:rPr>
                          <w:t>Grafiku</w:t>
                        </w:r>
                        <w:r>
                          <w:rPr>
                            <w:rFonts w:ascii="Calibri" w:hAnsi="Calibri"/>
                            <w:color w:val="585858"/>
                            <w:spacing w:val="-7"/>
                            <w:sz w:val="18"/>
                          </w:rPr>
                          <w:t> </w:t>
                        </w:r>
                        <w:r>
                          <w:rPr>
                            <w:rFonts w:ascii="Calibri" w:hAnsi="Calibri"/>
                            <w:color w:val="585858"/>
                            <w:sz w:val="18"/>
                          </w:rPr>
                          <w:t>1.</w:t>
                        </w:r>
                        <w:r>
                          <w:rPr>
                            <w:rFonts w:ascii="Calibri" w:hAnsi="Calibri"/>
                            <w:color w:val="585858"/>
                            <w:spacing w:val="-5"/>
                            <w:sz w:val="18"/>
                          </w:rPr>
                          <w:t> </w:t>
                        </w:r>
                        <w:r>
                          <w:rPr>
                            <w:rFonts w:ascii="Calibri" w:hAnsi="Calibri"/>
                            <w:color w:val="585858"/>
                            <w:sz w:val="18"/>
                          </w:rPr>
                          <w:t>Vëmendja</w:t>
                        </w:r>
                        <w:r>
                          <w:rPr>
                            <w:rFonts w:ascii="Calibri" w:hAnsi="Calibri"/>
                            <w:color w:val="585858"/>
                            <w:spacing w:val="-2"/>
                            <w:sz w:val="18"/>
                          </w:rPr>
                          <w:t> </w:t>
                        </w:r>
                        <w:r>
                          <w:rPr>
                            <w:rFonts w:ascii="Calibri" w:hAnsi="Calibri"/>
                            <w:color w:val="585858"/>
                            <w:sz w:val="18"/>
                          </w:rPr>
                          <w:t>e</w:t>
                        </w:r>
                        <w:r>
                          <w:rPr>
                            <w:rFonts w:ascii="Calibri" w:hAnsi="Calibri"/>
                            <w:color w:val="585858"/>
                            <w:spacing w:val="-5"/>
                            <w:sz w:val="18"/>
                          </w:rPr>
                          <w:t> </w:t>
                        </w:r>
                        <w:r>
                          <w:rPr>
                            <w:rFonts w:ascii="Calibri" w:hAnsi="Calibri"/>
                            <w:color w:val="585858"/>
                            <w:sz w:val="18"/>
                          </w:rPr>
                          <w:t>kushtuar</w:t>
                        </w:r>
                        <w:r>
                          <w:rPr>
                            <w:rFonts w:ascii="Calibri" w:hAnsi="Calibri"/>
                            <w:color w:val="585858"/>
                            <w:spacing w:val="-1"/>
                            <w:sz w:val="18"/>
                          </w:rPr>
                          <w:t> </w:t>
                        </w:r>
                        <w:r>
                          <w:rPr>
                            <w:rFonts w:ascii="Calibri" w:hAnsi="Calibri"/>
                            <w:color w:val="585858"/>
                            <w:sz w:val="18"/>
                          </w:rPr>
                          <w:t>ndaj</w:t>
                        </w:r>
                        <w:r>
                          <w:rPr>
                            <w:rFonts w:ascii="Calibri" w:hAnsi="Calibri"/>
                            <w:color w:val="585858"/>
                            <w:spacing w:val="-4"/>
                            <w:sz w:val="18"/>
                          </w:rPr>
                          <w:t> </w:t>
                        </w:r>
                        <w:r>
                          <w:rPr>
                            <w:rFonts w:ascii="Calibri" w:hAnsi="Calibri"/>
                            <w:color w:val="585858"/>
                            <w:sz w:val="18"/>
                          </w:rPr>
                          <w:t>aspektit </w:t>
                        </w:r>
                        <w:r>
                          <w:rPr>
                            <w:rFonts w:ascii="Calibri" w:hAnsi="Calibri"/>
                            <w:color w:val="585858"/>
                            <w:spacing w:val="-2"/>
                            <w:sz w:val="18"/>
                          </w:rPr>
                          <w:t>gjinor</w:t>
                        </w:r>
                      </w:p>
                      <w:p>
                        <w:pPr>
                          <w:spacing w:before="1"/>
                          <w:ind w:left="0" w:right="147" w:firstLine="0"/>
                          <w:jc w:val="center"/>
                          <w:rPr>
                            <w:rFonts w:ascii="Calibri" w:hAnsi="Calibri"/>
                            <w:sz w:val="18"/>
                          </w:rPr>
                        </w:pPr>
                        <w:r>
                          <w:rPr>
                            <w:rFonts w:ascii="Calibri" w:hAnsi="Calibri"/>
                            <w:color w:val="585858"/>
                            <w:sz w:val="18"/>
                          </w:rPr>
                          <w:t>në</w:t>
                        </w:r>
                        <w:r>
                          <w:rPr>
                            <w:rFonts w:ascii="Calibri" w:hAnsi="Calibri"/>
                            <w:color w:val="585858"/>
                            <w:spacing w:val="-2"/>
                            <w:sz w:val="18"/>
                          </w:rPr>
                          <w:t> </w:t>
                        </w:r>
                        <w:r>
                          <w:rPr>
                            <w:rFonts w:ascii="Calibri" w:hAnsi="Calibri"/>
                            <w:color w:val="585858"/>
                            <w:sz w:val="18"/>
                          </w:rPr>
                          <w:t>Raportin</w:t>
                        </w:r>
                        <w:r>
                          <w:rPr>
                            <w:rFonts w:ascii="Calibri" w:hAnsi="Calibri"/>
                            <w:color w:val="585858"/>
                            <w:spacing w:val="-3"/>
                            <w:sz w:val="18"/>
                          </w:rPr>
                          <w:t> </w:t>
                        </w:r>
                        <w:r>
                          <w:rPr>
                            <w:rFonts w:ascii="Calibri" w:hAnsi="Calibri"/>
                            <w:color w:val="585858"/>
                            <w:sz w:val="18"/>
                          </w:rPr>
                          <w:t>e</w:t>
                        </w:r>
                        <w:r>
                          <w:rPr>
                            <w:rFonts w:ascii="Calibri" w:hAnsi="Calibri"/>
                            <w:color w:val="585858"/>
                            <w:spacing w:val="-3"/>
                            <w:sz w:val="18"/>
                          </w:rPr>
                          <w:t> </w:t>
                        </w:r>
                        <w:r>
                          <w:rPr>
                            <w:rFonts w:ascii="Calibri" w:hAnsi="Calibri"/>
                            <w:color w:val="585858"/>
                            <w:sz w:val="18"/>
                          </w:rPr>
                          <w:t>KE-së</w:t>
                        </w:r>
                        <w:r>
                          <w:rPr>
                            <w:rFonts w:ascii="Calibri" w:hAnsi="Calibri"/>
                            <w:color w:val="585858"/>
                            <w:spacing w:val="-1"/>
                            <w:sz w:val="18"/>
                          </w:rPr>
                          <w:t> </w:t>
                        </w:r>
                        <w:r>
                          <w:rPr>
                            <w:rFonts w:ascii="Calibri" w:hAnsi="Calibri"/>
                            <w:color w:val="585858"/>
                            <w:sz w:val="18"/>
                          </w:rPr>
                          <w:t>për</w:t>
                        </w:r>
                        <w:r>
                          <w:rPr>
                            <w:rFonts w:ascii="Calibri" w:hAnsi="Calibri"/>
                            <w:color w:val="585858"/>
                            <w:spacing w:val="-2"/>
                            <w:sz w:val="18"/>
                          </w:rPr>
                          <w:t> </w:t>
                        </w:r>
                        <w:r>
                          <w:rPr>
                            <w:rFonts w:ascii="Calibri" w:hAnsi="Calibri"/>
                            <w:color w:val="585858"/>
                            <w:sz w:val="18"/>
                          </w:rPr>
                          <w:t>Kosovën,</w:t>
                        </w:r>
                        <w:r>
                          <w:rPr>
                            <w:rFonts w:ascii="Calibri" w:hAnsi="Calibri"/>
                            <w:color w:val="585858"/>
                            <w:spacing w:val="-2"/>
                            <w:sz w:val="18"/>
                          </w:rPr>
                          <w:t> </w:t>
                        </w:r>
                        <w:r>
                          <w:rPr>
                            <w:rFonts w:ascii="Calibri" w:hAnsi="Calibri"/>
                            <w:color w:val="585858"/>
                            <w:sz w:val="18"/>
                          </w:rPr>
                          <w:t>sipas</w:t>
                        </w:r>
                        <w:r>
                          <w:rPr>
                            <w:rFonts w:ascii="Calibri" w:hAnsi="Calibri"/>
                            <w:color w:val="585858"/>
                            <w:spacing w:val="-1"/>
                            <w:sz w:val="18"/>
                          </w:rPr>
                          <w:t> </w:t>
                        </w:r>
                        <w:r>
                          <w:rPr>
                            <w:rFonts w:ascii="Calibri" w:hAnsi="Calibri"/>
                            <w:color w:val="585858"/>
                            <w:spacing w:val="-2"/>
                            <w:sz w:val="18"/>
                          </w:rPr>
                          <w:t>viteve</w:t>
                        </w:r>
                      </w:p>
                      <w:p>
                        <w:pPr>
                          <w:spacing w:line="240" w:lineRule="auto" w:before="76"/>
                          <w:rPr>
                            <w:rFonts w:ascii="Calibri"/>
                            <w:sz w:val="18"/>
                          </w:rPr>
                        </w:pPr>
                      </w:p>
                      <w:p>
                        <w:pPr>
                          <w:spacing w:before="0"/>
                          <w:ind w:left="0" w:right="18" w:firstLine="0"/>
                          <w:jc w:val="right"/>
                          <w:rPr>
                            <w:sz w:val="18"/>
                          </w:rPr>
                        </w:pPr>
                        <w:r>
                          <w:rPr>
                            <w:color w:val="404040"/>
                            <w:spacing w:val="-5"/>
                            <w:sz w:val="18"/>
                          </w:rPr>
                          <w:t>125</w:t>
                        </w:r>
                      </w:p>
                    </w:txbxContent>
                  </v:textbox>
                  <w10:wrap type="none"/>
                </v:shape>
                <v:shape style="position:absolute;left:6277;top:2125;width:222;height:212" type="#_x0000_t202" id="docshape88" filled="false" stroked="false">
                  <v:textbox inset="0,0,0,0">
                    <w:txbxContent>
                      <w:p>
                        <w:pPr>
                          <w:spacing w:before="0"/>
                          <w:ind w:left="0" w:right="0" w:firstLine="0"/>
                          <w:jc w:val="left"/>
                          <w:rPr>
                            <w:sz w:val="18"/>
                          </w:rPr>
                        </w:pPr>
                        <w:r>
                          <w:rPr>
                            <w:color w:val="404040"/>
                            <w:spacing w:val="-5"/>
                            <w:sz w:val="18"/>
                          </w:rPr>
                          <w:t>55</w:t>
                        </w:r>
                      </w:p>
                    </w:txbxContent>
                  </v:textbox>
                  <w10:wrap type="none"/>
                </v:shape>
                <v:shape style="position:absolute;left:7444;top:2057;width:222;height:212" type="#_x0000_t202" id="docshape89" filled="false" stroked="false">
                  <v:textbox inset="0,0,0,0">
                    <w:txbxContent>
                      <w:p>
                        <w:pPr>
                          <w:spacing w:before="0"/>
                          <w:ind w:left="0" w:right="0" w:firstLine="0"/>
                          <w:jc w:val="left"/>
                          <w:rPr>
                            <w:sz w:val="18"/>
                          </w:rPr>
                        </w:pPr>
                        <w:r>
                          <w:rPr>
                            <w:color w:val="404040"/>
                            <w:spacing w:val="-5"/>
                            <w:sz w:val="18"/>
                          </w:rPr>
                          <w:t>72</w:t>
                        </w:r>
                      </w:p>
                    </w:txbxContent>
                  </v:textbox>
                  <w10:wrap type="none"/>
                </v:shape>
                <v:shape style="position:absolute;left:8610;top:1954;width:222;height:212" type="#_x0000_t202" id="docshape90" filled="false" stroked="false">
                  <v:textbox inset="0,0,0,0">
                    <w:txbxContent>
                      <w:p>
                        <w:pPr>
                          <w:spacing w:before="0"/>
                          <w:ind w:left="0" w:right="0" w:firstLine="0"/>
                          <w:jc w:val="left"/>
                          <w:rPr>
                            <w:sz w:val="18"/>
                          </w:rPr>
                        </w:pPr>
                        <w:r>
                          <w:rPr>
                            <w:color w:val="404040"/>
                            <w:spacing w:val="-5"/>
                            <w:sz w:val="18"/>
                          </w:rPr>
                          <w:t>98</w:t>
                        </w:r>
                      </w:p>
                    </w:txbxContent>
                  </v:textbox>
                  <w10:wrap type="none"/>
                </v:shape>
                <v:shape style="position:absolute;left:6179;top:2758;width:421;height:212" type="#_x0000_t202" id="docshape91" filled="false" stroked="false">
                  <v:textbox inset="0,0,0,0">
                    <w:txbxContent>
                      <w:p>
                        <w:pPr>
                          <w:spacing w:before="0"/>
                          <w:ind w:left="0" w:right="0" w:firstLine="0"/>
                          <w:jc w:val="left"/>
                          <w:rPr>
                            <w:sz w:val="18"/>
                          </w:rPr>
                        </w:pPr>
                        <w:r>
                          <w:rPr>
                            <w:color w:val="585858"/>
                            <w:spacing w:val="-4"/>
                            <w:sz w:val="18"/>
                          </w:rPr>
                          <w:t>2018</w:t>
                        </w:r>
                      </w:p>
                    </w:txbxContent>
                  </v:textbox>
                  <w10:wrap type="none"/>
                </v:shape>
                <v:shape style="position:absolute;left:7346;top:2758;width:421;height:212" type="#_x0000_t202" id="docshape92" filled="false" stroked="false">
                  <v:textbox inset="0,0,0,0">
                    <w:txbxContent>
                      <w:p>
                        <w:pPr>
                          <w:spacing w:before="0"/>
                          <w:ind w:left="0" w:right="0" w:firstLine="0"/>
                          <w:jc w:val="left"/>
                          <w:rPr>
                            <w:sz w:val="18"/>
                          </w:rPr>
                        </w:pPr>
                        <w:r>
                          <w:rPr>
                            <w:color w:val="585858"/>
                            <w:spacing w:val="-4"/>
                            <w:sz w:val="18"/>
                          </w:rPr>
                          <w:t>2020</w:t>
                        </w:r>
                      </w:p>
                    </w:txbxContent>
                  </v:textbox>
                  <w10:wrap type="none"/>
                </v:shape>
                <v:shape style="position:absolute;left:8512;top:2758;width:421;height:212" type="#_x0000_t202" id="docshape93" filled="false" stroked="false">
                  <v:textbox inset="0,0,0,0">
                    <w:txbxContent>
                      <w:p>
                        <w:pPr>
                          <w:spacing w:before="0"/>
                          <w:ind w:left="0" w:right="0" w:firstLine="0"/>
                          <w:jc w:val="left"/>
                          <w:rPr>
                            <w:sz w:val="18"/>
                          </w:rPr>
                        </w:pPr>
                        <w:r>
                          <w:rPr>
                            <w:color w:val="585858"/>
                            <w:spacing w:val="-4"/>
                            <w:sz w:val="18"/>
                          </w:rPr>
                          <w:t>2021</w:t>
                        </w:r>
                      </w:p>
                    </w:txbxContent>
                  </v:textbox>
                  <w10:wrap type="none"/>
                </v:shape>
                <v:shape style="position:absolute;left:9679;top:2758;width:421;height:212" type="#_x0000_t202" id="docshape94" filled="false" stroked="false">
                  <v:textbox inset="0,0,0,0">
                    <w:txbxContent>
                      <w:p>
                        <w:pPr>
                          <w:spacing w:before="0"/>
                          <w:ind w:left="0" w:right="0" w:firstLine="0"/>
                          <w:jc w:val="left"/>
                          <w:rPr>
                            <w:sz w:val="18"/>
                          </w:rPr>
                        </w:pPr>
                        <w:r>
                          <w:rPr>
                            <w:color w:val="585858"/>
                            <w:spacing w:val="-4"/>
                            <w:sz w:val="18"/>
                          </w:rPr>
                          <w:t>2022</w:t>
                        </w:r>
                      </w:p>
                    </w:txbxContent>
                  </v:textbox>
                  <w10:wrap type="none"/>
                </v:shape>
                <w10:wrap type="none"/>
              </v:group>
            </w:pict>
          </mc:Fallback>
        </mc:AlternateContent>
      </w:r>
      <w:r>
        <w:rPr/>
        <w:t>Çdo vit, RrGK së bashku me OSHCG-të e ndryshme anëtare, hartojnë një komentar të detajuar mbi atë se sa i ka marr parasysh Raporti i KE-së për Kosovën çështjet që kanë të bëjnë me</w:t>
      </w:r>
      <w:r>
        <w:rPr>
          <w:spacing w:val="-5"/>
        </w:rPr>
        <w:t> </w:t>
      </w:r>
      <w:r>
        <w:rPr/>
        <w:t>barazinë</w:t>
      </w:r>
      <w:r>
        <w:rPr>
          <w:spacing w:val="-7"/>
        </w:rPr>
        <w:t> </w:t>
      </w:r>
      <w:r>
        <w:rPr/>
        <w:t>gjinore.</w:t>
      </w:r>
      <w:r>
        <w:rPr>
          <w:spacing w:val="-5"/>
        </w:rPr>
        <w:t> </w:t>
      </w:r>
      <w:r>
        <w:rPr/>
        <w:t>Është</w:t>
      </w:r>
      <w:r>
        <w:rPr>
          <w:spacing w:val="-5"/>
        </w:rPr>
        <w:t> </w:t>
      </w:r>
      <w:r>
        <w:rPr/>
        <w:t>e</w:t>
      </w:r>
      <w:r>
        <w:rPr>
          <w:spacing w:val="-5"/>
        </w:rPr>
        <w:t> </w:t>
      </w:r>
      <w:r>
        <w:rPr/>
        <w:t>preferueshme</w:t>
      </w:r>
      <w:r>
        <w:rPr>
          <w:spacing w:val="-5"/>
        </w:rPr>
        <w:t> </w:t>
      </w:r>
      <w:r>
        <w:rPr/>
        <w:t>që,</w:t>
      </w:r>
      <w:r>
        <w:rPr>
          <w:spacing w:val="-5"/>
        </w:rPr>
        <w:t> </w:t>
      </w:r>
      <w:r>
        <w:rPr/>
        <w:t>në</w:t>
      </w:r>
      <w:r>
        <w:rPr>
          <w:spacing w:val="-5"/>
        </w:rPr>
        <w:t> </w:t>
      </w:r>
      <w:r>
        <w:rPr/>
        <w:t>përputhje</w:t>
      </w:r>
      <w:r>
        <w:rPr>
          <w:spacing w:val="-7"/>
        </w:rPr>
        <w:t> </w:t>
      </w:r>
      <w:r>
        <w:rPr/>
        <w:t>me</w:t>
      </w:r>
      <w:r>
        <w:rPr>
          <w:spacing w:val="-7"/>
        </w:rPr>
        <w:t> </w:t>
      </w:r>
      <w:r>
        <w:rPr/>
        <w:t>zotimet</w:t>
      </w:r>
      <w:r>
        <w:rPr>
          <w:spacing w:val="-8"/>
        </w:rPr>
        <w:t> </w:t>
      </w:r>
      <w:r>
        <w:rPr/>
        <w:t>e</w:t>
      </w:r>
      <w:r>
        <w:rPr>
          <w:spacing w:val="-5"/>
        </w:rPr>
        <w:t> </w:t>
      </w:r>
      <w:r>
        <w:rPr/>
        <w:t>BE-së,</w:t>
      </w:r>
      <w:r>
        <w:rPr>
          <w:spacing w:val="-5"/>
        </w:rPr>
        <w:t> </w:t>
      </w:r>
      <w:r>
        <w:rPr/>
        <w:t>të</w:t>
      </w:r>
      <w:r>
        <w:rPr>
          <w:spacing w:val="-8"/>
        </w:rPr>
        <w:t> </w:t>
      </w:r>
      <w:r>
        <w:rPr/>
        <w:t>gjithë</w:t>
      </w:r>
      <w:r>
        <w:rPr>
          <w:spacing w:val="-5"/>
        </w:rPr>
        <w:t> </w:t>
      </w:r>
      <w:r>
        <w:rPr/>
        <w:t>kapitujt e</w:t>
      </w:r>
      <w:r>
        <w:rPr>
          <w:spacing w:val="80"/>
        </w:rPr>
        <w:t>  </w:t>
      </w:r>
      <w:r>
        <w:rPr/>
        <w:t>Raportit</w:t>
      </w:r>
      <w:r>
        <w:rPr>
          <w:spacing w:val="80"/>
        </w:rPr>
        <w:t>  </w:t>
      </w:r>
      <w:r>
        <w:rPr/>
        <w:t>të</w:t>
      </w:r>
      <w:r>
        <w:rPr>
          <w:spacing w:val="80"/>
        </w:rPr>
        <w:t>  </w:t>
      </w:r>
      <w:r>
        <w:rPr/>
        <w:t>kenë</w:t>
      </w:r>
      <w:r>
        <w:rPr>
          <w:spacing w:val="80"/>
        </w:rPr>
        <w:t>  </w:t>
      </w:r>
      <w:r>
        <w:rPr/>
        <w:t>të</w:t>
      </w:r>
      <w:r>
        <w:rPr>
          <w:spacing w:val="80"/>
        </w:rPr>
        <w:t>  </w:t>
      </w:r>
      <w:r>
        <w:rPr/>
        <w:t>integruar</w:t>
      </w:r>
    </w:p>
    <w:p>
      <w:pPr>
        <w:pStyle w:val="BodyText"/>
        <w:ind w:left="781" w:right="5897" w:hanging="1"/>
        <w:jc w:val="both"/>
      </w:pPr>
      <w:r>
        <w:rPr/>
        <w:t>perspektivën gjinore. Komentari i vitit 2022 mbi Raportin e KE-së për Kosovën tregoi</w:t>
      </w:r>
      <w:r>
        <w:rPr>
          <w:spacing w:val="-13"/>
        </w:rPr>
        <w:t> </w:t>
      </w:r>
      <w:r>
        <w:rPr/>
        <w:t>se</w:t>
      </w:r>
      <w:r>
        <w:rPr>
          <w:spacing w:val="-12"/>
        </w:rPr>
        <w:t> </w:t>
      </w:r>
      <w:r>
        <w:rPr/>
        <w:t>krahasuar</w:t>
      </w:r>
      <w:r>
        <w:rPr>
          <w:spacing w:val="-12"/>
        </w:rPr>
        <w:t> </w:t>
      </w:r>
      <w:r>
        <w:rPr/>
        <w:t>me</w:t>
      </w:r>
      <w:r>
        <w:rPr>
          <w:spacing w:val="-12"/>
        </w:rPr>
        <w:t> </w:t>
      </w:r>
      <w:r>
        <w:rPr/>
        <w:t>vitet</w:t>
      </w:r>
      <w:r>
        <w:rPr>
          <w:spacing w:val="-12"/>
        </w:rPr>
        <w:t> </w:t>
      </w:r>
      <w:r>
        <w:rPr/>
        <w:t>e</w:t>
      </w:r>
      <w:r>
        <w:rPr>
          <w:spacing w:val="-12"/>
        </w:rPr>
        <w:t> </w:t>
      </w:r>
      <w:r>
        <w:rPr/>
        <w:t>mëparshme, Raporti ka vazhduar të përmirësohet sa i përket shkallës në të cilën kontributi i ofruar</w:t>
      </w:r>
      <w:r>
        <w:rPr>
          <w:spacing w:val="-7"/>
        </w:rPr>
        <w:t> </w:t>
      </w:r>
      <w:r>
        <w:rPr/>
        <w:t>nga</w:t>
      </w:r>
      <w:r>
        <w:rPr>
          <w:spacing w:val="-6"/>
        </w:rPr>
        <w:t> </w:t>
      </w:r>
      <w:r>
        <w:rPr/>
        <w:t>OSHCG-të</w:t>
      </w:r>
      <w:r>
        <w:rPr>
          <w:spacing w:val="-8"/>
        </w:rPr>
        <w:t> </w:t>
      </w:r>
      <w:r>
        <w:rPr/>
        <w:t>gjatë</w:t>
      </w:r>
      <w:r>
        <w:rPr>
          <w:spacing w:val="-8"/>
        </w:rPr>
        <w:t> </w:t>
      </w:r>
      <w:r>
        <w:rPr/>
        <w:t>konsultimeve</w:t>
      </w:r>
      <w:r>
        <w:rPr>
          <w:spacing w:val="-7"/>
        </w:rPr>
        <w:t> </w:t>
      </w:r>
      <w:r>
        <w:rPr/>
        <w:t>u integrua në raport dhe shkallës sa u përfshi</w:t>
      </w:r>
      <w:r>
        <w:rPr>
          <w:spacing w:val="46"/>
        </w:rPr>
        <w:t>  </w:t>
      </w:r>
      <w:r>
        <w:rPr/>
        <w:t>aspekti</w:t>
      </w:r>
      <w:r>
        <w:rPr>
          <w:spacing w:val="44"/>
        </w:rPr>
        <w:t>  </w:t>
      </w:r>
      <w:r>
        <w:rPr/>
        <w:t>gjinor</w:t>
      </w:r>
      <w:r>
        <w:rPr>
          <w:spacing w:val="44"/>
        </w:rPr>
        <w:t>  </w:t>
      </w:r>
      <w:r>
        <w:rPr/>
        <w:t>në</w:t>
      </w:r>
      <w:r>
        <w:rPr>
          <w:spacing w:val="46"/>
        </w:rPr>
        <w:t>  </w:t>
      </w:r>
      <w:r>
        <w:rPr/>
        <w:t>kapituj</w:t>
      </w:r>
      <w:r>
        <w:rPr>
          <w:spacing w:val="46"/>
        </w:rPr>
        <w:t>  </w:t>
      </w:r>
      <w:r>
        <w:rPr>
          <w:spacing w:val="-5"/>
        </w:rPr>
        <w:t>të</w:t>
      </w:r>
    </w:p>
    <w:p>
      <w:pPr>
        <w:pStyle w:val="BodyText"/>
        <w:spacing w:line="257" w:lineRule="exact" w:before="1"/>
        <w:ind w:left="781"/>
        <w:jc w:val="both"/>
        <w:rPr>
          <w:sz w:val="14"/>
        </w:rPr>
      </w:pPr>
      <w:r>
        <w:rPr/>
        <w:t>ndryshëm,</w:t>
      </w:r>
      <w:r>
        <w:rPr>
          <w:spacing w:val="-9"/>
        </w:rPr>
        <w:t> </w:t>
      </w:r>
      <w:r>
        <w:rPr/>
        <w:t>si</w:t>
      </w:r>
      <w:r>
        <w:rPr>
          <w:spacing w:val="-2"/>
        </w:rPr>
        <w:t> </w:t>
      </w:r>
      <w:r>
        <w:rPr/>
        <w:t>dhe</w:t>
      </w:r>
      <w:r>
        <w:rPr>
          <w:spacing w:val="-4"/>
        </w:rPr>
        <w:t> </w:t>
      </w:r>
      <w:r>
        <w:rPr/>
        <w:t>në</w:t>
      </w:r>
      <w:r>
        <w:rPr>
          <w:spacing w:val="-3"/>
        </w:rPr>
        <w:t> </w:t>
      </w:r>
      <w:r>
        <w:rPr/>
        <w:t>formulimin</w:t>
      </w:r>
      <w:r>
        <w:rPr>
          <w:spacing w:val="-5"/>
        </w:rPr>
        <w:t> </w:t>
      </w:r>
      <w:r>
        <w:rPr/>
        <w:t>që</w:t>
      </w:r>
      <w:r>
        <w:rPr>
          <w:spacing w:val="-3"/>
        </w:rPr>
        <w:t> </w:t>
      </w:r>
      <w:r>
        <w:rPr/>
        <w:t>lidhet</w:t>
      </w:r>
      <w:r>
        <w:rPr>
          <w:spacing w:val="-6"/>
        </w:rPr>
        <w:t> </w:t>
      </w:r>
      <w:r>
        <w:rPr/>
        <w:t>me</w:t>
      </w:r>
      <w:r>
        <w:rPr>
          <w:spacing w:val="-4"/>
        </w:rPr>
        <w:t> </w:t>
      </w:r>
      <w:r>
        <w:rPr/>
        <w:t>barazinë</w:t>
      </w:r>
      <w:r>
        <w:rPr>
          <w:spacing w:val="-3"/>
        </w:rPr>
        <w:t> </w:t>
      </w:r>
      <w:r>
        <w:rPr/>
        <w:t>gjinore</w:t>
      </w:r>
      <w:r>
        <w:rPr>
          <w:spacing w:val="-4"/>
        </w:rPr>
        <w:t> </w:t>
      </w:r>
      <w:r>
        <w:rPr/>
        <w:t>dhe</w:t>
      </w:r>
      <w:r>
        <w:rPr>
          <w:spacing w:val="-3"/>
        </w:rPr>
        <w:t> </w:t>
      </w:r>
      <w:r>
        <w:rPr/>
        <w:t>të</w:t>
      </w:r>
      <w:r>
        <w:rPr>
          <w:spacing w:val="-4"/>
        </w:rPr>
        <w:t> </w:t>
      </w:r>
      <w:r>
        <w:rPr/>
        <w:t>drejtat</w:t>
      </w:r>
      <w:r>
        <w:rPr>
          <w:spacing w:val="-4"/>
        </w:rPr>
        <w:t> </w:t>
      </w:r>
      <w:r>
        <w:rPr/>
        <w:t>e</w:t>
      </w:r>
      <w:r>
        <w:rPr>
          <w:spacing w:val="-6"/>
        </w:rPr>
        <w:t> </w:t>
      </w:r>
      <w:r>
        <w:rPr>
          <w:spacing w:val="-2"/>
        </w:rPr>
        <w:t>grave.</w:t>
      </w:r>
      <w:r>
        <w:rPr>
          <w:spacing w:val="-2"/>
          <w:position w:val="5"/>
          <w:sz w:val="14"/>
        </w:rPr>
        <w:t>6</w:t>
      </w:r>
    </w:p>
    <w:p>
      <w:pPr>
        <w:pStyle w:val="BodyText"/>
        <w:ind w:left="780" w:right="816" w:firstLine="720"/>
        <w:jc w:val="both"/>
      </w:pPr>
      <w:r>
        <w:rPr/>
        <w:t>Në përgjithësi, Raporti përmend gratë, burrat, barazinë gjinore dhe gjininë më shumë se në vitet e mëparshme, duke arritur numrin prej gjithsej 125 herë (shih Grafikun 1). Raporti trajton çështjet e barazisë gjinore në 13 tema të ndryshme, duke përfshirë dhunën me bazë gjinore dhe trafikimin e qenieve njerëzore; pjesëmarrjen e grave në tregun e punës dhe diskriminimin në vendin e punës; pjesëmarrjen e grave në vendimmarrje; dhe pushimin prindëror. Pavarësisht progresit, Raporti i KE-së për Kosovën ende duhet të përmirësohet në kuptimin e fokusit dhe vëmendjes së shtuar ndaj barazisë gjinore në të gjithë kapitujt, pasi aktualisht, vetëm 11 nga 30 kapitujt kanë trajtuar çështjen e barazisë gjinore. Një nga rekomandimet kryesore të RrGK-së lidhur me Raportin e vitit 2021 ishte se duhej të forcohej gjuha sa i përket barazisë gjinore.</w:t>
      </w:r>
      <w:r>
        <w:rPr>
          <w:position w:val="5"/>
          <w:sz w:val="14"/>
        </w:rPr>
        <w:t>7</w:t>
      </w:r>
      <w:r>
        <w:rPr>
          <w:spacing w:val="40"/>
          <w:position w:val="5"/>
          <w:sz w:val="14"/>
        </w:rPr>
        <w:t> </w:t>
      </w:r>
      <w:r>
        <w:rPr/>
        <w:t>Ka pasur disa përmirësime në këtë aspekt, pasi katër rekomandimet zyrtare në Raport adresojnë drejtpërdrejt barazinë gjinore:</w:t>
      </w:r>
    </w:p>
    <w:p>
      <w:pPr>
        <w:pStyle w:val="BodyText"/>
        <w:spacing w:before="130"/>
        <w:rPr>
          <w:sz w:val="20"/>
        </w:rPr>
      </w:pPr>
      <w:r>
        <w:rPr/>
        <mc:AlternateContent>
          <mc:Choice Requires="wps">
            <w:drawing>
              <wp:anchor distT="0" distB="0" distL="0" distR="0" allowOverlap="1" layoutInCell="1" locked="0" behindDoc="1" simplePos="0" relativeHeight="487650304">
                <wp:simplePos x="0" y="0"/>
                <wp:positionH relativeFrom="page">
                  <wp:posOffset>914704</wp:posOffset>
                </wp:positionH>
                <wp:positionV relativeFrom="paragraph">
                  <wp:posOffset>247282</wp:posOffset>
                </wp:positionV>
                <wp:extent cx="1829435" cy="7620"/>
                <wp:effectExtent l="0" t="0" r="0" b="0"/>
                <wp:wrapTopAndBottom/>
                <wp:docPr id="219" name="Graphic 219"/>
                <wp:cNvGraphicFramePr>
                  <a:graphicFrameLocks/>
                </wp:cNvGraphicFramePr>
                <a:graphic>
                  <a:graphicData uri="http://schemas.microsoft.com/office/word/2010/wordprocessingShape">
                    <wps:wsp>
                      <wps:cNvPr id="219" name="Graphic 219"/>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9.471085pt;width:144.020pt;height:.6pt;mso-position-horizontal-relative:page;mso-position-vertical-relative:paragraph;z-index:-15666176;mso-wrap-distance-left:0;mso-wrap-distance-right:0" id="docshape95" filled="true" fillcolor="#000000" stroked="false">
                <v:fill type="solid"/>
                <w10:wrap type="topAndBottom"/>
              </v:rect>
            </w:pict>
          </mc:Fallback>
        </mc:AlternateContent>
      </w:r>
    </w:p>
    <w:p>
      <w:pPr>
        <w:spacing w:line="234" w:lineRule="exact" w:before="93"/>
        <w:ind w:left="780" w:right="0" w:firstLine="0"/>
        <w:jc w:val="left"/>
        <w:rPr>
          <w:sz w:val="20"/>
        </w:rPr>
      </w:pPr>
      <w:r>
        <w:rPr>
          <w:position w:val="5"/>
          <w:sz w:val="13"/>
        </w:rPr>
        <w:t>3</w:t>
      </w:r>
      <w:r>
        <w:rPr>
          <w:spacing w:val="9"/>
          <w:position w:val="5"/>
          <w:sz w:val="13"/>
        </w:rPr>
        <w:t> </w:t>
      </w:r>
      <w:r>
        <w:rPr>
          <w:sz w:val="20"/>
        </w:rPr>
        <w:t>PVGj</w:t>
      </w:r>
      <w:r>
        <w:rPr>
          <w:spacing w:val="-7"/>
          <w:sz w:val="20"/>
        </w:rPr>
        <w:t> </w:t>
      </w:r>
      <w:r>
        <w:rPr>
          <w:sz w:val="20"/>
        </w:rPr>
        <w:t>III,</w:t>
      </w:r>
      <w:r>
        <w:rPr>
          <w:spacing w:val="-6"/>
          <w:sz w:val="20"/>
        </w:rPr>
        <w:t> </w:t>
      </w:r>
      <w:r>
        <w:rPr>
          <w:sz w:val="20"/>
        </w:rPr>
        <w:t>objektiva</w:t>
      </w:r>
      <w:r>
        <w:rPr>
          <w:spacing w:val="-4"/>
          <w:sz w:val="20"/>
        </w:rPr>
        <w:t> </w:t>
      </w:r>
      <w:r>
        <w:rPr>
          <w:spacing w:val="-5"/>
          <w:sz w:val="20"/>
        </w:rPr>
        <w:t>7.</w:t>
      </w:r>
    </w:p>
    <w:p>
      <w:pPr>
        <w:spacing w:before="0"/>
        <w:ind w:left="780" w:right="449" w:hanging="1"/>
        <w:jc w:val="left"/>
        <w:rPr>
          <w:sz w:val="20"/>
        </w:rPr>
      </w:pPr>
      <w:r>
        <w:rPr>
          <w:position w:val="5"/>
          <w:sz w:val="13"/>
        </w:rPr>
        <w:t>4</w:t>
      </w:r>
      <w:r>
        <w:rPr>
          <w:spacing w:val="11"/>
          <w:position w:val="5"/>
          <w:sz w:val="13"/>
        </w:rPr>
        <w:t> </w:t>
      </w:r>
      <w:r>
        <w:rPr>
          <w:sz w:val="20"/>
        </w:rPr>
        <w:t>Kapitujt</w:t>
      </w:r>
      <w:r>
        <w:rPr>
          <w:spacing w:val="-2"/>
          <w:sz w:val="20"/>
        </w:rPr>
        <w:t> </w:t>
      </w:r>
      <w:r>
        <w:rPr>
          <w:sz w:val="20"/>
        </w:rPr>
        <w:t>ishin</w:t>
      </w:r>
      <w:r>
        <w:rPr>
          <w:spacing w:val="-5"/>
          <w:sz w:val="20"/>
        </w:rPr>
        <w:t> </w:t>
      </w:r>
      <w:r>
        <w:rPr>
          <w:sz w:val="20"/>
        </w:rPr>
        <w:t>konsideruar</w:t>
      </w:r>
      <w:r>
        <w:rPr>
          <w:spacing w:val="-3"/>
          <w:sz w:val="20"/>
        </w:rPr>
        <w:t> </w:t>
      </w:r>
      <w:r>
        <w:rPr>
          <w:sz w:val="20"/>
        </w:rPr>
        <w:t>sikur</w:t>
      </w:r>
      <w:r>
        <w:rPr>
          <w:spacing w:val="-5"/>
          <w:sz w:val="20"/>
        </w:rPr>
        <w:t> </w:t>
      </w:r>
      <w:r>
        <w:rPr>
          <w:sz w:val="20"/>
        </w:rPr>
        <w:t>të</w:t>
      </w:r>
      <w:r>
        <w:rPr>
          <w:spacing w:val="-3"/>
          <w:sz w:val="20"/>
        </w:rPr>
        <w:t> </w:t>
      </w:r>
      <w:r>
        <w:rPr>
          <w:sz w:val="20"/>
        </w:rPr>
        <w:t>ishte</w:t>
      </w:r>
      <w:r>
        <w:rPr>
          <w:spacing w:val="-3"/>
          <w:sz w:val="20"/>
        </w:rPr>
        <w:t> </w:t>
      </w:r>
      <w:r>
        <w:rPr>
          <w:sz w:val="20"/>
        </w:rPr>
        <w:t>"përfshirë perspektiva</w:t>
      </w:r>
      <w:r>
        <w:rPr>
          <w:spacing w:val="-2"/>
          <w:sz w:val="20"/>
        </w:rPr>
        <w:t> </w:t>
      </w:r>
      <w:r>
        <w:rPr>
          <w:sz w:val="20"/>
        </w:rPr>
        <w:t>gjinore"</w:t>
      </w:r>
      <w:r>
        <w:rPr>
          <w:spacing w:val="-3"/>
          <w:sz w:val="20"/>
        </w:rPr>
        <w:t> </w:t>
      </w:r>
      <w:r>
        <w:rPr>
          <w:sz w:val="20"/>
        </w:rPr>
        <w:t>në</w:t>
      </w:r>
      <w:r>
        <w:rPr>
          <w:spacing w:val="-3"/>
          <w:sz w:val="20"/>
        </w:rPr>
        <w:t> </w:t>
      </w:r>
      <w:r>
        <w:rPr>
          <w:sz w:val="20"/>
        </w:rPr>
        <w:t>ta,</w:t>
      </w:r>
      <w:r>
        <w:rPr>
          <w:spacing w:val="-4"/>
          <w:sz w:val="20"/>
        </w:rPr>
        <w:t> </w:t>
      </w:r>
      <w:r>
        <w:rPr>
          <w:sz w:val="20"/>
        </w:rPr>
        <w:t>nëse</w:t>
      </w:r>
      <w:r>
        <w:rPr>
          <w:spacing w:val="-3"/>
          <w:sz w:val="20"/>
        </w:rPr>
        <w:t> </w:t>
      </w:r>
      <w:r>
        <w:rPr>
          <w:sz w:val="20"/>
        </w:rPr>
        <w:t>i</w:t>
      </w:r>
      <w:r>
        <w:rPr>
          <w:spacing w:val="-2"/>
          <w:sz w:val="20"/>
        </w:rPr>
        <w:t> </w:t>
      </w:r>
      <w:r>
        <w:rPr>
          <w:sz w:val="20"/>
        </w:rPr>
        <w:t>kushtonin</w:t>
      </w:r>
      <w:r>
        <w:rPr>
          <w:spacing w:val="-4"/>
          <w:sz w:val="20"/>
        </w:rPr>
        <w:t> </w:t>
      </w:r>
      <w:r>
        <w:rPr>
          <w:sz w:val="20"/>
        </w:rPr>
        <w:t>vëmendje çështjeve që kanë të bëjnë me barazinë gjinore brenda atij kapitulli.</w:t>
      </w:r>
    </w:p>
    <w:p>
      <w:pPr>
        <w:spacing w:line="234" w:lineRule="exact" w:before="0"/>
        <w:ind w:left="823" w:right="0" w:firstLine="0"/>
        <w:jc w:val="left"/>
        <w:rPr>
          <w:sz w:val="20"/>
        </w:rPr>
      </w:pPr>
      <w:r>
        <w:rPr>
          <w:position w:val="5"/>
          <w:sz w:val="13"/>
        </w:rPr>
        <w:t>5</w:t>
      </w:r>
      <w:r>
        <w:rPr>
          <w:spacing w:val="68"/>
          <w:w w:val="150"/>
          <w:position w:val="5"/>
          <w:sz w:val="13"/>
        </w:rPr>
        <w:t> </w:t>
      </w:r>
      <w:r>
        <w:rPr>
          <w:sz w:val="20"/>
        </w:rPr>
        <w:t>“Rekomandimet</w:t>
      </w:r>
      <w:r>
        <w:rPr>
          <w:spacing w:val="70"/>
          <w:sz w:val="20"/>
        </w:rPr>
        <w:t> </w:t>
      </w:r>
      <w:r>
        <w:rPr>
          <w:sz w:val="20"/>
        </w:rPr>
        <w:t>zyrtare”</w:t>
      </w:r>
      <w:r>
        <w:rPr>
          <w:spacing w:val="72"/>
          <w:sz w:val="20"/>
        </w:rPr>
        <w:t> </w:t>
      </w:r>
      <w:r>
        <w:rPr>
          <w:sz w:val="20"/>
        </w:rPr>
        <w:t>janë</w:t>
      </w:r>
      <w:r>
        <w:rPr>
          <w:spacing w:val="71"/>
          <w:sz w:val="20"/>
        </w:rPr>
        <w:t> </w:t>
      </w:r>
      <w:r>
        <w:rPr>
          <w:sz w:val="20"/>
        </w:rPr>
        <w:t>definuar</w:t>
      </w:r>
      <w:r>
        <w:rPr>
          <w:spacing w:val="69"/>
          <w:sz w:val="20"/>
        </w:rPr>
        <w:t> </w:t>
      </w:r>
      <w:r>
        <w:rPr>
          <w:sz w:val="20"/>
        </w:rPr>
        <w:t>në</w:t>
      </w:r>
      <w:r>
        <w:rPr>
          <w:spacing w:val="68"/>
          <w:sz w:val="20"/>
        </w:rPr>
        <w:t> </w:t>
      </w:r>
      <w:r>
        <w:rPr>
          <w:sz w:val="20"/>
        </w:rPr>
        <w:t>atë</w:t>
      </w:r>
      <w:r>
        <w:rPr>
          <w:spacing w:val="71"/>
          <w:sz w:val="20"/>
        </w:rPr>
        <w:t> </w:t>
      </w:r>
      <w:r>
        <w:rPr>
          <w:sz w:val="20"/>
        </w:rPr>
        <w:t>mënyrë</w:t>
      </w:r>
      <w:r>
        <w:rPr>
          <w:spacing w:val="71"/>
          <w:sz w:val="20"/>
        </w:rPr>
        <w:t> </w:t>
      </w:r>
      <w:r>
        <w:rPr>
          <w:sz w:val="20"/>
        </w:rPr>
        <w:t>për</w:t>
      </w:r>
      <w:r>
        <w:rPr>
          <w:spacing w:val="69"/>
          <w:sz w:val="20"/>
        </w:rPr>
        <w:t> </w:t>
      </w:r>
      <w:r>
        <w:rPr>
          <w:sz w:val="20"/>
        </w:rPr>
        <w:t>t'i</w:t>
      </w:r>
      <w:r>
        <w:rPr>
          <w:spacing w:val="71"/>
          <w:sz w:val="20"/>
        </w:rPr>
        <w:t> </w:t>
      </w:r>
      <w:r>
        <w:rPr>
          <w:sz w:val="20"/>
        </w:rPr>
        <w:t>përfshirë</w:t>
      </w:r>
      <w:r>
        <w:rPr>
          <w:spacing w:val="72"/>
          <w:sz w:val="20"/>
        </w:rPr>
        <w:t> </w:t>
      </w:r>
      <w:r>
        <w:rPr>
          <w:sz w:val="20"/>
        </w:rPr>
        <w:t>ato</w:t>
      </w:r>
      <w:r>
        <w:rPr>
          <w:spacing w:val="69"/>
          <w:sz w:val="20"/>
        </w:rPr>
        <w:t> </w:t>
      </w:r>
      <w:r>
        <w:rPr>
          <w:sz w:val="20"/>
        </w:rPr>
        <w:t>në</w:t>
      </w:r>
      <w:r>
        <w:rPr>
          <w:spacing w:val="71"/>
          <w:sz w:val="20"/>
        </w:rPr>
        <w:t> </w:t>
      </w:r>
      <w:r>
        <w:rPr>
          <w:sz w:val="20"/>
        </w:rPr>
        <w:t>kutitë</w:t>
      </w:r>
      <w:r>
        <w:rPr>
          <w:spacing w:val="71"/>
          <w:sz w:val="20"/>
        </w:rPr>
        <w:t> </w:t>
      </w:r>
      <w:r>
        <w:rPr>
          <w:sz w:val="20"/>
        </w:rPr>
        <w:t>gri,</w:t>
      </w:r>
      <w:r>
        <w:rPr>
          <w:spacing w:val="71"/>
          <w:sz w:val="20"/>
        </w:rPr>
        <w:t> </w:t>
      </w:r>
      <w:r>
        <w:rPr>
          <w:spacing w:val="-5"/>
          <w:sz w:val="20"/>
        </w:rPr>
        <w:t>dhe</w:t>
      </w:r>
    </w:p>
    <w:p>
      <w:pPr>
        <w:spacing w:line="234" w:lineRule="exact" w:before="0"/>
        <w:ind w:left="780" w:right="0" w:firstLine="0"/>
        <w:jc w:val="left"/>
        <w:rPr>
          <w:sz w:val="20"/>
        </w:rPr>
      </w:pPr>
      <w:r>
        <w:rPr>
          <w:sz w:val="20"/>
        </w:rPr>
        <w:t>“rekomandimet</w:t>
      </w:r>
      <w:r>
        <w:rPr>
          <w:spacing w:val="-7"/>
          <w:sz w:val="20"/>
        </w:rPr>
        <w:t> </w:t>
      </w:r>
      <w:r>
        <w:rPr>
          <w:sz w:val="20"/>
        </w:rPr>
        <w:t>e</w:t>
      </w:r>
      <w:r>
        <w:rPr>
          <w:spacing w:val="-4"/>
          <w:sz w:val="20"/>
        </w:rPr>
        <w:t> </w:t>
      </w:r>
      <w:r>
        <w:rPr>
          <w:sz w:val="20"/>
        </w:rPr>
        <w:t>tjera”</w:t>
      </w:r>
      <w:r>
        <w:rPr>
          <w:spacing w:val="-4"/>
          <w:sz w:val="20"/>
        </w:rPr>
        <w:t> </w:t>
      </w:r>
      <w:r>
        <w:rPr>
          <w:sz w:val="20"/>
        </w:rPr>
        <w:t>si</w:t>
      </w:r>
      <w:r>
        <w:rPr>
          <w:spacing w:val="-5"/>
          <w:sz w:val="20"/>
        </w:rPr>
        <w:t> </w:t>
      </w:r>
      <w:r>
        <w:rPr>
          <w:sz w:val="20"/>
        </w:rPr>
        <w:t>ato</w:t>
      </w:r>
      <w:r>
        <w:rPr>
          <w:spacing w:val="-5"/>
          <w:sz w:val="20"/>
        </w:rPr>
        <w:t> </w:t>
      </w:r>
      <w:r>
        <w:rPr>
          <w:sz w:val="20"/>
        </w:rPr>
        <w:t>në</w:t>
      </w:r>
      <w:r>
        <w:rPr>
          <w:spacing w:val="-5"/>
          <w:sz w:val="20"/>
        </w:rPr>
        <w:t> </w:t>
      </w:r>
      <w:r>
        <w:rPr>
          <w:sz w:val="20"/>
        </w:rPr>
        <w:t>seksionet</w:t>
      </w:r>
      <w:r>
        <w:rPr>
          <w:spacing w:val="-6"/>
          <w:sz w:val="20"/>
        </w:rPr>
        <w:t> </w:t>
      </w:r>
      <w:r>
        <w:rPr>
          <w:sz w:val="20"/>
        </w:rPr>
        <w:t>e</w:t>
      </w:r>
      <w:r>
        <w:rPr>
          <w:spacing w:val="-4"/>
          <w:sz w:val="20"/>
        </w:rPr>
        <w:t> </w:t>
      </w:r>
      <w:r>
        <w:rPr>
          <w:sz w:val="20"/>
        </w:rPr>
        <w:t>tjera,</w:t>
      </w:r>
      <w:r>
        <w:rPr>
          <w:spacing w:val="-6"/>
          <w:sz w:val="20"/>
        </w:rPr>
        <w:t> </w:t>
      </w:r>
      <w:r>
        <w:rPr>
          <w:sz w:val="20"/>
        </w:rPr>
        <w:t>të</w:t>
      </w:r>
      <w:r>
        <w:rPr>
          <w:spacing w:val="-4"/>
          <w:sz w:val="20"/>
        </w:rPr>
        <w:t> </w:t>
      </w:r>
      <w:r>
        <w:rPr>
          <w:sz w:val="20"/>
        </w:rPr>
        <w:t>formuluara</w:t>
      </w:r>
      <w:r>
        <w:rPr>
          <w:spacing w:val="-5"/>
          <w:sz w:val="20"/>
        </w:rPr>
        <w:t> </w:t>
      </w:r>
      <w:r>
        <w:rPr>
          <w:sz w:val="20"/>
        </w:rPr>
        <w:t>si:</w:t>
      </w:r>
      <w:r>
        <w:rPr>
          <w:spacing w:val="-5"/>
          <w:sz w:val="20"/>
        </w:rPr>
        <w:t> </w:t>
      </w:r>
      <w:r>
        <w:rPr>
          <w:sz w:val="20"/>
        </w:rPr>
        <w:t>“Kosova</w:t>
      </w:r>
      <w:r>
        <w:rPr>
          <w:spacing w:val="-4"/>
          <w:sz w:val="20"/>
        </w:rPr>
        <w:t> </w:t>
      </w:r>
      <w:r>
        <w:rPr>
          <w:sz w:val="20"/>
        </w:rPr>
        <w:t>duhet</w:t>
      </w:r>
      <w:r>
        <w:rPr>
          <w:spacing w:val="-6"/>
          <w:sz w:val="20"/>
        </w:rPr>
        <w:t> </w:t>
      </w:r>
      <w:r>
        <w:rPr>
          <w:sz w:val="20"/>
        </w:rPr>
        <w:t>të</w:t>
      </w:r>
      <w:r>
        <w:rPr>
          <w:spacing w:val="-2"/>
          <w:sz w:val="20"/>
        </w:rPr>
        <w:t> </w:t>
      </w:r>
      <w:r>
        <w:rPr>
          <w:spacing w:val="-5"/>
          <w:sz w:val="20"/>
        </w:rPr>
        <w:t>…”.</w:t>
      </w:r>
    </w:p>
    <w:p>
      <w:pPr>
        <w:spacing w:before="1"/>
        <w:ind w:left="780" w:right="0" w:firstLine="0"/>
        <w:jc w:val="left"/>
        <w:rPr>
          <w:sz w:val="20"/>
        </w:rPr>
      </w:pPr>
      <w:r>
        <w:rPr>
          <w:position w:val="5"/>
          <w:sz w:val="13"/>
        </w:rPr>
        <w:t>6</w:t>
      </w:r>
      <w:r>
        <w:rPr>
          <w:spacing w:val="9"/>
          <w:position w:val="5"/>
          <w:sz w:val="13"/>
        </w:rPr>
        <w:t> </w:t>
      </w:r>
      <w:r>
        <w:rPr>
          <w:sz w:val="20"/>
        </w:rPr>
        <w:t>RrGK,</w:t>
      </w:r>
      <w:r>
        <w:rPr>
          <w:spacing w:val="-4"/>
          <w:sz w:val="20"/>
        </w:rPr>
        <w:t> </w:t>
      </w:r>
      <w:r>
        <w:rPr>
          <w:sz w:val="20"/>
        </w:rPr>
        <w:t>Komentari:</w:t>
      </w:r>
      <w:r>
        <w:rPr>
          <w:spacing w:val="-4"/>
          <w:sz w:val="20"/>
        </w:rPr>
        <w:t> </w:t>
      </w:r>
      <w:r>
        <w:rPr>
          <w:i/>
          <w:color w:val="0000FF"/>
          <w:sz w:val="20"/>
          <w:u w:val="single" w:color="0000FF"/>
        </w:rPr>
        <w:t>Leximi</w:t>
      </w:r>
      <w:r>
        <w:rPr>
          <w:i/>
          <w:color w:val="0000FF"/>
          <w:spacing w:val="-5"/>
          <w:sz w:val="20"/>
          <w:u w:val="single" w:color="0000FF"/>
        </w:rPr>
        <w:t> </w:t>
      </w:r>
      <w:r>
        <w:rPr>
          <w:i/>
          <w:color w:val="0000FF"/>
          <w:sz w:val="20"/>
          <w:u w:val="single" w:color="0000FF"/>
        </w:rPr>
        <w:t>nga</w:t>
      </w:r>
      <w:r>
        <w:rPr>
          <w:i/>
          <w:color w:val="0000FF"/>
          <w:spacing w:val="-6"/>
          <w:sz w:val="20"/>
          <w:u w:val="single" w:color="0000FF"/>
        </w:rPr>
        <w:t> </w:t>
      </w:r>
      <w:r>
        <w:rPr>
          <w:i/>
          <w:color w:val="0000FF"/>
          <w:sz w:val="20"/>
          <w:u w:val="single" w:color="0000FF"/>
        </w:rPr>
        <w:t>perspektiva</w:t>
      </w:r>
      <w:r>
        <w:rPr>
          <w:i/>
          <w:color w:val="0000FF"/>
          <w:spacing w:val="-6"/>
          <w:sz w:val="20"/>
          <w:u w:val="single" w:color="0000FF"/>
        </w:rPr>
        <w:t> </w:t>
      </w:r>
      <w:r>
        <w:rPr>
          <w:i/>
          <w:color w:val="0000FF"/>
          <w:sz w:val="20"/>
          <w:u w:val="single" w:color="0000FF"/>
        </w:rPr>
        <w:t>gjinore</w:t>
      </w:r>
      <w:r>
        <w:rPr>
          <w:i/>
          <w:color w:val="0000FF"/>
          <w:spacing w:val="-4"/>
          <w:sz w:val="20"/>
          <w:u w:val="single" w:color="0000FF"/>
        </w:rPr>
        <w:t> </w:t>
      </w:r>
      <w:r>
        <w:rPr>
          <w:i/>
          <w:color w:val="0000FF"/>
          <w:sz w:val="20"/>
          <w:u w:val="single" w:color="0000FF"/>
        </w:rPr>
        <w:t>i</w:t>
      </w:r>
      <w:r>
        <w:rPr>
          <w:i/>
          <w:color w:val="0000FF"/>
          <w:spacing w:val="-4"/>
          <w:sz w:val="20"/>
          <w:u w:val="single" w:color="0000FF"/>
        </w:rPr>
        <w:t> </w:t>
      </w:r>
      <w:r>
        <w:rPr>
          <w:i/>
          <w:color w:val="0000FF"/>
          <w:sz w:val="20"/>
          <w:u w:val="single" w:color="0000FF"/>
        </w:rPr>
        <w:t>Raportit</w:t>
      </w:r>
      <w:r>
        <w:rPr>
          <w:i/>
          <w:color w:val="0000FF"/>
          <w:spacing w:val="-6"/>
          <w:sz w:val="20"/>
          <w:u w:val="single" w:color="0000FF"/>
        </w:rPr>
        <w:t> </w:t>
      </w:r>
      <w:r>
        <w:rPr>
          <w:i/>
          <w:color w:val="0000FF"/>
          <w:sz w:val="20"/>
          <w:u w:val="single" w:color="0000FF"/>
        </w:rPr>
        <w:t>të</w:t>
      </w:r>
      <w:r>
        <w:rPr>
          <w:i/>
          <w:color w:val="0000FF"/>
          <w:spacing w:val="-6"/>
          <w:sz w:val="20"/>
          <w:u w:val="single" w:color="0000FF"/>
        </w:rPr>
        <w:t> </w:t>
      </w:r>
      <w:r>
        <w:rPr>
          <w:i/>
          <w:color w:val="0000FF"/>
          <w:sz w:val="20"/>
          <w:u w:val="single" w:color="0000FF"/>
        </w:rPr>
        <w:t>Komisionit</w:t>
      </w:r>
      <w:r>
        <w:rPr>
          <w:i/>
          <w:color w:val="0000FF"/>
          <w:spacing w:val="-6"/>
          <w:sz w:val="20"/>
          <w:u w:val="single" w:color="0000FF"/>
        </w:rPr>
        <w:t> </w:t>
      </w:r>
      <w:r>
        <w:rPr>
          <w:i/>
          <w:color w:val="0000FF"/>
          <w:sz w:val="20"/>
          <w:u w:val="single" w:color="0000FF"/>
        </w:rPr>
        <w:t>Evropian</w:t>
      </w:r>
      <w:r>
        <w:rPr>
          <w:i/>
          <w:color w:val="0000FF"/>
          <w:spacing w:val="-6"/>
          <w:sz w:val="20"/>
          <w:u w:val="single" w:color="0000FF"/>
        </w:rPr>
        <w:t> </w:t>
      </w:r>
      <w:r>
        <w:rPr>
          <w:i/>
          <w:color w:val="0000FF"/>
          <w:sz w:val="20"/>
          <w:u w:val="single" w:color="0000FF"/>
        </w:rPr>
        <w:t>për</w:t>
      </w:r>
      <w:r>
        <w:rPr>
          <w:i/>
          <w:color w:val="0000FF"/>
          <w:spacing w:val="-6"/>
          <w:sz w:val="20"/>
          <w:u w:val="single" w:color="0000FF"/>
        </w:rPr>
        <w:t> </w:t>
      </w:r>
      <w:r>
        <w:rPr>
          <w:i/>
          <w:color w:val="0000FF"/>
          <w:sz w:val="20"/>
          <w:u w:val="single" w:color="0000FF"/>
        </w:rPr>
        <w:t>vendin</w:t>
      </w:r>
      <w:r>
        <w:rPr>
          <w:i/>
          <w:color w:val="0000FF"/>
          <w:spacing w:val="41"/>
          <w:sz w:val="20"/>
          <w:u w:val="single" w:color="0000FF"/>
        </w:rPr>
        <w:t> </w:t>
      </w:r>
      <w:r>
        <w:rPr>
          <w:i/>
          <w:color w:val="0000FF"/>
          <w:sz w:val="20"/>
          <w:u w:val="single" w:color="0000FF"/>
        </w:rPr>
        <w:t>of</w:t>
      </w:r>
      <w:r>
        <w:rPr>
          <w:i/>
          <w:color w:val="0000FF"/>
          <w:spacing w:val="-5"/>
          <w:sz w:val="20"/>
          <w:u w:val="single" w:color="0000FF"/>
        </w:rPr>
        <w:t> </w:t>
      </w:r>
      <w:r>
        <w:rPr>
          <w:sz w:val="20"/>
        </w:rPr>
        <w:t>,</w:t>
      </w:r>
      <w:r>
        <w:rPr>
          <w:spacing w:val="-5"/>
          <w:sz w:val="20"/>
        </w:rPr>
        <w:t> </w:t>
      </w:r>
      <w:r>
        <w:rPr>
          <w:spacing w:val="-2"/>
          <w:sz w:val="20"/>
        </w:rPr>
        <w:t>2022.</w:t>
      </w:r>
    </w:p>
    <w:p>
      <w:pPr>
        <w:spacing w:before="1"/>
        <w:ind w:left="780" w:right="0" w:firstLine="0"/>
        <w:jc w:val="left"/>
        <w:rPr>
          <w:sz w:val="20"/>
        </w:rPr>
      </w:pPr>
      <w:r>
        <w:rPr>
          <w:position w:val="5"/>
          <w:sz w:val="13"/>
        </w:rPr>
        <w:t>7</w:t>
      </w:r>
      <w:r>
        <w:rPr>
          <w:spacing w:val="8"/>
          <w:position w:val="5"/>
          <w:sz w:val="13"/>
        </w:rPr>
        <w:t> </w:t>
      </w:r>
      <w:r>
        <w:rPr>
          <w:sz w:val="20"/>
        </w:rPr>
        <w:t>RrGK,</w:t>
      </w:r>
      <w:r>
        <w:rPr>
          <w:spacing w:val="-5"/>
          <w:sz w:val="20"/>
        </w:rPr>
        <w:t> </w:t>
      </w:r>
      <w:r>
        <w:rPr>
          <w:i/>
          <w:color w:val="0000FF"/>
          <w:sz w:val="20"/>
          <w:u w:val="single" w:color="0000FF"/>
        </w:rPr>
        <w:t>Leximi</w:t>
      </w:r>
      <w:r>
        <w:rPr>
          <w:i/>
          <w:color w:val="0000FF"/>
          <w:spacing w:val="-5"/>
          <w:sz w:val="20"/>
          <w:u w:val="single" w:color="0000FF"/>
        </w:rPr>
        <w:t> </w:t>
      </w:r>
      <w:r>
        <w:rPr>
          <w:i/>
          <w:color w:val="0000FF"/>
          <w:sz w:val="20"/>
          <w:u w:val="single" w:color="0000FF"/>
        </w:rPr>
        <w:t>nga</w:t>
      </w:r>
      <w:r>
        <w:rPr>
          <w:i/>
          <w:color w:val="0000FF"/>
          <w:spacing w:val="-7"/>
          <w:sz w:val="20"/>
          <w:u w:val="single" w:color="0000FF"/>
        </w:rPr>
        <w:t> </w:t>
      </w:r>
      <w:r>
        <w:rPr>
          <w:i/>
          <w:color w:val="0000FF"/>
          <w:sz w:val="20"/>
          <w:u w:val="single" w:color="0000FF"/>
        </w:rPr>
        <w:t>perspektiva</w:t>
      </w:r>
      <w:r>
        <w:rPr>
          <w:i/>
          <w:color w:val="0000FF"/>
          <w:spacing w:val="-6"/>
          <w:sz w:val="20"/>
          <w:u w:val="single" w:color="0000FF"/>
        </w:rPr>
        <w:t> </w:t>
      </w:r>
      <w:r>
        <w:rPr>
          <w:i/>
          <w:color w:val="0000FF"/>
          <w:sz w:val="20"/>
          <w:u w:val="single" w:color="0000FF"/>
        </w:rPr>
        <w:t>gjinore</w:t>
      </w:r>
      <w:r>
        <w:rPr>
          <w:i/>
          <w:color w:val="0000FF"/>
          <w:spacing w:val="-5"/>
          <w:sz w:val="20"/>
          <w:u w:val="single" w:color="0000FF"/>
        </w:rPr>
        <w:t> </w:t>
      </w:r>
      <w:r>
        <w:rPr>
          <w:i/>
          <w:color w:val="0000FF"/>
          <w:sz w:val="20"/>
          <w:u w:val="single" w:color="0000FF"/>
        </w:rPr>
        <w:t>i</w:t>
      </w:r>
      <w:r>
        <w:rPr>
          <w:i/>
          <w:color w:val="0000FF"/>
          <w:spacing w:val="-5"/>
          <w:sz w:val="20"/>
          <w:u w:val="single" w:color="0000FF"/>
        </w:rPr>
        <w:t> </w:t>
      </w:r>
      <w:r>
        <w:rPr>
          <w:i/>
          <w:color w:val="0000FF"/>
          <w:sz w:val="20"/>
          <w:u w:val="single" w:color="0000FF"/>
        </w:rPr>
        <w:t>Raportit</w:t>
      </w:r>
      <w:r>
        <w:rPr>
          <w:i/>
          <w:color w:val="0000FF"/>
          <w:spacing w:val="-7"/>
          <w:sz w:val="20"/>
          <w:u w:val="single" w:color="0000FF"/>
        </w:rPr>
        <w:t> </w:t>
      </w:r>
      <w:r>
        <w:rPr>
          <w:i/>
          <w:color w:val="0000FF"/>
          <w:sz w:val="20"/>
          <w:u w:val="single" w:color="0000FF"/>
        </w:rPr>
        <w:t>të</w:t>
      </w:r>
      <w:r>
        <w:rPr>
          <w:i/>
          <w:color w:val="0000FF"/>
          <w:spacing w:val="-6"/>
          <w:sz w:val="20"/>
          <w:u w:val="single" w:color="0000FF"/>
        </w:rPr>
        <w:t> </w:t>
      </w:r>
      <w:r>
        <w:rPr>
          <w:i/>
          <w:color w:val="0000FF"/>
          <w:sz w:val="20"/>
          <w:u w:val="single" w:color="0000FF"/>
        </w:rPr>
        <w:t>Komisionit</w:t>
      </w:r>
      <w:r>
        <w:rPr>
          <w:i/>
          <w:color w:val="0000FF"/>
          <w:spacing w:val="-7"/>
          <w:sz w:val="20"/>
          <w:u w:val="single" w:color="0000FF"/>
        </w:rPr>
        <w:t> </w:t>
      </w:r>
      <w:r>
        <w:rPr>
          <w:i/>
          <w:color w:val="0000FF"/>
          <w:sz w:val="20"/>
          <w:u w:val="single" w:color="0000FF"/>
        </w:rPr>
        <w:t>Evropian</w:t>
      </w:r>
      <w:r>
        <w:rPr>
          <w:i/>
          <w:color w:val="0000FF"/>
          <w:spacing w:val="-5"/>
          <w:sz w:val="20"/>
          <w:u w:val="single" w:color="0000FF"/>
        </w:rPr>
        <w:t> </w:t>
      </w:r>
      <w:r>
        <w:rPr>
          <w:i/>
          <w:color w:val="0000FF"/>
          <w:sz w:val="20"/>
          <w:u w:val="single" w:color="0000FF"/>
        </w:rPr>
        <w:t>2021 </w:t>
      </w:r>
      <w:r>
        <w:rPr>
          <w:spacing w:val="-10"/>
          <w:sz w:val="20"/>
        </w:rPr>
        <w:t>.</w:t>
      </w:r>
    </w:p>
    <w:p>
      <w:pPr>
        <w:spacing w:after="0"/>
        <w:jc w:val="left"/>
        <w:rPr>
          <w:sz w:val="20"/>
        </w:rPr>
        <w:sectPr>
          <w:footerReference w:type="default" r:id="rId55"/>
          <w:pgSz w:w="11910" w:h="16840"/>
          <w:pgMar w:header="0" w:footer="594" w:top="1340" w:bottom="780" w:left="660" w:right="620"/>
          <w:pgNumType w:start="2"/>
        </w:sectPr>
      </w:pPr>
    </w:p>
    <w:p>
      <w:pPr>
        <w:pStyle w:val="ListParagraph"/>
        <w:numPr>
          <w:ilvl w:val="0"/>
          <w:numId w:val="1"/>
        </w:numPr>
        <w:tabs>
          <w:tab w:pos="1500" w:val="left" w:leader="none"/>
        </w:tabs>
        <w:spacing w:line="240" w:lineRule="auto" w:before="81" w:after="0"/>
        <w:ind w:left="1500" w:right="816" w:hanging="360"/>
        <w:jc w:val="both"/>
        <w:rPr>
          <w:sz w:val="22"/>
        </w:rPr>
      </w:pPr>
      <w:r>
        <w:rPr>
          <w:sz w:val="22"/>
          <w:u w:val="single"/>
        </w:rPr>
        <w:t>Për të Drejtat Themelore</w:t>
      </w:r>
      <w:r>
        <w:rPr>
          <w:sz w:val="22"/>
        </w:rPr>
        <w:t>: “Të forcojë zbatimin e Ligjit për Barazi Gjinore; të miratojë Ligjin</w:t>
      </w:r>
      <w:r>
        <w:rPr>
          <w:spacing w:val="-13"/>
          <w:sz w:val="22"/>
        </w:rPr>
        <w:t> </w:t>
      </w:r>
      <w:r>
        <w:rPr>
          <w:sz w:val="22"/>
        </w:rPr>
        <w:t>për</w:t>
      </w:r>
      <w:r>
        <w:rPr>
          <w:spacing w:val="-12"/>
          <w:sz w:val="22"/>
        </w:rPr>
        <w:t> </w:t>
      </w:r>
      <w:r>
        <w:rPr>
          <w:sz w:val="22"/>
        </w:rPr>
        <w:t>dhunën</w:t>
      </w:r>
      <w:r>
        <w:rPr>
          <w:spacing w:val="-12"/>
          <w:sz w:val="22"/>
        </w:rPr>
        <w:t> </w:t>
      </w:r>
      <w:r>
        <w:rPr>
          <w:sz w:val="22"/>
        </w:rPr>
        <w:t>në</w:t>
      </w:r>
      <w:r>
        <w:rPr>
          <w:spacing w:val="-12"/>
          <w:sz w:val="22"/>
        </w:rPr>
        <w:t> </w:t>
      </w:r>
      <w:r>
        <w:rPr>
          <w:sz w:val="22"/>
        </w:rPr>
        <w:t>familje</w:t>
      </w:r>
      <w:r>
        <w:rPr>
          <w:spacing w:val="-12"/>
          <w:sz w:val="22"/>
        </w:rPr>
        <w:t> </w:t>
      </w:r>
      <w:r>
        <w:rPr>
          <w:sz w:val="22"/>
        </w:rPr>
        <w:t>dhe</w:t>
      </w:r>
      <w:r>
        <w:rPr>
          <w:spacing w:val="-12"/>
          <w:sz w:val="22"/>
        </w:rPr>
        <w:t> </w:t>
      </w:r>
      <w:r>
        <w:rPr>
          <w:sz w:val="22"/>
        </w:rPr>
        <w:t>dhunën</w:t>
      </w:r>
      <w:r>
        <w:rPr>
          <w:spacing w:val="-12"/>
          <w:sz w:val="22"/>
        </w:rPr>
        <w:t> </w:t>
      </w:r>
      <w:r>
        <w:rPr>
          <w:sz w:val="22"/>
        </w:rPr>
        <w:t>ndaj</w:t>
      </w:r>
      <w:r>
        <w:rPr>
          <w:spacing w:val="-12"/>
          <w:sz w:val="22"/>
        </w:rPr>
        <w:t> </w:t>
      </w:r>
      <w:r>
        <w:rPr>
          <w:sz w:val="22"/>
        </w:rPr>
        <w:t>grave;</w:t>
      </w:r>
      <w:r>
        <w:rPr>
          <w:spacing w:val="-12"/>
          <w:sz w:val="22"/>
        </w:rPr>
        <w:t> </w:t>
      </w:r>
      <w:r>
        <w:rPr>
          <w:sz w:val="22"/>
        </w:rPr>
        <w:t>të</w:t>
      </w:r>
      <w:r>
        <w:rPr>
          <w:spacing w:val="-13"/>
          <w:sz w:val="22"/>
        </w:rPr>
        <w:t> </w:t>
      </w:r>
      <w:r>
        <w:rPr>
          <w:sz w:val="22"/>
        </w:rPr>
        <w:t>vazhdojë</w:t>
      </w:r>
      <w:r>
        <w:rPr>
          <w:spacing w:val="-12"/>
          <w:sz w:val="22"/>
        </w:rPr>
        <w:t> </w:t>
      </w:r>
      <w:r>
        <w:rPr>
          <w:sz w:val="22"/>
        </w:rPr>
        <w:t>përpjekjet</w:t>
      </w:r>
      <w:r>
        <w:rPr>
          <w:spacing w:val="-12"/>
          <w:sz w:val="22"/>
        </w:rPr>
        <w:t> </w:t>
      </w:r>
      <w:r>
        <w:rPr>
          <w:sz w:val="22"/>
        </w:rPr>
        <w:t>për</w:t>
      </w:r>
      <w:r>
        <w:rPr>
          <w:spacing w:val="-12"/>
          <w:sz w:val="22"/>
        </w:rPr>
        <w:t> </w:t>
      </w:r>
      <w:r>
        <w:rPr>
          <w:sz w:val="22"/>
        </w:rPr>
        <w:t>të</w:t>
      </w:r>
      <w:r>
        <w:rPr>
          <w:spacing w:val="-12"/>
          <w:sz w:val="22"/>
        </w:rPr>
        <w:t> </w:t>
      </w:r>
      <w:r>
        <w:rPr>
          <w:sz w:val="22"/>
        </w:rPr>
        <w:t>siguruar funksionimin e duhur të sistemit të mbrojtjes, parandalimit dhe gjykimit të të gjitha formave të dhunës me bazë gjinore duke zbatuar strategjinë dhe planin përkatës të </w:t>
      </w:r>
      <w:r>
        <w:rPr>
          <w:spacing w:val="-2"/>
          <w:sz w:val="22"/>
        </w:rPr>
        <w:t>veprimit;”</w:t>
      </w:r>
    </w:p>
    <w:p>
      <w:pPr>
        <w:pStyle w:val="ListParagraph"/>
        <w:numPr>
          <w:ilvl w:val="0"/>
          <w:numId w:val="1"/>
        </w:numPr>
        <w:tabs>
          <w:tab w:pos="1500" w:val="left" w:leader="none"/>
        </w:tabs>
        <w:spacing w:line="240" w:lineRule="auto" w:before="0" w:after="0"/>
        <w:ind w:left="1500" w:right="814" w:hanging="360"/>
        <w:jc w:val="both"/>
        <w:rPr>
          <w:sz w:val="22"/>
        </w:rPr>
      </w:pPr>
      <w:r>
        <w:rPr>
          <w:sz w:val="22"/>
          <w:u w:val="single"/>
        </w:rPr>
        <w:t>Për Drejtësinë, Lirinë dhe Sigurinë</w:t>
      </w:r>
      <w:r>
        <w:rPr>
          <w:sz w:val="22"/>
        </w:rPr>
        <w:t>: “Të zbatojë strategjinë dhe planin e veprimit kundër trafikimit të qenieve njerëzore 2022-2026, duke miratuar një qasje me viktimën në </w:t>
      </w:r>
      <w:r>
        <w:rPr>
          <w:spacing w:val="-2"/>
          <w:sz w:val="22"/>
        </w:rPr>
        <w:t>qendër;”</w:t>
      </w:r>
    </w:p>
    <w:p>
      <w:pPr>
        <w:pStyle w:val="ListParagraph"/>
        <w:numPr>
          <w:ilvl w:val="0"/>
          <w:numId w:val="1"/>
        </w:numPr>
        <w:tabs>
          <w:tab w:pos="1500" w:val="left" w:leader="none"/>
        </w:tabs>
        <w:spacing w:line="240" w:lineRule="auto" w:before="0" w:after="0"/>
        <w:ind w:left="1500" w:right="814" w:hanging="360"/>
        <w:jc w:val="both"/>
        <w:rPr>
          <w:sz w:val="22"/>
        </w:rPr>
      </w:pPr>
      <w:r>
        <w:rPr>
          <w:sz w:val="22"/>
          <w:u w:val="single"/>
        </w:rPr>
        <w:t>Për Zhvillimin Ekonomik dhe Konkurrencën</w:t>
      </w:r>
      <w:r>
        <w:rPr>
          <w:sz w:val="22"/>
        </w:rPr>
        <w:t>: “Të zbatojë masat aktive të tregut të punës për të mbështetur punësimin; të rifillojë publikimin e të dhënave të anketës së fuqisë punëtore dhe të vazhdojë zbatimin e masave që synojnë formalizimin e punësimit </w:t>
      </w:r>
      <w:r>
        <w:rPr>
          <w:spacing w:val="-2"/>
          <w:sz w:val="22"/>
        </w:rPr>
        <w:t>joformal.”</w:t>
      </w:r>
    </w:p>
    <w:p>
      <w:pPr>
        <w:pStyle w:val="ListParagraph"/>
        <w:numPr>
          <w:ilvl w:val="0"/>
          <w:numId w:val="1"/>
        </w:numPr>
        <w:tabs>
          <w:tab w:pos="1498" w:val="left" w:leader="none"/>
          <w:tab w:pos="1500" w:val="left" w:leader="none"/>
        </w:tabs>
        <w:spacing w:line="240" w:lineRule="auto" w:before="0" w:after="0"/>
        <w:ind w:left="1500" w:right="817" w:hanging="361"/>
        <w:jc w:val="both"/>
        <w:rPr>
          <w:sz w:val="22"/>
        </w:rPr>
      </w:pPr>
      <w:r>
        <w:rPr>
          <w:sz w:val="22"/>
          <w:u w:val="single"/>
        </w:rPr>
        <w:t>Për Politikën Sociale dhe Punësimin</w:t>
      </w:r>
      <w:r>
        <w:rPr>
          <w:sz w:val="22"/>
        </w:rPr>
        <w:t>: “Të miratojë Ligjin e ri për Punën në përputhje me legjislacionin (</w:t>
      </w:r>
      <w:r>
        <w:rPr>
          <w:i/>
          <w:sz w:val="22"/>
        </w:rPr>
        <w:t>acquis</w:t>
      </w:r>
      <w:r>
        <w:rPr>
          <w:sz w:val="22"/>
        </w:rPr>
        <w:t>) përkatës të BE-së, veçanërisht në lidhje me mosdiskriminimin në punësim dhe pushimin prindëror.”</w:t>
      </w:r>
    </w:p>
    <w:p>
      <w:pPr>
        <w:pStyle w:val="BodyText"/>
        <w:spacing w:before="257"/>
        <w:ind w:left="780" w:right="813" w:firstLine="720"/>
        <w:jc w:val="both"/>
      </w:pPr>
      <w:r>
        <w:rPr/>
        <w:t>Raporti</w:t>
      </w:r>
      <w:r>
        <w:rPr>
          <w:spacing w:val="-2"/>
        </w:rPr>
        <w:t> </w:t>
      </w:r>
      <w:r>
        <w:rPr/>
        <w:t>për</w:t>
      </w:r>
      <w:r>
        <w:rPr>
          <w:spacing w:val="-3"/>
        </w:rPr>
        <w:t> </w:t>
      </w:r>
      <w:r>
        <w:rPr/>
        <w:t>vitin</w:t>
      </w:r>
      <w:r>
        <w:rPr>
          <w:spacing w:val="-3"/>
        </w:rPr>
        <w:t> </w:t>
      </w:r>
      <w:r>
        <w:rPr/>
        <w:t>2022</w:t>
      </w:r>
      <w:r>
        <w:rPr>
          <w:spacing w:val="-3"/>
        </w:rPr>
        <w:t> </w:t>
      </w:r>
      <w:r>
        <w:rPr/>
        <w:t>përdori</w:t>
      </w:r>
      <w:r>
        <w:rPr>
          <w:spacing w:val="-2"/>
        </w:rPr>
        <w:t> </w:t>
      </w:r>
      <w:r>
        <w:rPr/>
        <w:t>të</w:t>
      </w:r>
      <w:r>
        <w:rPr>
          <w:spacing w:val="-2"/>
        </w:rPr>
        <w:t> </w:t>
      </w:r>
      <w:r>
        <w:rPr/>
        <w:t>dhëna</w:t>
      </w:r>
      <w:r>
        <w:rPr>
          <w:spacing w:val="-3"/>
        </w:rPr>
        <w:t> </w:t>
      </w:r>
      <w:r>
        <w:rPr/>
        <w:t>të</w:t>
      </w:r>
      <w:r>
        <w:rPr>
          <w:spacing w:val="-2"/>
        </w:rPr>
        <w:t> </w:t>
      </w:r>
      <w:r>
        <w:rPr/>
        <w:t>ndara</w:t>
      </w:r>
      <w:r>
        <w:rPr>
          <w:spacing w:val="-2"/>
        </w:rPr>
        <w:t> </w:t>
      </w:r>
      <w:r>
        <w:rPr/>
        <w:t>sipas</w:t>
      </w:r>
      <w:r>
        <w:rPr>
          <w:spacing w:val="-2"/>
        </w:rPr>
        <w:t> </w:t>
      </w:r>
      <w:r>
        <w:rPr/>
        <w:t>gjinisë</w:t>
      </w:r>
      <w:r>
        <w:rPr>
          <w:spacing w:val="-2"/>
        </w:rPr>
        <w:t> </w:t>
      </w:r>
      <w:r>
        <w:rPr/>
        <w:t>në</w:t>
      </w:r>
      <w:r>
        <w:rPr>
          <w:spacing w:val="-2"/>
        </w:rPr>
        <w:t> </w:t>
      </w:r>
      <w:r>
        <w:rPr/>
        <w:t>nivel</w:t>
      </w:r>
      <w:r>
        <w:rPr>
          <w:spacing w:val="-2"/>
        </w:rPr>
        <w:t> </w:t>
      </w:r>
      <w:r>
        <w:rPr/>
        <w:t>të</w:t>
      </w:r>
      <w:r>
        <w:rPr>
          <w:spacing w:val="-3"/>
        </w:rPr>
        <w:t> </w:t>
      </w:r>
      <w:r>
        <w:rPr/>
        <w:t>moderuar,</w:t>
      </w:r>
      <w:r>
        <w:rPr>
          <w:spacing w:val="-2"/>
        </w:rPr>
        <w:t> </w:t>
      </w:r>
      <w:r>
        <w:rPr/>
        <w:t>duke lënë hapësirë për përmirësime të mëtejshme. Të dhënat e ndara sipas gjinisë u prezantuan në lidhje me tregun e punës (p.sh., shkalla e papunësisë së popullsisë së moshës 15-64 vjeç, duke përfshirë “femra” 29.7 dhe “meshkuj” 24.2).</w:t>
      </w:r>
      <w:r>
        <w:rPr>
          <w:position w:val="5"/>
          <w:sz w:val="14"/>
        </w:rPr>
        <w:t>8</w:t>
      </w:r>
      <w:r>
        <w:rPr>
          <w:spacing w:val="40"/>
          <w:position w:val="5"/>
          <w:sz w:val="14"/>
        </w:rPr>
        <w:t> </w:t>
      </w:r>
      <w:r>
        <w:rPr/>
        <w:t>Megjithatë, ato nuk u prezantuan sa i përket sektorëve tjerë kyç. Për shembull, në Raport thuhet se “Të dhënat e administratës tatimore sugjerojnë se punësimi zyrtar në sektorin privat dhe publik u rrit për 10% në vitin 2021”.</w:t>
      </w:r>
      <w:r>
        <w:rPr>
          <w:position w:val="5"/>
          <w:sz w:val="14"/>
        </w:rPr>
        <w:t>9</w:t>
      </w:r>
      <w:r>
        <w:rPr>
          <w:spacing w:val="20"/>
          <w:position w:val="5"/>
          <w:sz w:val="14"/>
        </w:rPr>
        <w:t> </w:t>
      </w:r>
      <w:r>
        <w:rPr/>
        <w:t>Këtu nuk është diferencuar përqindja e grave dhe burrave të punësuar, sipas kërkesave të Ligjit për Barazi</w:t>
      </w:r>
      <w:r>
        <w:rPr>
          <w:spacing w:val="-12"/>
        </w:rPr>
        <w:t> </w:t>
      </w:r>
      <w:r>
        <w:rPr/>
        <w:t>Gjinore</w:t>
      </w:r>
      <w:r>
        <w:rPr>
          <w:spacing w:val="-11"/>
        </w:rPr>
        <w:t> </w:t>
      </w:r>
      <w:r>
        <w:rPr/>
        <w:t>(LBGj).</w:t>
      </w:r>
      <w:r>
        <w:rPr>
          <w:spacing w:val="-12"/>
        </w:rPr>
        <w:t> </w:t>
      </w:r>
      <w:r>
        <w:rPr/>
        <w:t>Në</w:t>
      </w:r>
      <w:r>
        <w:rPr>
          <w:spacing w:val="-13"/>
        </w:rPr>
        <w:t> </w:t>
      </w:r>
      <w:r>
        <w:rPr/>
        <w:t>mënyrë</w:t>
      </w:r>
      <w:r>
        <w:rPr>
          <w:spacing w:val="-10"/>
        </w:rPr>
        <w:t> </w:t>
      </w:r>
      <w:r>
        <w:rPr/>
        <w:t>të</w:t>
      </w:r>
      <w:r>
        <w:rPr>
          <w:spacing w:val="-11"/>
        </w:rPr>
        <w:t> </w:t>
      </w:r>
      <w:r>
        <w:rPr/>
        <w:t>ngjashme,</w:t>
      </w:r>
      <w:r>
        <w:rPr>
          <w:spacing w:val="-11"/>
        </w:rPr>
        <w:t> </w:t>
      </w:r>
      <w:r>
        <w:rPr/>
        <w:t>për</w:t>
      </w:r>
      <w:r>
        <w:rPr>
          <w:spacing w:val="-12"/>
        </w:rPr>
        <w:t> </w:t>
      </w:r>
      <w:r>
        <w:rPr/>
        <w:t>arsimin,</w:t>
      </w:r>
      <w:r>
        <w:rPr>
          <w:spacing w:val="-11"/>
        </w:rPr>
        <w:t> </w:t>
      </w:r>
      <w:r>
        <w:rPr/>
        <w:t>Raporti</w:t>
      </w:r>
      <w:r>
        <w:rPr>
          <w:spacing w:val="-11"/>
        </w:rPr>
        <w:t> </w:t>
      </w:r>
      <w:r>
        <w:rPr/>
        <w:t>vë</w:t>
      </w:r>
      <w:r>
        <w:rPr>
          <w:spacing w:val="-11"/>
        </w:rPr>
        <w:t> </w:t>
      </w:r>
      <w:r>
        <w:rPr/>
        <w:t>në</w:t>
      </w:r>
      <w:r>
        <w:rPr>
          <w:spacing w:val="-11"/>
        </w:rPr>
        <w:t> </w:t>
      </w:r>
      <w:r>
        <w:rPr/>
        <w:t>dukje</w:t>
      </w:r>
      <w:r>
        <w:rPr>
          <w:spacing w:val="-11"/>
        </w:rPr>
        <w:t> </w:t>
      </w:r>
      <w:r>
        <w:rPr/>
        <w:t>se</w:t>
      </w:r>
      <w:r>
        <w:rPr>
          <w:spacing w:val="-11"/>
        </w:rPr>
        <w:t> </w:t>
      </w:r>
      <w:r>
        <w:rPr/>
        <w:t>“Matjet</w:t>
      </w:r>
      <w:r>
        <w:rPr>
          <w:spacing w:val="-10"/>
        </w:rPr>
        <w:t> </w:t>
      </w:r>
      <w:r>
        <w:rPr/>
        <w:t>e</w:t>
      </w:r>
      <w:r>
        <w:rPr>
          <w:spacing w:val="-11"/>
        </w:rPr>
        <w:t> </w:t>
      </w:r>
      <w:r>
        <w:rPr/>
        <w:t>fundit sa</w:t>
      </w:r>
      <w:r>
        <w:rPr>
          <w:spacing w:val="-3"/>
        </w:rPr>
        <w:t> </w:t>
      </w:r>
      <w:r>
        <w:rPr/>
        <w:t>i</w:t>
      </w:r>
      <w:r>
        <w:rPr>
          <w:spacing w:val="-2"/>
        </w:rPr>
        <w:t> </w:t>
      </w:r>
      <w:r>
        <w:rPr/>
        <w:t>përket</w:t>
      </w:r>
      <w:r>
        <w:rPr>
          <w:spacing w:val="-3"/>
        </w:rPr>
        <w:t> </w:t>
      </w:r>
      <w:r>
        <w:rPr/>
        <w:t>mospërputhjes</w:t>
      </w:r>
      <w:r>
        <w:rPr>
          <w:spacing w:val="-4"/>
        </w:rPr>
        <w:t> </w:t>
      </w:r>
      <w:r>
        <w:rPr/>
        <w:t>së</w:t>
      </w:r>
      <w:r>
        <w:rPr>
          <w:spacing w:val="-3"/>
        </w:rPr>
        <w:t> </w:t>
      </w:r>
      <w:r>
        <w:rPr/>
        <w:t>aftësive</w:t>
      </w:r>
      <w:r>
        <w:rPr>
          <w:spacing w:val="-3"/>
        </w:rPr>
        <w:t> </w:t>
      </w:r>
      <w:r>
        <w:rPr/>
        <w:t>me</w:t>
      </w:r>
      <w:r>
        <w:rPr>
          <w:spacing w:val="-3"/>
        </w:rPr>
        <w:t> </w:t>
      </w:r>
      <w:r>
        <w:rPr/>
        <w:t>tegun</w:t>
      </w:r>
      <w:r>
        <w:rPr>
          <w:spacing w:val="-2"/>
        </w:rPr>
        <w:t> </w:t>
      </w:r>
      <w:r>
        <w:rPr/>
        <w:t>e</w:t>
      </w:r>
      <w:r>
        <w:rPr>
          <w:spacing w:val="-3"/>
        </w:rPr>
        <w:t> </w:t>
      </w:r>
      <w:r>
        <w:rPr/>
        <w:t>punës</w:t>
      </w:r>
      <w:r>
        <w:rPr>
          <w:spacing w:val="-3"/>
        </w:rPr>
        <w:t> </w:t>
      </w:r>
      <w:r>
        <w:rPr/>
        <w:t>tregojnë</w:t>
      </w:r>
      <w:r>
        <w:rPr>
          <w:spacing w:val="-3"/>
        </w:rPr>
        <w:t> </w:t>
      </w:r>
      <w:r>
        <w:rPr/>
        <w:t>se</w:t>
      </w:r>
      <w:r>
        <w:rPr>
          <w:spacing w:val="-5"/>
        </w:rPr>
        <w:t> </w:t>
      </w:r>
      <w:r>
        <w:rPr/>
        <w:t>mbi</w:t>
      </w:r>
      <w:r>
        <w:rPr>
          <w:spacing w:val="-2"/>
        </w:rPr>
        <w:t> </w:t>
      </w:r>
      <w:r>
        <w:rPr/>
        <w:t>40%</w:t>
      </w:r>
      <w:r>
        <w:rPr>
          <w:spacing w:val="-5"/>
        </w:rPr>
        <w:t> </w:t>
      </w:r>
      <w:r>
        <w:rPr/>
        <w:t>e</w:t>
      </w:r>
      <w:r>
        <w:rPr>
          <w:spacing w:val="-3"/>
        </w:rPr>
        <w:t> </w:t>
      </w:r>
      <w:r>
        <w:rPr/>
        <w:t>punëtorëve</w:t>
      </w:r>
      <w:r>
        <w:rPr>
          <w:spacing w:val="-3"/>
        </w:rPr>
        <w:t> </w:t>
      </w:r>
      <w:r>
        <w:rPr/>
        <w:t>të</w:t>
      </w:r>
      <w:r>
        <w:rPr>
          <w:spacing w:val="-3"/>
        </w:rPr>
        <w:t> </w:t>
      </w:r>
      <w:r>
        <w:rPr/>
        <w:t>rinj me arsim terciar janë të punësuar në vendet e punës që janë nën nivelin e tyre të arsimit.</w:t>
      </w:r>
      <w:r>
        <w:rPr>
          <w:position w:val="5"/>
          <w:sz w:val="14"/>
        </w:rPr>
        <w:t>10</w:t>
      </w:r>
      <w:r>
        <w:rPr>
          <w:spacing w:val="24"/>
          <w:position w:val="5"/>
          <w:sz w:val="14"/>
        </w:rPr>
        <w:t> </w:t>
      </w:r>
      <w:r>
        <w:rPr/>
        <w:t>Tek përqindja e punëtorëve të rinj nuk është përfshirë përqindja e grave dhe burrave.</w:t>
      </w:r>
    </w:p>
    <w:p>
      <w:pPr>
        <w:pStyle w:val="BodyText"/>
        <w:ind w:left="780" w:right="813" w:firstLine="720"/>
        <w:jc w:val="both"/>
      </w:pPr>
      <w:r>
        <w:rPr/>
        <w:t>Në përgjithësi, Raporti adresoi 70% të rekomandimeve të dhëna nga anëtaret RrGK-së. Megjithëse</w:t>
      </w:r>
      <w:r>
        <w:rPr>
          <w:spacing w:val="-6"/>
        </w:rPr>
        <w:t> </w:t>
      </w:r>
      <w:r>
        <w:rPr/>
        <w:t>më</w:t>
      </w:r>
      <w:r>
        <w:rPr>
          <w:spacing w:val="-9"/>
        </w:rPr>
        <w:t> </w:t>
      </w:r>
      <w:r>
        <w:rPr/>
        <w:t>shumë</w:t>
      </w:r>
      <w:r>
        <w:rPr>
          <w:spacing w:val="-6"/>
        </w:rPr>
        <w:t> </w:t>
      </w:r>
      <w:r>
        <w:rPr/>
        <w:t>komente</w:t>
      </w:r>
      <w:r>
        <w:rPr>
          <w:spacing w:val="-6"/>
        </w:rPr>
        <w:t> </w:t>
      </w:r>
      <w:r>
        <w:rPr/>
        <w:t>u</w:t>
      </w:r>
      <w:r>
        <w:rPr>
          <w:spacing w:val="-6"/>
        </w:rPr>
        <w:t> </w:t>
      </w:r>
      <w:r>
        <w:rPr/>
        <w:t>integruan</w:t>
      </w:r>
      <w:r>
        <w:rPr>
          <w:spacing w:val="-7"/>
        </w:rPr>
        <w:t> </w:t>
      </w:r>
      <w:r>
        <w:rPr/>
        <w:t>në</w:t>
      </w:r>
      <w:r>
        <w:rPr>
          <w:spacing w:val="-6"/>
        </w:rPr>
        <w:t> </w:t>
      </w:r>
      <w:r>
        <w:rPr/>
        <w:t>vitin</w:t>
      </w:r>
      <w:r>
        <w:rPr>
          <w:spacing w:val="-8"/>
        </w:rPr>
        <w:t> </w:t>
      </w:r>
      <w:r>
        <w:rPr/>
        <w:t>2022</w:t>
      </w:r>
      <w:r>
        <w:rPr>
          <w:spacing w:val="-6"/>
        </w:rPr>
        <w:t> </w:t>
      </w:r>
      <w:r>
        <w:rPr/>
        <w:t>sesa</w:t>
      </w:r>
      <w:r>
        <w:rPr>
          <w:spacing w:val="-7"/>
        </w:rPr>
        <w:t> </w:t>
      </w:r>
      <w:r>
        <w:rPr/>
        <w:t>në</w:t>
      </w:r>
      <w:r>
        <w:rPr>
          <w:spacing w:val="-3"/>
        </w:rPr>
        <w:t> </w:t>
      </w:r>
      <w:r>
        <w:rPr/>
        <w:t>vitin</w:t>
      </w:r>
      <w:r>
        <w:rPr>
          <w:spacing w:val="-7"/>
        </w:rPr>
        <w:t> </w:t>
      </w:r>
      <w:r>
        <w:rPr/>
        <w:t>2021,</w:t>
      </w:r>
      <w:r>
        <w:rPr>
          <w:spacing w:val="-8"/>
        </w:rPr>
        <w:t> </w:t>
      </w:r>
      <w:r>
        <w:rPr/>
        <w:t>ato</w:t>
      </w:r>
      <w:r>
        <w:rPr>
          <w:spacing w:val="-6"/>
        </w:rPr>
        <w:t> </w:t>
      </w:r>
      <w:r>
        <w:rPr/>
        <w:t>u</w:t>
      </w:r>
      <w:r>
        <w:rPr>
          <w:spacing w:val="-6"/>
        </w:rPr>
        <w:t> </w:t>
      </w:r>
      <w:r>
        <w:rPr/>
        <w:t>shpërndanë</w:t>
      </w:r>
      <w:r>
        <w:rPr>
          <w:spacing w:val="-7"/>
        </w:rPr>
        <w:t> </w:t>
      </w:r>
      <w:r>
        <w:rPr/>
        <w:t>në më</w:t>
      </w:r>
      <w:r>
        <w:rPr>
          <w:spacing w:val="-13"/>
        </w:rPr>
        <w:t> </w:t>
      </w:r>
      <w:r>
        <w:rPr/>
        <w:t>pak</w:t>
      </w:r>
      <w:r>
        <w:rPr>
          <w:spacing w:val="-12"/>
        </w:rPr>
        <w:t> </w:t>
      </w:r>
      <w:r>
        <w:rPr/>
        <w:t>kapituj</w:t>
      </w:r>
      <w:r>
        <w:rPr>
          <w:spacing w:val="-12"/>
        </w:rPr>
        <w:t> </w:t>
      </w:r>
      <w:r>
        <w:rPr/>
        <w:t>se</w:t>
      </w:r>
      <w:r>
        <w:rPr>
          <w:spacing w:val="-12"/>
        </w:rPr>
        <w:t> </w:t>
      </w:r>
      <w:r>
        <w:rPr/>
        <w:t>në</w:t>
      </w:r>
      <w:r>
        <w:rPr>
          <w:spacing w:val="-12"/>
        </w:rPr>
        <w:t> </w:t>
      </w:r>
      <w:r>
        <w:rPr/>
        <w:t>vitin</w:t>
      </w:r>
      <w:r>
        <w:rPr>
          <w:spacing w:val="-12"/>
        </w:rPr>
        <w:t> </w:t>
      </w:r>
      <w:r>
        <w:rPr/>
        <w:t>2021.</w:t>
      </w:r>
      <w:r>
        <w:rPr>
          <w:spacing w:val="-12"/>
        </w:rPr>
        <w:t> </w:t>
      </w:r>
      <w:r>
        <w:rPr/>
        <w:t>Shumica</w:t>
      </w:r>
      <w:r>
        <w:rPr>
          <w:spacing w:val="-12"/>
        </w:rPr>
        <w:t> </w:t>
      </w:r>
      <w:r>
        <w:rPr/>
        <w:t>e</w:t>
      </w:r>
      <w:r>
        <w:rPr>
          <w:spacing w:val="-12"/>
        </w:rPr>
        <w:t> </w:t>
      </w:r>
      <w:r>
        <w:rPr/>
        <w:t>rekomandimeve</w:t>
      </w:r>
      <w:r>
        <w:rPr>
          <w:spacing w:val="-13"/>
        </w:rPr>
        <w:t> </w:t>
      </w:r>
      <w:r>
        <w:rPr/>
        <w:t>të</w:t>
      </w:r>
      <w:r>
        <w:rPr>
          <w:spacing w:val="-12"/>
        </w:rPr>
        <w:t> </w:t>
      </w:r>
      <w:r>
        <w:rPr/>
        <w:t>RrGK-së</w:t>
      </w:r>
      <w:r>
        <w:rPr>
          <w:spacing w:val="-12"/>
        </w:rPr>
        <w:t> </w:t>
      </w:r>
      <w:r>
        <w:rPr/>
        <w:t>janë</w:t>
      </w:r>
      <w:r>
        <w:rPr>
          <w:spacing w:val="-12"/>
        </w:rPr>
        <w:t> </w:t>
      </w:r>
      <w:r>
        <w:rPr/>
        <w:t>adresuar</w:t>
      </w:r>
      <w:r>
        <w:rPr>
          <w:spacing w:val="-12"/>
        </w:rPr>
        <w:t> </w:t>
      </w:r>
      <w:r>
        <w:rPr/>
        <w:t>në</w:t>
      </w:r>
      <w:r>
        <w:rPr>
          <w:spacing w:val="-12"/>
        </w:rPr>
        <w:t> </w:t>
      </w:r>
      <w:r>
        <w:rPr/>
        <w:t>seksionin që flet për barazinë gjinore në kuadër të seksionit për të drejtat themelore; ndërkohë, më pak rekomandime që lidhen me barazinë gjinore ekzistonin në kapitullin për Politikën Sociale dhe Punësimin në vitin 2022. Rekomandimi për më shumë të dhëna të ndara sipas gjinisë nuk është marrë në kapitullin</w:t>
      </w:r>
      <w:r>
        <w:rPr>
          <w:spacing w:val="-1"/>
        </w:rPr>
        <w:t> </w:t>
      </w:r>
      <w:r>
        <w:rPr/>
        <w:t>ku janë diskutuar statistikat, edhe pse rekomandimi i tillë</w:t>
      </w:r>
      <w:r>
        <w:rPr>
          <w:spacing w:val="-2"/>
        </w:rPr>
        <w:t> </w:t>
      </w:r>
      <w:r>
        <w:rPr/>
        <w:t>ishte</w:t>
      </w:r>
      <w:r>
        <w:rPr>
          <w:spacing w:val="-1"/>
        </w:rPr>
        <w:t> </w:t>
      </w:r>
      <w:r>
        <w:rPr/>
        <w:t>i përmendur në</w:t>
      </w:r>
      <w:r>
        <w:rPr>
          <w:spacing w:val="-2"/>
        </w:rPr>
        <w:t> </w:t>
      </w:r>
      <w:r>
        <w:rPr/>
        <w:t>Raportin</w:t>
      </w:r>
      <w:r>
        <w:rPr>
          <w:spacing w:val="-3"/>
        </w:rPr>
        <w:t> </w:t>
      </w:r>
      <w:r>
        <w:rPr/>
        <w:t>e</w:t>
      </w:r>
      <w:r>
        <w:rPr>
          <w:spacing w:val="-3"/>
        </w:rPr>
        <w:t> </w:t>
      </w:r>
      <w:r>
        <w:rPr/>
        <w:t>Kosovës</w:t>
      </w:r>
      <w:r>
        <w:rPr>
          <w:spacing w:val="-1"/>
        </w:rPr>
        <w:t> </w:t>
      </w:r>
      <w:r>
        <w:rPr/>
        <w:t>2021.</w:t>
      </w:r>
      <w:r>
        <w:rPr>
          <w:spacing w:val="-1"/>
        </w:rPr>
        <w:t> </w:t>
      </w:r>
      <w:r>
        <w:rPr/>
        <w:t>Përkundër</w:t>
      </w:r>
      <w:r>
        <w:rPr>
          <w:spacing w:val="-3"/>
        </w:rPr>
        <w:t> </w:t>
      </w:r>
      <w:r>
        <w:rPr/>
        <w:t>kësaj,</w:t>
      </w:r>
      <w:r>
        <w:rPr>
          <w:spacing w:val="-2"/>
        </w:rPr>
        <w:t> </w:t>
      </w:r>
      <w:r>
        <w:rPr/>
        <w:t>për</w:t>
      </w:r>
      <w:r>
        <w:rPr>
          <w:spacing w:val="-3"/>
        </w:rPr>
        <w:t> </w:t>
      </w:r>
      <w:r>
        <w:rPr/>
        <w:t>vitin</w:t>
      </w:r>
      <w:r>
        <w:rPr>
          <w:spacing w:val="-3"/>
        </w:rPr>
        <w:t> </w:t>
      </w:r>
      <w:r>
        <w:rPr/>
        <w:t>2022,</w:t>
      </w:r>
      <w:r>
        <w:rPr>
          <w:spacing w:val="-2"/>
        </w:rPr>
        <w:t> </w:t>
      </w:r>
      <w:r>
        <w:rPr/>
        <w:t>Raporti</w:t>
      </w:r>
      <w:r>
        <w:rPr>
          <w:spacing w:val="-1"/>
        </w:rPr>
        <w:t> </w:t>
      </w:r>
      <w:r>
        <w:rPr/>
        <w:t>i</w:t>
      </w:r>
      <w:r>
        <w:rPr>
          <w:spacing w:val="-2"/>
        </w:rPr>
        <w:t> </w:t>
      </w:r>
      <w:r>
        <w:rPr/>
        <w:t>KE-së</w:t>
      </w:r>
      <w:r>
        <w:rPr>
          <w:spacing w:val="-2"/>
        </w:rPr>
        <w:t> </w:t>
      </w:r>
      <w:r>
        <w:rPr/>
        <w:t>për</w:t>
      </w:r>
      <w:r>
        <w:rPr>
          <w:spacing w:val="-2"/>
        </w:rPr>
        <w:t> </w:t>
      </w:r>
      <w:r>
        <w:rPr/>
        <w:t>Kosovën</w:t>
      </w:r>
      <w:r>
        <w:rPr>
          <w:spacing w:val="-3"/>
        </w:rPr>
        <w:t> </w:t>
      </w:r>
      <w:r>
        <w:rPr/>
        <w:t>tregoi progres</w:t>
      </w:r>
      <w:r>
        <w:rPr>
          <w:spacing w:val="-13"/>
        </w:rPr>
        <w:t> </w:t>
      </w:r>
      <w:r>
        <w:rPr/>
        <w:t>në</w:t>
      </w:r>
      <w:r>
        <w:rPr>
          <w:spacing w:val="-11"/>
        </w:rPr>
        <w:t> </w:t>
      </w:r>
      <w:r>
        <w:rPr/>
        <w:t>përfshirjen</w:t>
      </w:r>
      <w:r>
        <w:rPr>
          <w:spacing w:val="-13"/>
        </w:rPr>
        <w:t> </w:t>
      </w:r>
      <w:r>
        <w:rPr/>
        <w:t>e</w:t>
      </w:r>
      <w:r>
        <w:rPr>
          <w:spacing w:val="-11"/>
        </w:rPr>
        <w:t> </w:t>
      </w:r>
      <w:r>
        <w:rPr/>
        <w:t>një</w:t>
      </w:r>
      <w:r>
        <w:rPr>
          <w:spacing w:val="-12"/>
        </w:rPr>
        <w:t> </w:t>
      </w:r>
      <w:r>
        <w:rPr/>
        <w:t>perspektive</w:t>
      </w:r>
      <w:r>
        <w:rPr>
          <w:spacing w:val="-12"/>
        </w:rPr>
        <w:t> </w:t>
      </w:r>
      <w:r>
        <w:rPr/>
        <w:t>më</w:t>
      </w:r>
      <w:r>
        <w:rPr>
          <w:spacing w:val="-12"/>
        </w:rPr>
        <w:t> </w:t>
      </w:r>
      <w:r>
        <w:rPr/>
        <w:t>të</w:t>
      </w:r>
      <w:r>
        <w:rPr>
          <w:spacing w:val="-12"/>
        </w:rPr>
        <w:t> </w:t>
      </w:r>
      <w:r>
        <w:rPr/>
        <w:t>plotë</w:t>
      </w:r>
      <w:r>
        <w:rPr>
          <w:spacing w:val="-12"/>
        </w:rPr>
        <w:t> </w:t>
      </w:r>
      <w:r>
        <w:rPr/>
        <w:t>ndërthurëse</w:t>
      </w:r>
      <w:r>
        <w:rPr>
          <w:spacing w:val="-13"/>
        </w:rPr>
        <w:t> </w:t>
      </w:r>
      <w:r>
        <w:rPr/>
        <w:t>si</w:t>
      </w:r>
      <w:r>
        <w:rPr>
          <w:spacing w:val="-11"/>
        </w:rPr>
        <w:t> </w:t>
      </w:r>
      <w:r>
        <w:rPr/>
        <w:t>dhe</w:t>
      </w:r>
      <w:r>
        <w:rPr>
          <w:spacing w:val="-12"/>
        </w:rPr>
        <w:t> </w:t>
      </w:r>
      <w:r>
        <w:rPr/>
        <w:t>me</w:t>
      </w:r>
      <w:r>
        <w:rPr>
          <w:spacing w:val="-12"/>
        </w:rPr>
        <w:t> </w:t>
      </w:r>
      <w:r>
        <w:rPr/>
        <w:t>pranimin</w:t>
      </w:r>
      <w:r>
        <w:rPr>
          <w:spacing w:val="-8"/>
        </w:rPr>
        <w:t> </w:t>
      </w:r>
      <w:r>
        <w:rPr/>
        <w:t>e</w:t>
      </w:r>
      <w:r>
        <w:rPr>
          <w:spacing w:val="-12"/>
        </w:rPr>
        <w:t> </w:t>
      </w:r>
      <w:r>
        <w:rPr/>
        <w:t>kontributit dhe komenteve nga anëtaret e RrGK-së që përfaqësojnë të drejtat e grave të nivelit lokal dhe personave me aftësi të kufizuara.</w:t>
      </w:r>
    </w:p>
    <w:p>
      <w:pPr>
        <w:pStyle w:val="BodyText"/>
        <w:spacing w:before="4"/>
        <w:rPr>
          <w:sz w:val="18"/>
        </w:rPr>
      </w:pPr>
      <w:r>
        <w:rPr/>
        <mc:AlternateContent>
          <mc:Choice Requires="wps">
            <w:drawing>
              <wp:anchor distT="0" distB="0" distL="0" distR="0" allowOverlap="1" layoutInCell="1" locked="0" behindDoc="1" simplePos="0" relativeHeight="487651328">
                <wp:simplePos x="0" y="0"/>
                <wp:positionH relativeFrom="page">
                  <wp:posOffset>858316</wp:posOffset>
                </wp:positionH>
                <wp:positionV relativeFrom="paragraph">
                  <wp:posOffset>152278</wp:posOffset>
                </wp:positionV>
                <wp:extent cx="5845810" cy="434975"/>
                <wp:effectExtent l="0" t="0" r="0" b="0"/>
                <wp:wrapTopAndBottom/>
                <wp:docPr id="220" name="Textbox 220"/>
                <wp:cNvGraphicFramePr>
                  <a:graphicFrameLocks/>
                </wp:cNvGraphicFramePr>
                <a:graphic>
                  <a:graphicData uri="http://schemas.microsoft.com/office/word/2010/wordprocessingShape">
                    <wps:wsp>
                      <wps:cNvPr id="220" name="Textbox 220"/>
                      <wps:cNvSpPr txBox="1"/>
                      <wps:spPr>
                        <a:xfrm>
                          <a:off x="0" y="0"/>
                          <a:ext cx="5845810" cy="434975"/>
                        </a:xfrm>
                        <a:prstGeom prst="rect">
                          <a:avLst/>
                        </a:prstGeom>
                        <a:solidFill>
                          <a:srgbClr val="D9E1F3"/>
                        </a:solidFill>
                      </wps:spPr>
                      <wps:txbx>
                        <w:txbxContent>
                          <w:p>
                            <w:pPr>
                              <w:spacing w:line="242" w:lineRule="auto" w:before="60"/>
                              <w:ind w:left="88" w:right="295" w:firstLine="0"/>
                              <w:jc w:val="left"/>
                              <w:rPr>
                                <w:color w:val="000000"/>
                                <w:sz w:val="24"/>
                              </w:rPr>
                            </w:pPr>
                            <w:r>
                              <w:rPr>
                                <w:color w:val="000000"/>
                                <w:sz w:val="24"/>
                              </w:rPr>
                              <w:t>B.</w:t>
                            </w:r>
                            <w:r>
                              <w:rPr>
                                <w:color w:val="000000"/>
                                <w:spacing w:val="11"/>
                                <w:sz w:val="24"/>
                              </w:rPr>
                              <w:t> NIVELI</w:t>
                            </w:r>
                            <w:r>
                              <w:rPr>
                                <w:color w:val="000000"/>
                                <w:spacing w:val="11"/>
                                <w:sz w:val="24"/>
                              </w:rPr>
                              <w:t> </w:t>
                            </w:r>
                            <w:r>
                              <w:rPr>
                                <w:color w:val="000000"/>
                                <w:sz w:val="24"/>
                              </w:rPr>
                              <w:t>I </w:t>
                            </w:r>
                            <w:r>
                              <w:rPr>
                                <w:color w:val="000000"/>
                                <w:spacing w:val="13"/>
                                <w:sz w:val="24"/>
                              </w:rPr>
                              <w:t>PËRFSHIRJES</w:t>
                            </w:r>
                            <w:r>
                              <w:rPr>
                                <w:color w:val="000000"/>
                                <w:spacing w:val="13"/>
                                <w:sz w:val="24"/>
                              </w:rPr>
                              <w:t> </w:t>
                            </w:r>
                            <w:r>
                              <w:rPr>
                                <w:color w:val="000000"/>
                                <w:spacing w:val="10"/>
                                <w:sz w:val="24"/>
                              </w:rPr>
                              <w:t>SË</w:t>
                            </w:r>
                            <w:r>
                              <w:rPr>
                                <w:color w:val="000000"/>
                                <w:spacing w:val="10"/>
                                <w:sz w:val="24"/>
                              </w:rPr>
                              <w:t> </w:t>
                            </w:r>
                            <w:r>
                              <w:rPr>
                                <w:color w:val="000000"/>
                                <w:spacing w:val="12"/>
                                <w:sz w:val="24"/>
                              </w:rPr>
                              <w:t>ÇËSHTJEVE</w:t>
                            </w:r>
                            <w:r>
                              <w:rPr>
                                <w:color w:val="000000"/>
                                <w:spacing w:val="12"/>
                                <w:sz w:val="24"/>
                              </w:rPr>
                              <w:t> </w:t>
                            </w:r>
                            <w:r>
                              <w:rPr>
                                <w:color w:val="000000"/>
                                <w:spacing w:val="11"/>
                                <w:sz w:val="24"/>
                              </w:rPr>
                              <w:t>GJINORE</w:t>
                            </w:r>
                            <w:r>
                              <w:rPr>
                                <w:color w:val="000000"/>
                                <w:spacing w:val="11"/>
                                <w:sz w:val="24"/>
                              </w:rPr>
                              <w:t> </w:t>
                            </w:r>
                            <w:r>
                              <w:rPr>
                                <w:color w:val="000000"/>
                                <w:sz w:val="24"/>
                              </w:rPr>
                              <w:t>NË </w:t>
                            </w:r>
                            <w:r>
                              <w:rPr>
                                <w:color w:val="000000"/>
                                <w:spacing w:val="12"/>
                                <w:sz w:val="24"/>
                              </w:rPr>
                              <w:t>TAKIMET</w:t>
                            </w:r>
                            <w:r>
                              <w:rPr>
                                <w:color w:val="000000"/>
                                <w:spacing w:val="12"/>
                                <w:sz w:val="24"/>
                              </w:rPr>
                              <w:t> </w:t>
                            </w:r>
                            <w:r>
                              <w:rPr>
                                <w:color w:val="000000"/>
                                <w:sz w:val="24"/>
                              </w:rPr>
                              <w:t>E</w:t>
                            </w:r>
                            <w:r>
                              <w:rPr>
                                <w:color w:val="000000"/>
                                <w:spacing w:val="40"/>
                                <w:sz w:val="24"/>
                              </w:rPr>
                              <w:t> </w:t>
                            </w:r>
                            <w:r>
                              <w:rPr>
                                <w:color w:val="000000"/>
                                <w:spacing w:val="12"/>
                                <w:sz w:val="24"/>
                              </w:rPr>
                              <w:t>STRUKTURAVE</w:t>
                            </w:r>
                            <w:r>
                              <w:rPr>
                                <w:color w:val="000000"/>
                                <w:spacing w:val="12"/>
                                <w:sz w:val="24"/>
                              </w:rPr>
                              <w:t> </w:t>
                            </w:r>
                            <w:r>
                              <w:rPr>
                                <w:color w:val="000000"/>
                                <w:sz w:val="24"/>
                              </w:rPr>
                              <w:t>TË </w:t>
                            </w:r>
                            <w:r>
                              <w:rPr>
                                <w:color w:val="000000"/>
                                <w:spacing w:val="15"/>
                                <w:sz w:val="24"/>
                              </w:rPr>
                              <w:t>STABILIZIM-</w:t>
                            </w:r>
                            <w:r>
                              <w:rPr>
                                <w:color w:val="000000"/>
                                <w:spacing w:val="12"/>
                                <w:sz w:val="24"/>
                              </w:rPr>
                              <w:t>ASOCIMIT</w:t>
                            </w:r>
                          </w:p>
                        </w:txbxContent>
                      </wps:txbx>
                      <wps:bodyPr wrap="square" lIns="0" tIns="0" rIns="0" bIns="0" rtlCol="0">
                        <a:noAutofit/>
                      </wps:bodyPr>
                    </wps:wsp>
                  </a:graphicData>
                </a:graphic>
              </wp:anchor>
            </w:drawing>
          </mc:Choice>
          <mc:Fallback>
            <w:pict>
              <v:shape style="position:absolute;margin-left:67.584pt;margin-top:11.99041pt;width:460.3pt;height:34.25pt;mso-position-horizontal-relative:page;mso-position-vertical-relative:paragraph;z-index:-15665152;mso-wrap-distance-left:0;mso-wrap-distance-right:0" type="#_x0000_t202" id="docshape96" filled="true" fillcolor="#d9e1f3" stroked="false">
                <v:textbox inset="0,0,0,0">
                  <w:txbxContent>
                    <w:p>
                      <w:pPr>
                        <w:spacing w:line="242" w:lineRule="auto" w:before="60"/>
                        <w:ind w:left="88" w:right="295" w:firstLine="0"/>
                        <w:jc w:val="left"/>
                        <w:rPr>
                          <w:color w:val="000000"/>
                          <w:sz w:val="24"/>
                        </w:rPr>
                      </w:pPr>
                      <w:r>
                        <w:rPr>
                          <w:color w:val="000000"/>
                          <w:sz w:val="24"/>
                        </w:rPr>
                        <w:t>B.</w:t>
                      </w:r>
                      <w:r>
                        <w:rPr>
                          <w:color w:val="000000"/>
                          <w:spacing w:val="11"/>
                          <w:sz w:val="24"/>
                        </w:rPr>
                        <w:t> NIVELI</w:t>
                      </w:r>
                      <w:r>
                        <w:rPr>
                          <w:color w:val="000000"/>
                          <w:spacing w:val="11"/>
                          <w:sz w:val="24"/>
                        </w:rPr>
                        <w:t> </w:t>
                      </w:r>
                      <w:r>
                        <w:rPr>
                          <w:color w:val="000000"/>
                          <w:sz w:val="24"/>
                        </w:rPr>
                        <w:t>I </w:t>
                      </w:r>
                      <w:r>
                        <w:rPr>
                          <w:color w:val="000000"/>
                          <w:spacing w:val="13"/>
                          <w:sz w:val="24"/>
                        </w:rPr>
                        <w:t>PËRFSHIRJES</w:t>
                      </w:r>
                      <w:r>
                        <w:rPr>
                          <w:color w:val="000000"/>
                          <w:spacing w:val="13"/>
                          <w:sz w:val="24"/>
                        </w:rPr>
                        <w:t> </w:t>
                      </w:r>
                      <w:r>
                        <w:rPr>
                          <w:color w:val="000000"/>
                          <w:spacing w:val="10"/>
                          <w:sz w:val="24"/>
                        </w:rPr>
                        <w:t>SË</w:t>
                      </w:r>
                      <w:r>
                        <w:rPr>
                          <w:color w:val="000000"/>
                          <w:spacing w:val="10"/>
                          <w:sz w:val="24"/>
                        </w:rPr>
                        <w:t> </w:t>
                      </w:r>
                      <w:r>
                        <w:rPr>
                          <w:color w:val="000000"/>
                          <w:spacing w:val="12"/>
                          <w:sz w:val="24"/>
                        </w:rPr>
                        <w:t>ÇËSHTJEVE</w:t>
                      </w:r>
                      <w:r>
                        <w:rPr>
                          <w:color w:val="000000"/>
                          <w:spacing w:val="12"/>
                          <w:sz w:val="24"/>
                        </w:rPr>
                        <w:t> </w:t>
                      </w:r>
                      <w:r>
                        <w:rPr>
                          <w:color w:val="000000"/>
                          <w:spacing w:val="11"/>
                          <w:sz w:val="24"/>
                        </w:rPr>
                        <w:t>GJINORE</w:t>
                      </w:r>
                      <w:r>
                        <w:rPr>
                          <w:color w:val="000000"/>
                          <w:spacing w:val="11"/>
                          <w:sz w:val="24"/>
                        </w:rPr>
                        <w:t> </w:t>
                      </w:r>
                      <w:r>
                        <w:rPr>
                          <w:color w:val="000000"/>
                          <w:sz w:val="24"/>
                        </w:rPr>
                        <w:t>NË </w:t>
                      </w:r>
                      <w:r>
                        <w:rPr>
                          <w:color w:val="000000"/>
                          <w:spacing w:val="12"/>
                          <w:sz w:val="24"/>
                        </w:rPr>
                        <w:t>TAKIMET</w:t>
                      </w:r>
                      <w:r>
                        <w:rPr>
                          <w:color w:val="000000"/>
                          <w:spacing w:val="12"/>
                          <w:sz w:val="24"/>
                        </w:rPr>
                        <w:t> </w:t>
                      </w:r>
                      <w:r>
                        <w:rPr>
                          <w:color w:val="000000"/>
                          <w:sz w:val="24"/>
                        </w:rPr>
                        <w:t>E</w:t>
                      </w:r>
                      <w:r>
                        <w:rPr>
                          <w:color w:val="000000"/>
                          <w:spacing w:val="40"/>
                          <w:sz w:val="24"/>
                        </w:rPr>
                        <w:t> </w:t>
                      </w:r>
                      <w:r>
                        <w:rPr>
                          <w:color w:val="000000"/>
                          <w:spacing w:val="12"/>
                          <w:sz w:val="24"/>
                        </w:rPr>
                        <w:t>STRUKTURAVE</w:t>
                      </w:r>
                      <w:r>
                        <w:rPr>
                          <w:color w:val="000000"/>
                          <w:spacing w:val="12"/>
                          <w:sz w:val="24"/>
                        </w:rPr>
                        <w:t> </w:t>
                      </w:r>
                      <w:r>
                        <w:rPr>
                          <w:color w:val="000000"/>
                          <w:sz w:val="24"/>
                        </w:rPr>
                        <w:t>TË </w:t>
                      </w:r>
                      <w:r>
                        <w:rPr>
                          <w:color w:val="000000"/>
                          <w:spacing w:val="15"/>
                          <w:sz w:val="24"/>
                        </w:rPr>
                        <w:t>STABILIZIM-</w:t>
                      </w:r>
                      <w:r>
                        <w:rPr>
                          <w:color w:val="000000"/>
                          <w:spacing w:val="12"/>
                          <w:sz w:val="24"/>
                        </w:rPr>
                        <w:t>ASOCIMIT</w:t>
                      </w:r>
                    </w:p>
                  </w:txbxContent>
                </v:textbox>
                <v:fill type="solid"/>
                <w10:wrap type="topAndBottom"/>
              </v:shape>
            </w:pict>
          </mc:Fallback>
        </mc:AlternateContent>
      </w:r>
    </w:p>
    <w:p>
      <w:pPr>
        <w:pStyle w:val="BodyText"/>
        <w:spacing w:before="119"/>
        <w:ind w:left="780" w:right="813" w:firstLine="720"/>
        <w:jc w:val="both"/>
      </w:pPr>
      <w:r>
        <w:rPr/>
        <w:t>Ky</w:t>
      </w:r>
      <w:r>
        <w:rPr>
          <w:spacing w:val="-1"/>
        </w:rPr>
        <w:t> </w:t>
      </w:r>
      <w:r>
        <w:rPr/>
        <w:t>kriter</w:t>
      </w:r>
      <w:r>
        <w:rPr>
          <w:spacing w:val="-1"/>
        </w:rPr>
        <w:t> </w:t>
      </w:r>
      <w:r>
        <w:rPr/>
        <w:t>shqyrton</w:t>
      </w:r>
      <w:r>
        <w:rPr>
          <w:spacing w:val="-2"/>
        </w:rPr>
        <w:t> </w:t>
      </w:r>
      <w:r>
        <w:rPr/>
        <w:t>deri në</w:t>
      </w:r>
      <w:r>
        <w:rPr>
          <w:spacing w:val="-1"/>
        </w:rPr>
        <w:t> </w:t>
      </w:r>
      <w:r>
        <w:rPr/>
        <w:t>cilën</w:t>
      </w:r>
      <w:r>
        <w:rPr>
          <w:spacing w:val="-1"/>
        </w:rPr>
        <w:t> </w:t>
      </w:r>
      <w:r>
        <w:rPr/>
        <w:t>masë</w:t>
      </w:r>
      <w:r>
        <w:rPr>
          <w:spacing w:val="-1"/>
        </w:rPr>
        <w:t> </w:t>
      </w:r>
      <w:r>
        <w:rPr/>
        <w:t>është përfshirë perspektiva</w:t>
      </w:r>
      <w:r>
        <w:rPr>
          <w:spacing w:val="-1"/>
        </w:rPr>
        <w:t> </w:t>
      </w:r>
      <w:r>
        <w:rPr/>
        <w:t>gjinore në</w:t>
      </w:r>
      <w:r>
        <w:rPr>
          <w:spacing w:val="-2"/>
        </w:rPr>
        <w:t> </w:t>
      </w:r>
      <w:r>
        <w:rPr/>
        <w:t>strukturat</w:t>
      </w:r>
      <w:r>
        <w:rPr>
          <w:spacing w:val="-1"/>
        </w:rPr>
        <w:t> </w:t>
      </w:r>
      <w:r>
        <w:rPr/>
        <w:t>e përbashkëta institucionale të stabilizim-asociimit, të krijuara përmes Marrëveshjes për Stabilizim-Asociim (MSA) ndërmjet BE-së dhe Kosovës. Këtyre , në vijim, i'u referohemi si struktura të MSA-së. Strukturat e monitoruara të MSA-së në këtë raport përfshinë takimet e Komiteteve</w:t>
      </w:r>
      <w:r>
        <w:rPr>
          <w:spacing w:val="-4"/>
        </w:rPr>
        <w:t> </w:t>
      </w:r>
      <w:r>
        <w:rPr/>
        <w:t>të</w:t>
      </w:r>
      <w:r>
        <w:rPr>
          <w:spacing w:val="-4"/>
        </w:rPr>
        <w:t> </w:t>
      </w:r>
      <w:r>
        <w:rPr/>
        <w:t>MSA-së</w:t>
      </w:r>
      <w:r>
        <w:rPr>
          <w:spacing w:val="-4"/>
        </w:rPr>
        <w:t> </w:t>
      </w:r>
      <w:r>
        <w:rPr/>
        <w:t>dhe</w:t>
      </w:r>
      <w:r>
        <w:rPr>
          <w:spacing w:val="-6"/>
        </w:rPr>
        <w:t> </w:t>
      </w:r>
      <w:r>
        <w:rPr/>
        <w:t>Komitetit</w:t>
      </w:r>
      <w:r>
        <w:rPr>
          <w:spacing w:val="-5"/>
        </w:rPr>
        <w:t> </w:t>
      </w:r>
      <w:r>
        <w:rPr/>
        <w:t>të</w:t>
      </w:r>
      <w:r>
        <w:rPr>
          <w:spacing w:val="-4"/>
        </w:rPr>
        <w:t> </w:t>
      </w:r>
      <w:r>
        <w:rPr/>
        <w:t>MSA-së,</w:t>
      </w:r>
      <w:r>
        <w:rPr>
          <w:spacing w:val="-4"/>
        </w:rPr>
        <w:t> </w:t>
      </w:r>
      <w:r>
        <w:rPr/>
        <w:t>të</w:t>
      </w:r>
      <w:r>
        <w:rPr>
          <w:spacing w:val="-4"/>
        </w:rPr>
        <w:t> </w:t>
      </w:r>
      <w:r>
        <w:rPr/>
        <w:t>mbajtura</w:t>
      </w:r>
      <w:r>
        <w:rPr>
          <w:spacing w:val="-4"/>
        </w:rPr>
        <w:t> </w:t>
      </w:r>
      <w:r>
        <w:rPr/>
        <w:t>në</w:t>
      </w:r>
      <w:r>
        <w:rPr>
          <w:spacing w:val="-4"/>
        </w:rPr>
        <w:t> </w:t>
      </w:r>
      <w:r>
        <w:rPr/>
        <w:t>vitin</w:t>
      </w:r>
      <w:r>
        <w:rPr>
          <w:spacing w:val="-5"/>
        </w:rPr>
        <w:t> </w:t>
      </w:r>
      <w:r>
        <w:rPr/>
        <w:t>2022.</w:t>
      </w:r>
      <w:r>
        <w:rPr>
          <w:spacing w:val="-4"/>
        </w:rPr>
        <w:t> </w:t>
      </w:r>
      <w:r>
        <w:rPr/>
        <w:t>Takimet</w:t>
      </w:r>
      <w:r>
        <w:rPr>
          <w:spacing w:val="-4"/>
        </w:rPr>
        <w:t> </w:t>
      </w:r>
      <w:r>
        <w:rPr/>
        <w:t>e</w:t>
      </w:r>
      <w:r>
        <w:rPr>
          <w:spacing w:val="-4"/>
        </w:rPr>
        <w:t> </w:t>
      </w:r>
      <w:r>
        <w:rPr/>
        <w:t>strukturave të MSA-së janë ndër mënyrat kryesore përmes të cilave BE zhvillon dialogun politik dhe atë për politika,</w:t>
      </w:r>
      <w:r>
        <w:rPr>
          <w:spacing w:val="34"/>
        </w:rPr>
        <w:t> </w:t>
      </w:r>
      <w:r>
        <w:rPr/>
        <w:t>duke</w:t>
      </w:r>
      <w:r>
        <w:rPr>
          <w:spacing w:val="34"/>
        </w:rPr>
        <w:t> </w:t>
      </w:r>
      <w:r>
        <w:rPr/>
        <w:t>diskutuar</w:t>
      </w:r>
      <w:r>
        <w:rPr>
          <w:spacing w:val="31"/>
        </w:rPr>
        <w:t> </w:t>
      </w:r>
      <w:r>
        <w:rPr/>
        <w:t>reformat</w:t>
      </w:r>
      <w:r>
        <w:rPr>
          <w:spacing w:val="33"/>
        </w:rPr>
        <w:t> </w:t>
      </w:r>
      <w:r>
        <w:rPr/>
        <w:t>e</w:t>
      </w:r>
      <w:r>
        <w:rPr>
          <w:spacing w:val="34"/>
        </w:rPr>
        <w:t> </w:t>
      </w:r>
      <w:r>
        <w:rPr/>
        <w:t>anëtarësimit</w:t>
      </w:r>
      <w:r>
        <w:rPr>
          <w:spacing w:val="33"/>
        </w:rPr>
        <w:t> </w:t>
      </w:r>
      <w:r>
        <w:rPr/>
        <w:t>në</w:t>
      </w:r>
      <w:r>
        <w:rPr>
          <w:spacing w:val="34"/>
        </w:rPr>
        <w:t> </w:t>
      </w:r>
      <w:r>
        <w:rPr/>
        <w:t>BE</w:t>
      </w:r>
      <w:r>
        <w:rPr>
          <w:spacing w:val="33"/>
        </w:rPr>
        <w:t> </w:t>
      </w:r>
      <w:r>
        <w:rPr/>
        <w:t>me</w:t>
      </w:r>
      <w:r>
        <w:rPr>
          <w:spacing w:val="34"/>
        </w:rPr>
        <w:t> </w:t>
      </w:r>
      <w:r>
        <w:rPr/>
        <w:t>qeveritë</w:t>
      </w:r>
      <w:r>
        <w:rPr>
          <w:spacing w:val="34"/>
        </w:rPr>
        <w:t> </w:t>
      </w:r>
      <w:r>
        <w:rPr/>
        <w:t>dhe</w:t>
      </w:r>
      <w:r>
        <w:rPr>
          <w:spacing w:val="34"/>
        </w:rPr>
        <w:t> </w:t>
      </w:r>
      <w:r>
        <w:rPr/>
        <w:t>institucionet</w:t>
      </w:r>
      <w:r>
        <w:rPr>
          <w:spacing w:val="33"/>
        </w:rPr>
        <w:t> </w:t>
      </w:r>
      <w:r>
        <w:rPr/>
        <w:t>e</w:t>
      </w:r>
      <w:r>
        <w:rPr>
          <w:spacing w:val="34"/>
        </w:rPr>
        <w:t> </w:t>
      </w:r>
      <w:r>
        <w:rPr/>
        <w:t>tjera</w:t>
      </w:r>
    </w:p>
    <w:p>
      <w:pPr>
        <w:pStyle w:val="BodyText"/>
        <w:spacing w:before="8"/>
        <w:rPr>
          <w:sz w:val="12"/>
        </w:rPr>
      </w:pPr>
      <w:r>
        <w:rPr/>
        <mc:AlternateContent>
          <mc:Choice Requires="wps">
            <w:drawing>
              <wp:anchor distT="0" distB="0" distL="0" distR="0" allowOverlap="1" layoutInCell="1" locked="0" behindDoc="1" simplePos="0" relativeHeight="487651840">
                <wp:simplePos x="0" y="0"/>
                <wp:positionH relativeFrom="page">
                  <wp:posOffset>914704</wp:posOffset>
                </wp:positionH>
                <wp:positionV relativeFrom="paragraph">
                  <wp:posOffset>109969</wp:posOffset>
                </wp:positionV>
                <wp:extent cx="1829435" cy="7620"/>
                <wp:effectExtent l="0" t="0" r="0" b="0"/>
                <wp:wrapTopAndBottom/>
                <wp:docPr id="221" name="Graphic 221"/>
                <wp:cNvGraphicFramePr>
                  <a:graphicFrameLocks/>
                </wp:cNvGraphicFramePr>
                <a:graphic>
                  <a:graphicData uri="http://schemas.microsoft.com/office/word/2010/wordprocessingShape">
                    <wps:wsp>
                      <wps:cNvPr id="221" name="Graphic 221"/>
                      <wps:cNvSpPr/>
                      <wps:spPr>
                        <a:xfrm>
                          <a:off x="0" y="0"/>
                          <a:ext cx="1829435" cy="7620"/>
                        </a:xfrm>
                        <a:custGeom>
                          <a:avLst/>
                          <a:gdLst/>
                          <a:ahLst/>
                          <a:cxnLst/>
                          <a:rect l="l" t="t" r="r" b="b"/>
                          <a:pathLst>
                            <a:path w="1829435" h="7620">
                              <a:moveTo>
                                <a:pt x="1829054" y="0"/>
                              </a:moveTo>
                              <a:lnTo>
                                <a:pt x="0" y="0"/>
                              </a:lnTo>
                              <a:lnTo>
                                <a:pt x="0" y="7607"/>
                              </a:lnTo>
                              <a:lnTo>
                                <a:pt x="1829054" y="760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8.659027pt;width:144.020pt;height:.599pt;mso-position-horizontal-relative:page;mso-position-vertical-relative:paragraph;z-index:-15664640;mso-wrap-distance-left:0;mso-wrap-distance-right:0" id="docshape97" filled="true" fillcolor="#000000" stroked="false">
                <v:fill type="solid"/>
                <w10:wrap type="topAndBottom"/>
              </v:rect>
            </w:pict>
          </mc:Fallback>
        </mc:AlternateContent>
      </w:r>
    </w:p>
    <w:p>
      <w:pPr>
        <w:spacing w:before="110"/>
        <w:ind w:left="780" w:right="0" w:firstLine="0"/>
        <w:jc w:val="left"/>
        <w:rPr>
          <w:sz w:val="20"/>
        </w:rPr>
      </w:pPr>
      <w:r>
        <w:rPr>
          <w:position w:val="5"/>
          <w:sz w:val="14"/>
        </w:rPr>
        <w:t>8</w:t>
      </w:r>
      <w:r>
        <w:rPr>
          <w:spacing w:val="13"/>
          <w:position w:val="5"/>
          <w:sz w:val="14"/>
        </w:rPr>
        <w:t> </w:t>
      </w:r>
      <w:r>
        <w:rPr>
          <w:sz w:val="20"/>
        </w:rPr>
        <w:t>KE,</w:t>
      </w:r>
      <w:r>
        <w:rPr>
          <w:spacing w:val="-3"/>
          <w:sz w:val="20"/>
        </w:rPr>
        <w:t> </w:t>
      </w:r>
      <w:r>
        <w:rPr>
          <w:color w:val="0000FF"/>
          <w:sz w:val="20"/>
          <w:u w:val="single" w:color="0000FF"/>
        </w:rPr>
        <w:t>Dokument</w:t>
      </w:r>
      <w:r>
        <w:rPr>
          <w:color w:val="0000FF"/>
          <w:spacing w:val="-4"/>
          <w:sz w:val="20"/>
          <w:u w:val="single" w:color="0000FF"/>
        </w:rPr>
        <w:t> </w:t>
      </w:r>
      <w:r>
        <w:rPr>
          <w:color w:val="0000FF"/>
          <w:sz w:val="20"/>
          <w:u w:val="single" w:color="0000FF"/>
        </w:rPr>
        <w:t>i</w:t>
      </w:r>
      <w:r>
        <w:rPr>
          <w:color w:val="0000FF"/>
          <w:spacing w:val="-1"/>
          <w:sz w:val="20"/>
          <w:u w:val="single" w:color="0000FF"/>
        </w:rPr>
        <w:t> </w:t>
      </w:r>
      <w:r>
        <w:rPr>
          <w:color w:val="0000FF"/>
          <w:sz w:val="20"/>
          <w:u w:val="single" w:color="0000FF"/>
        </w:rPr>
        <w:t>punës</w:t>
      </w:r>
      <w:r>
        <w:rPr>
          <w:color w:val="0000FF"/>
          <w:spacing w:val="-3"/>
          <w:sz w:val="20"/>
          <w:u w:val="single" w:color="0000FF"/>
        </w:rPr>
        <w:t> </w:t>
      </w:r>
      <w:r>
        <w:rPr>
          <w:color w:val="0000FF"/>
          <w:sz w:val="20"/>
          <w:u w:val="single" w:color="0000FF"/>
        </w:rPr>
        <w:t>i</w:t>
      </w:r>
      <w:r>
        <w:rPr>
          <w:color w:val="0000FF"/>
          <w:spacing w:val="-3"/>
          <w:sz w:val="20"/>
          <w:u w:val="single" w:color="0000FF"/>
        </w:rPr>
        <w:t> </w:t>
      </w:r>
      <w:r>
        <w:rPr>
          <w:color w:val="0000FF"/>
          <w:sz w:val="20"/>
          <w:u w:val="single" w:color="0000FF"/>
        </w:rPr>
        <w:t>stafit</w:t>
      </w:r>
      <w:r>
        <w:rPr>
          <w:color w:val="0000FF"/>
          <w:spacing w:val="-1"/>
          <w:sz w:val="20"/>
          <w:u w:val="single" w:color="0000FF"/>
        </w:rPr>
        <w:t> </w:t>
      </w:r>
      <w:r>
        <w:rPr>
          <w:color w:val="0000FF"/>
          <w:w w:val="120"/>
          <w:sz w:val="20"/>
          <w:u w:val="single" w:color="0000FF"/>
        </w:rPr>
        <w:t>-</w:t>
      </w:r>
      <w:r>
        <w:rPr>
          <w:color w:val="0000FF"/>
          <w:spacing w:val="-11"/>
          <w:w w:val="120"/>
          <w:sz w:val="20"/>
          <w:u w:val="single" w:color="0000FF"/>
        </w:rPr>
        <w:t> </w:t>
      </w:r>
      <w:r>
        <w:rPr>
          <w:color w:val="0000FF"/>
          <w:sz w:val="20"/>
          <w:u w:val="single" w:color="0000FF"/>
        </w:rPr>
        <w:t>Raporti</w:t>
      </w:r>
      <w:r>
        <w:rPr>
          <w:color w:val="0000FF"/>
          <w:spacing w:val="-2"/>
          <w:sz w:val="20"/>
          <w:u w:val="single" w:color="0000FF"/>
        </w:rPr>
        <w:t> </w:t>
      </w:r>
      <w:r>
        <w:rPr>
          <w:color w:val="0000FF"/>
          <w:sz w:val="20"/>
          <w:u w:val="single" w:color="0000FF"/>
        </w:rPr>
        <w:t>për</w:t>
      </w:r>
      <w:r>
        <w:rPr>
          <w:color w:val="0000FF"/>
          <w:spacing w:val="-2"/>
          <w:sz w:val="20"/>
          <w:u w:val="single" w:color="0000FF"/>
        </w:rPr>
        <w:t> </w:t>
      </w:r>
      <w:r>
        <w:rPr>
          <w:color w:val="0000FF"/>
          <w:sz w:val="20"/>
          <w:u w:val="single" w:color="0000FF"/>
        </w:rPr>
        <w:t>Kosovën</w:t>
      </w:r>
      <w:r>
        <w:rPr>
          <w:color w:val="0000FF"/>
          <w:spacing w:val="-4"/>
          <w:sz w:val="20"/>
          <w:u w:val="single" w:color="0000FF"/>
        </w:rPr>
        <w:t> </w:t>
      </w:r>
      <w:r>
        <w:rPr>
          <w:color w:val="0000FF"/>
          <w:sz w:val="20"/>
          <w:u w:val="single" w:color="0000FF"/>
        </w:rPr>
        <w:t>2022</w:t>
      </w:r>
      <w:r>
        <w:rPr>
          <w:color w:val="0000FF"/>
          <w:spacing w:val="-3"/>
          <w:sz w:val="20"/>
        </w:rPr>
        <w:t> </w:t>
      </w:r>
      <w:r>
        <w:rPr>
          <w:sz w:val="20"/>
        </w:rPr>
        <w:t>,</w:t>
      </w:r>
      <w:r>
        <w:rPr>
          <w:spacing w:val="-4"/>
          <w:sz w:val="20"/>
        </w:rPr>
        <w:t> </w:t>
      </w:r>
      <w:r>
        <w:rPr>
          <w:sz w:val="20"/>
        </w:rPr>
        <w:t>Bruksel,</w:t>
      </w:r>
      <w:r>
        <w:rPr>
          <w:spacing w:val="-3"/>
          <w:sz w:val="20"/>
        </w:rPr>
        <w:t> </w:t>
      </w:r>
      <w:r>
        <w:rPr>
          <w:sz w:val="20"/>
        </w:rPr>
        <w:t>12</w:t>
      </w:r>
      <w:r>
        <w:rPr>
          <w:spacing w:val="-3"/>
          <w:sz w:val="20"/>
        </w:rPr>
        <w:t> </w:t>
      </w:r>
      <w:r>
        <w:rPr>
          <w:sz w:val="20"/>
        </w:rPr>
        <w:t>tetor</w:t>
      </w:r>
      <w:r>
        <w:rPr>
          <w:spacing w:val="-2"/>
          <w:sz w:val="20"/>
        </w:rPr>
        <w:t> 2022.</w:t>
      </w:r>
    </w:p>
    <w:p>
      <w:pPr>
        <w:spacing w:before="3"/>
        <w:ind w:left="780" w:right="0" w:firstLine="0"/>
        <w:jc w:val="left"/>
        <w:rPr>
          <w:sz w:val="20"/>
        </w:rPr>
      </w:pPr>
      <w:r>
        <w:rPr>
          <w:position w:val="5"/>
          <w:sz w:val="13"/>
        </w:rPr>
        <w:t>9</w:t>
      </w:r>
      <w:r>
        <w:rPr>
          <w:spacing w:val="10"/>
          <w:position w:val="5"/>
          <w:sz w:val="13"/>
        </w:rPr>
        <w:t> </w:t>
      </w:r>
      <w:r>
        <w:rPr>
          <w:sz w:val="20"/>
        </w:rPr>
        <w:t>Po</w:t>
      </w:r>
      <w:r>
        <w:rPr>
          <w:spacing w:val="-4"/>
          <w:sz w:val="20"/>
        </w:rPr>
        <w:t> </w:t>
      </w:r>
      <w:r>
        <w:rPr>
          <w:sz w:val="20"/>
        </w:rPr>
        <w:t>aty,</w:t>
      </w:r>
      <w:r>
        <w:rPr>
          <w:spacing w:val="-1"/>
          <w:sz w:val="20"/>
        </w:rPr>
        <w:t> </w:t>
      </w:r>
      <w:r>
        <w:rPr>
          <w:sz w:val="20"/>
        </w:rPr>
        <w:t>f.</w:t>
      </w:r>
      <w:r>
        <w:rPr>
          <w:spacing w:val="-3"/>
          <w:sz w:val="20"/>
        </w:rPr>
        <w:t> </w:t>
      </w:r>
      <w:r>
        <w:rPr>
          <w:spacing w:val="-5"/>
          <w:sz w:val="20"/>
        </w:rPr>
        <w:t>66.</w:t>
      </w:r>
    </w:p>
    <w:p>
      <w:pPr>
        <w:spacing w:before="0"/>
        <w:ind w:left="780" w:right="0" w:firstLine="0"/>
        <w:jc w:val="left"/>
        <w:rPr>
          <w:sz w:val="20"/>
        </w:rPr>
      </w:pPr>
      <w:r>
        <w:rPr>
          <w:position w:val="5"/>
          <w:sz w:val="13"/>
        </w:rPr>
        <w:t>10</w:t>
      </w:r>
      <w:r>
        <w:rPr>
          <w:spacing w:val="11"/>
          <w:position w:val="5"/>
          <w:sz w:val="13"/>
        </w:rPr>
        <w:t> </w:t>
      </w:r>
      <w:r>
        <w:rPr>
          <w:sz w:val="20"/>
        </w:rPr>
        <w:t>Po</w:t>
      </w:r>
      <w:r>
        <w:rPr>
          <w:spacing w:val="-4"/>
          <w:sz w:val="20"/>
        </w:rPr>
        <w:t> </w:t>
      </w:r>
      <w:r>
        <w:rPr>
          <w:sz w:val="20"/>
        </w:rPr>
        <w:t>aty,</w:t>
      </w:r>
      <w:r>
        <w:rPr>
          <w:spacing w:val="-1"/>
          <w:sz w:val="20"/>
        </w:rPr>
        <w:t> </w:t>
      </w:r>
      <w:r>
        <w:rPr>
          <w:sz w:val="20"/>
        </w:rPr>
        <w:t>f.</w:t>
      </w:r>
      <w:r>
        <w:rPr>
          <w:spacing w:val="-3"/>
          <w:sz w:val="20"/>
        </w:rPr>
        <w:t> </w:t>
      </w:r>
      <w:r>
        <w:rPr>
          <w:spacing w:val="-5"/>
          <w:sz w:val="20"/>
        </w:rPr>
        <w:t>67.</w:t>
      </w:r>
    </w:p>
    <w:p>
      <w:pPr>
        <w:spacing w:after="0"/>
        <w:jc w:val="left"/>
        <w:rPr>
          <w:sz w:val="20"/>
        </w:rPr>
        <w:sectPr>
          <w:pgSz w:w="11910" w:h="16840"/>
          <w:pgMar w:header="0" w:footer="594" w:top="1600" w:bottom="780" w:left="660" w:right="620"/>
        </w:sectPr>
      </w:pPr>
    </w:p>
    <w:p>
      <w:pPr>
        <w:pStyle w:val="BodyText"/>
        <w:spacing w:before="81"/>
        <w:ind w:left="780" w:right="815"/>
        <w:jc w:val="both"/>
      </w:pPr>
      <w:r>
        <w:rPr/>
        <w:t>publike (si parlamentet, institucionet e drejtësisë, rregullatorët, etj.) në BP. Prandaj, për t'u siguruar që agjendat dhe konkluzionet e takimeve të MSA-së i kanë në fokus çështjet e barazisë gjinore, aty ku janë relevante për sektorët, është e rëndësishme si pjesë e zotimeve në kuadër të PVGj III të ngriten çështjet e barazisë gjinore në hartimin dhe zbatimin e reformave të anëtarësimit në BE në vendet përkatëse. Si eksperte në këto çështje, OSHCG-të mund të ofrojnë mbështetje të rëndësishme BE-së dhe qeverive të vendeve si dhe institucioneve tjera publike në identifikimin e çështjeve kryesore të barazisë gjinore dhe pabarazive që kërkojnë diskutim dhe </w:t>
      </w:r>
      <w:r>
        <w:rPr>
          <w:spacing w:val="-2"/>
        </w:rPr>
        <w:t>vëmendje.</w:t>
      </w:r>
    </w:p>
    <w:p>
      <w:pPr>
        <w:pStyle w:val="BodyText"/>
        <w:spacing w:before="6" w:after="1"/>
        <w:rPr>
          <w:sz w:val="19"/>
        </w:rPr>
      </w:pPr>
    </w:p>
    <w:tbl>
      <w:tblPr>
        <w:tblW w:w="0" w:type="auto"/>
        <w:jc w:val="left"/>
        <w:tblInd w:w="79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4676"/>
        <w:gridCol w:w="1628"/>
        <w:gridCol w:w="1530"/>
        <w:gridCol w:w="1186"/>
      </w:tblGrid>
      <w:tr>
        <w:trPr>
          <w:trHeight w:val="489" w:hRule="atLeast"/>
        </w:trPr>
        <w:tc>
          <w:tcPr>
            <w:tcW w:w="9020" w:type="dxa"/>
            <w:gridSpan w:val="4"/>
            <w:tcBorders>
              <w:top w:val="nil"/>
              <w:left w:val="nil"/>
              <w:bottom w:val="nil"/>
              <w:right w:val="nil"/>
            </w:tcBorders>
            <w:shd w:val="clear" w:color="auto" w:fill="4471C4"/>
          </w:tcPr>
          <w:p>
            <w:pPr>
              <w:pStyle w:val="TableParagraph"/>
              <w:tabs>
                <w:tab w:pos="5256" w:val="left" w:leader="none"/>
                <w:tab w:pos="6836" w:val="left" w:leader="none"/>
                <w:tab w:pos="7945" w:val="left" w:leader="none"/>
              </w:tabs>
              <w:spacing w:line="158" w:lineRule="auto" w:before="33"/>
              <w:ind w:left="112" w:right="105"/>
              <w:jc w:val="left"/>
              <w:rPr>
                <w:b/>
                <w:sz w:val="20"/>
              </w:rPr>
            </w:pPr>
            <w:r>
              <w:rPr>
                <w:b/>
                <w:color w:val="FFFFFF"/>
                <w:sz w:val="20"/>
              </w:rPr>
              <w:t>Tabela B. Sa janë të përfshira çështjet gjinore në</w:t>
              <w:tab/>
            </w:r>
            <w:r>
              <w:rPr>
                <w:b/>
                <w:color w:val="FFFFFF"/>
                <w:spacing w:val="-4"/>
                <w:position w:val="-11"/>
                <w:sz w:val="20"/>
              </w:rPr>
              <w:t>2021</w:t>
            </w:r>
            <w:r>
              <w:rPr>
                <w:b/>
                <w:color w:val="FFFFFF"/>
                <w:position w:val="-11"/>
                <w:sz w:val="20"/>
              </w:rPr>
              <w:tab/>
            </w:r>
            <w:r>
              <w:rPr>
                <w:b/>
                <w:color w:val="FFFFFF"/>
                <w:spacing w:val="-4"/>
                <w:position w:val="-11"/>
                <w:sz w:val="20"/>
              </w:rPr>
              <w:t>2022</w:t>
            </w:r>
            <w:r>
              <w:rPr>
                <w:b/>
                <w:color w:val="FFFFFF"/>
                <w:position w:val="-11"/>
                <w:sz w:val="20"/>
              </w:rPr>
              <w:tab/>
            </w:r>
            <w:r>
              <w:rPr>
                <w:b/>
                <w:color w:val="FFFFFF"/>
                <w:spacing w:val="-2"/>
                <w:position w:val="-11"/>
                <w:sz w:val="20"/>
              </w:rPr>
              <w:t>Ndryshimi </w:t>
            </w:r>
            <w:r>
              <w:rPr>
                <w:b/>
                <w:color w:val="FFFFFF"/>
                <w:sz w:val="20"/>
              </w:rPr>
              <w:t>takimet e strukturave të MSA-së</w:t>
            </w:r>
          </w:p>
        </w:tc>
      </w:tr>
      <w:tr>
        <w:trPr>
          <w:trHeight w:val="470" w:hRule="atLeast"/>
        </w:trPr>
        <w:tc>
          <w:tcPr>
            <w:tcW w:w="4676" w:type="dxa"/>
            <w:tcBorders>
              <w:top w:val="nil"/>
            </w:tcBorders>
            <w:shd w:val="clear" w:color="auto" w:fill="D9E1F3"/>
          </w:tcPr>
          <w:p>
            <w:pPr>
              <w:pStyle w:val="TableParagraph"/>
              <w:tabs>
                <w:tab w:pos="467" w:val="left" w:leader="none"/>
              </w:tabs>
              <w:spacing w:line="236" w:lineRule="exact"/>
              <w:ind w:right="186" w:hanging="360"/>
              <w:jc w:val="left"/>
              <w:rPr>
                <w:sz w:val="20"/>
              </w:rPr>
            </w:pPr>
            <w:r>
              <w:rPr>
                <w:spacing w:val="-6"/>
                <w:sz w:val="20"/>
              </w:rPr>
              <w:t>9.</w:t>
            </w:r>
            <w:r>
              <w:rPr>
                <w:sz w:val="20"/>
              </w:rPr>
              <w:tab/>
              <w:t>Përqindja</w:t>
            </w:r>
            <w:r>
              <w:rPr>
                <w:spacing w:val="-7"/>
                <w:sz w:val="20"/>
              </w:rPr>
              <w:t> </w:t>
            </w:r>
            <w:r>
              <w:rPr>
                <w:sz w:val="20"/>
              </w:rPr>
              <w:t>e</w:t>
            </w:r>
            <w:r>
              <w:rPr>
                <w:spacing w:val="-6"/>
                <w:sz w:val="20"/>
              </w:rPr>
              <w:t> </w:t>
            </w:r>
            <w:r>
              <w:rPr>
                <w:sz w:val="20"/>
              </w:rPr>
              <w:t>takimeve</w:t>
            </w:r>
            <w:r>
              <w:rPr>
                <w:spacing w:val="-6"/>
                <w:sz w:val="20"/>
              </w:rPr>
              <w:t> </w:t>
            </w:r>
            <w:r>
              <w:rPr>
                <w:sz w:val="20"/>
              </w:rPr>
              <w:t>të</w:t>
            </w:r>
            <w:r>
              <w:rPr>
                <w:spacing w:val="-4"/>
                <w:sz w:val="20"/>
              </w:rPr>
              <w:t> </w:t>
            </w:r>
            <w:r>
              <w:rPr>
                <w:sz w:val="20"/>
              </w:rPr>
              <w:t>Komitetit</w:t>
            </w:r>
            <w:r>
              <w:rPr>
                <w:spacing w:val="-8"/>
                <w:sz w:val="20"/>
              </w:rPr>
              <w:t> </w:t>
            </w:r>
            <w:r>
              <w:rPr>
                <w:sz w:val="20"/>
              </w:rPr>
              <w:t>të</w:t>
            </w:r>
            <w:r>
              <w:rPr>
                <w:spacing w:val="-6"/>
                <w:sz w:val="20"/>
              </w:rPr>
              <w:t> </w:t>
            </w:r>
            <w:r>
              <w:rPr>
                <w:sz w:val="20"/>
              </w:rPr>
              <w:t>MSA-së</w:t>
            </w:r>
            <w:r>
              <w:rPr>
                <w:spacing w:val="-6"/>
                <w:sz w:val="20"/>
              </w:rPr>
              <w:t> </w:t>
            </w:r>
            <w:r>
              <w:rPr>
                <w:sz w:val="20"/>
              </w:rPr>
              <w:t>që kishin në agjendë çështjet e barazisë gjinore</w:t>
            </w:r>
          </w:p>
        </w:tc>
        <w:tc>
          <w:tcPr>
            <w:tcW w:w="1628" w:type="dxa"/>
            <w:tcBorders>
              <w:top w:val="nil"/>
            </w:tcBorders>
            <w:shd w:val="clear" w:color="auto" w:fill="D9E1F3"/>
          </w:tcPr>
          <w:p>
            <w:pPr>
              <w:pStyle w:val="TableParagraph"/>
              <w:spacing w:before="117"/>
              <w:ind w:left="8"/>
              <w:rPr>
                <w:sz w:val="20"/>
              </w:rPr>
            </w:pPr>
            <w:r>
              <w:rPr>
                <w:spacing w:val="-5"/>
                <w:sz w:val="20"/>
              </w:rPr>
              <w:t>50%</w:t>
            </w:r>
          </w:p>
        </w:tc>
        <w:tc>
          <w:tcPr>
            <w:tcW w:w="1530" w:type="dxa"/>
            <w:tcBorders>
              <w:top w:val="nil"/>
            </w:tcBorders>
            <w:shd w:val="clear" w:color="auto" w:fill="D9E1F3"/>
          </w:tcPr>
          <w:p>
            <w:pPr>
              <w:pStyle w:val="TableParagraph"/>
              <w:spacing w:before="117"/>
              <w:ind w:left="7"/>
              <w:rPr>
                <w:sz w:val="13"/>
              </w:rPr>
            </w:pPr>
            <w:r>
              <w:rPr>
                <w:spacing w:val="-2"/>
                <w:sz w:val="20"/>
              </w:rPr>
              <w:t>100%</w:t>
            </w:r>
            <w:r>
              <w:rPr>
                <w:spacing w:val="-2"/>
                <w:position w:val="5"/>
                <w:sz w:val="13"/>
              </w:rPr>
              <w:t>11</w:t>
            </w:r>
          </w:p>
        </w:tc>
        <w:tc>
          <w:tcPr>
            <w:tcW w:w="1186" w:type="dxa"/>
            <w:tcBorders>
              <w:top w:val="nil"/>
            </w:tcBorders>
            <w:shd w:val="clear" w:color="auto" w:fill="D9E1F3"/>
          </w:tcPr>
          <w:p>
            <w:pPr>
              <w:pStyle w:val="TableParagraph"/>
              <w:spacing w:before="117"/>
              <w:ind w:left="8" w:right="2"/>
              <w:rPr>
                <w:sz w:val="20"/>
              </w:rPr>
            </w:pPr>
            <w:r>
              <w:rPr>
                <w:spacing w:val="-10"/>
                <w:sz w:val="20"/>
              </w:rPr>
              <w:t>1</w:t>
            </w:r>
          </w:p>
        </w:tc>
      </w:tr>
      <w:tr>
        <w:trPr>
          <w:trHeight w:val="465" w:hRule="atLeast"/>
        </w:trPr>
        <w:tc>
          <w:tcPr>
            <w:tcW w:w="4676" w:type="dxa"/>
          </w:tcPr>
          <w:p>
            <w:pPr>
              <w:pStyle w:val="TableParagraph"/>
              <w:spacing w:line="230" w:lineRule="exact"/>
              <w:ind w:left="107"/>
              <w:jc w:val="left"/>
              <w:rPr>
                <w:sz w:val="20"/>
              </w:rPr>
            </w:pPr>
            <w:r>
              <w:rPr>
                <w:sz w:val="20"/>
              </w:rPr>
              <w:t>10.</w:t>
            </w:r>
            <w:r>
              <w:rPr>
                <w:spacing w:val="46"/>
                <w:sz w:val="20"/>
              </w:rPr>
              <w:t> </w:t>
            </w:r>
            <w:r>
              <w:rPr>
                <w:sz w:val="20"/>
              </w:rPr>
              <w:t>Përqindja</w:t>
            </w:r>
            <w:r>
              <w:rPr>
                <w:spacing w:val="-4"/>
                <w:sz w:val="20"/>
              </w:rPr>
              <w:t> </w:t>
            </w:r>
            <w:r>
              <w:rPr>
                <w:sz w:val="20"/>
              </w:rPr>
              <w:t>e</w:t>
            </w:r>
            <w:r>
              <w:rPr>
                <w:spacing w:val="-3"/>
                <w:sz w:val="20"/>
              </w:rPr>
              <w:t> </w:t>
            </w:r>
            <w:r>
              <w:rPr>
                <w:sz w:val="20"/>
              </w:rPr>
              <w:t>takimeve</w:t>
            </w:r>
            <w:r>
              <w:rPr>
                <w:spacing w:val="-3"/>
                <w:sz w:val="20"/>
              </w:rPr>
              <w:t> </w:t>
            </w:r>
            <w:r>
              <w:rPr>
                <w:sz w:val="20"/>
              </w:rPr>
              <w:t>të</w:t>
            </w:r>
            <w:r>
              <w:rPr>
                <w:spacing w:val="-4"/>
                <w:sz w:val="20"/>
              </w:rPr>
              <w:t> </w:t>
            </w:r>
            <w:r>
              <w:rPr>
                <w:sz w:val="20"/>
              </w:rPr>
              <w:t>NK</w:t>
            </w:r>
            <w:r>
              <w:rPr>
                <w:spacing w:val="-3"/>
                <w:sz w:val="20"/>
              </w:rPr>
              <w:t> </w:t>
            </w:r>
            <w:r>
              <w:rPr>
                <w:sz w:val="20"/>
              </w:rPr>
              <w:t>të</w:t>
            </w:r>
            <w:r>
              <w:rPr>
                <w:spacing w:val="-3"/>
                <w:sz w:val="20"/>
              </w:rPr>
              <w:t> </w:t>
            </w:r>
            <w:r>
              <w:rPr>
                <w:sz w:val="20"/>
              </w:rPr>
              <w:t>MSA-së</w:t>
            </w:r>
            <w:r>
              <w:rPr>
                <w:spacing w:val="-3"/>
                <w:sz w:val="20"/>
              </w:rPr>
              <w:t> </w:t>
            </w:r>
            <w:r>
              <w:rPr>
                <w:sz w:val="20"/>
              </w:rPr>
              <w:t>që</w:t>
            </w:r>
            <w:r>
              <w:rPr>
                <w:spacing w:val="-4"/>
                <w:sz w:val="20"/>
              </w:rPr>
              <w:t> </w:t>
            </w:r>
            <w:r>
              <w:rPr>
                <w:spacing w:val="-2"/>
                <w:sz w:val="20"/>
              </w:rPr>
              <w:t>kishin</w:t>
            </w:r>
          </w:p>
          <w:p>
            <w:pPr>
              <w:pStyle w:val="TableParagraph"/>
              <w:spacing w:line="215" w:lineRule="exact"/>
              <w:jc w:val="left"/>
              <w:rPr>
                <w:sz w:val="20"/>
              </w:rPr>
            </w:pPr>
            <w:r>
              <w:rPr>
                <w:sz w:val="20"/>
              </w:rPr>
              <w:t>në</w:t>
            </w:r>
            <w:r>
              <w:rPr>
                <w:spacing w:val="-5"/>
                <w:sz w:val="20"/>
              </w:rPr>
              <w:t> </w:t>
            </w:r>
            <w:r>
              <w:rPr>
                <w:sz w:val="20"/>
              </w:rPr>
              <w:t>agjendë</w:t>
            </w:r>
            <w:r>
              <w:rPr>
                <w:spacing w:val="-5"/>
                <w:sz w:val="20"/>
              </w:rPr>
              <w:t> </w:t>
            </w:r>
            <w:r>
              <w:rPr>
                <w:sz w:val="20"/>
              </w:rPr>
              <w:t>çështjet</w:t>
            </w:r>
            <w:r>
              <w:rPr>
                <w:spacing w:val="-6"/>
                <w:sz w:val="20"/>
              </w:rPr>
              <w:t> </w:t>
            </w:r>
            <w:r>
              <w:rPr>
                <w:sz w:val="20"/>
              </w:rPr>
              <w:t>e</w:t>
            </w:r>
            <w:r>
              <w:rPr>
                <w:spacing w:val="-5"/>
                <w:sz w:val="20"/>
              </w:rPr>
              <w:t> </w:t>
            </w:r>
            <w:r>
              <w:rPr>
                <w:sz w:val="20"/>
              </w:rPr>
              <w:t>barazisë</w:t>
            </w:r>
            <w:r>
              <w:rPr>
                <w:spacing w:val="-4"/>
                <w:sz w:val="20"/>
              </w:rPr>
              <w:t> </w:t>
            </w:r>
            <w:r>
              <w:rPr>
                <w:spacing w:val="-2"/>
                <w:sz w:val="20"/>
              </w:rPr>
              <w:t>gjinore</w:t>
            </w:r>
          </w:p>
        </w:tc>
        <w:tc>
          <w:tcPr>
            <w:tcW w:w="1628" w:type="dxa"/>
          </w:tcPr>
          <w:p>
            <w:pPr>
              <w:pStyle w:val="TableParagraph"/>
              <w:spacing w:before="112"/>
              <w:ind w:left="8"/>
              <w:rPr>
                <w:sz w:val="20"/>
              </w:rPr>
            </w:pPr>
            <w:r>
              <w:rPr>
                <w:spacing w:val="-5"/>
                <w:sz w:val="20"/>
              </w:rPr>
              <w:t>33%</w:t>
            </w:r>
          </w:p>
        </w:tc>
        <w:tc>
          <w:tcPr>
            <w:tcW w:w="1530" w:type="dxa"/>
          </w:tcPr>
          <w:p>
            <w:pPr>
              <w:pStyle w:val="TableParagraph"/>
              <w:spacing w:before="112"/>
              <w:ind w:left="7" w:right="3"/>
              <w:rPr>
                <w:sz w:val="20"/>
              </w:rPr>
            </w:pPr>
            <w:r>
              <w:rPr>
                <w:spacing w:val="-5"/>
                <w:sz w:val="20"/>
              </w:rPr>
              <w:t>33%</w:t>
            </w:r>
          </w:p>
        </w:tc>
        <w:tc>
          <w:tcPr>
            <w:tcW w:w="1186" w:type="dxa"/>
          </w:tcPr>
          <w:p>
            <w:pPr>
              <w:pStyle w:val="TableParagraph"/>
              <w:spacing w:before="112"/>
              <w:ind w:left="8" w:right="2"/>
              <w:rPr>
                <w:sz w:val="20"/>
              </w:rPr>
            </w:pPr>
            <w:r>
              <w:rPr>
                <w:spacing w:val="-10"/>
                <w:sz w:val="20"/>
              </w:rPr>
              <w:t>0</w:t>
            </w:r>
          </w:p>
        </w:tc>
      </w:tr>
      <w:tr>
        <w:trPr>
          <w:trHeight w:val="470" w:hRule="atLeast"/>
        </w:trPr>
        <w:tc>
          <w:tcPr>
            <w:tcW w:w="4676" w:type="dxa"/>
            <w:shd w:val="clear" w:color="auto" w:fill="D9E1F3"/>
          </w:tcPr>
          <w:p>
            <w:pPr>
              <w:pStyle w:val="TableParagraph"/>
              <w:spacing w:line="236" w:lineRule="exact"/>
              <w:ind w:hanging="360"/>
              <w:jc w:val="left"/>
              <w:rPr>
                <w:sz w:val="20"/>
              </w:rPr>
            </w:pPr>
            <w:r>
              <w:rPr>
                <w:sz w:val="20"/>
              </w:rPr>
              <w:t>11.</w:t>
            </w:r>
            <w:r>
              <w:rPr>
                <w:spacing w:val="40"/>
                <w:sz w:val="20"/>
              </w:rPr>
              <w:t> </w:t>
            </w:r>
            <w:r>
              <w:rPr>
                <w:sz w:val="20"/>
              </w:rPr>
              <w:t>Niveli</w:t>
            </w:r>
            <w:r>
              <w:rPr>
                <w:spacing w:val="-5"/>
                <w:sz w:val="20"/>
              </w:rPr>
              <w:t> </w:t>
            </w:r>
            <w:r>
              <w:rPr>
                <w:sz w:val="20"/>
              </w:rPr>
              <w:t>i</w:t>
            </w:r>
            <w:r>
              <w:rPr>
                <w:spacing w:val="-5"/>
                <w:sz w:val="20"/>
              </w:rPr>
              <w:t> </w:t>
            </w:r>
            <w:r>
              <w:rPr>
                <w:sz w:val="20"/>
              </w:rPr>
              <w:t>konsultimit</w:t>
            </w:r>
            <w:r>
              <w:rPr>
                <w:spacing w:val="-3"/>
                <w:sz w:val="20"/>
              </w:rPr>
              <w:t> </w:t>
            </w:r>
            <w:r>
              <w:rPr>
                <w:sz w:val="20"/>
              </w:rPr>
              <w:t>të</w:t>
            </w:r>
            <w:r>
              <w:rPr>
                <w:spacing w:val="-4"/>
                <w:sz w:val="20"/>
              </w:rPr>
              <w:t> </w:t>
            </w:r>
            <w:r>
              <w:rPr>
                <w:sz w:val="20"/>
              </w:rPr>
              <w:t>OSHCG-ve</w:t>
            </w:r>
            <w:r>
              <w:rPr>
                <w:spacing w:val="-4"/>
                <w:sz w:val="20"/>
              </w:rPr>
              <w:t> </w:t>
            </w:r>
            <w:r>
              <w:rPr>
                <w:sz w:val="20"/>
              </w:rPr>
              <w:t>nga</w:t>
            </w:r>
            <w:r>
              <w:rPr>
                <w:spacing w:val="-4"/>
                <w:sz w:val="20"/>
              </w:rPr>
              <w:t> </w:t>
            </w:r>
            <w:r>
              <w:rPr>
                <w:sz w:val="20"/>
              </w:rPr>
              <w:t>BE-ja</w:t>
            </w:r>
            <w:r>
              <w:rPr>
                <w:spacing w:val="-5"/>
                <w:sz w:val="20"/>
              </w:rPr>
              <w:t> </w:t>
            </w:r>
            <w:r>
              <w:rPr>
                <w:sz w:val="20"/>
              </w:rPr>
              <w:t>para mbajtjes së takimeve të NK</w:t>
            </w:r>
          </w:p>
        </w:tc>
        <w:tc>
          <w:tcPr>
            <w:tcW w:w="1628" w:type="dxa"/>
            <w:shd w:val="clear" w:color="auto" w:fill="D9E1F3"/>
          </w:tcPr>
          <w:p>
            <w:pPr>
              <w:pStyle w:val="TableParagraph"/>
              <w:spacing w:before="105"/>
              <w:ind w:left="8"/>
              <w:rPr>
                <w:sz w:val="22"/>
              </w:rPr>
            </w:pPr>
            <w:r>
              <w:rPr>
                <w:sz w:val="22"/>
              </w:rPr>
              <w:t>E </w:t>
            </w:r>
            <w:r>
              <w:rPr>
                <w:spacing w:val="-2"/>
                <w:sz w:val="22"/>
              </w:rPr>
              <w:t>moderuar</w:t>
            </w:r>
          </w:p>
        </w:tc>
        <w:tc>
          <w:tcPr>
            <w:tcW w:w="1530" w:type="dxa"/>
            <w:shd w:val="clear" w:color="auto" w:fill="D9E1F3"/>
          </w:tcPr>
          <w:p>
            <w:pPr>
              <w:pStyle w:val="TableParagraph"/>
              <w:spacing w:before="117"/>
              <w:ind w:left="7" w:right="5"/>
              <w:rPr>
                <w:sz w:val="20"/>
              </w:rPr>
            </w:pPr>
            <w:r>
              <w:rPr>
                <w:sz w:val="20"/>
              </w:rPr>
              <w:t>E</w:t>
            </w:r>
            <w:r>
              <w:rPr>
                <w:spacing w:val="-3"/>
                <w:sz w:val="20"/>
              </w:rPr>
              <w:t> </w:t>
            </w:r>
            <w:r>
              <w:rPr>
                <w:spacing w:val="-2"/>
                <w:sz w:val="20"/>
              </w:rPr>
              <w:t>moderuar</w:t>
            </w:r>
          </w:p>
        </w:tc>
        <w:tc>
          <w:tcPr>
            <w:tcW w:w="1186" w:type="dxa"/>
            <w:shd w:val="clear" w:color="auto" w:fill="D9E1F3"/>
          </w:tcPr>
          <w:p>
            <w:pPr>
              <w:pStyle w:val="TableParagraph"/>
              <w:spacing w:before="117"/>
              <w:ind w:left="8" w:right="2"/>
              <w:rPr>
                <w:sz w:val="20"/>
              </w:rPr>
            </w:pPr>
            <w:r>
              <w:rPr>
                <w:spacing w:val="-10"/>
                <w:sz w:val="20"/>
              </w:rPr>
              <w:t>0</w:t>
            </w:r>
          </w:p>
        </w:tc>
      </w:tr>
      <w:tr>
        <w:trPr>
          <w:trHeight w:val="701" w:hRule="atLeast"/>
        </w:trPr>
        <w:tc>
          <w:tcPr>
            <w:tcW w:w="4676" w:type="dxa"/>
          </w:tcPr>
          <w:p>
            <w:pPr>
              <w:pStyle w:val="TableParagraph"/>
              <w:spacing w:line="237" w:lineRule="auto"/>
              <w:ind w:right="186" w:hanging="360"/>
              <w:jc w:val="left"/>
              <w:rPr>
                <w:sz w:val="20"/>
              </w:rPr>
            </w:pPr>
            <w:r>
              <w:rPr>
                <w:sz w:val="20"/>
              </w:rPr>
              <w:t>12.</w:t>
            </w:r>
            <w:r>
              <w:rPr>
                <w:spacing w:val="40"/>
                <w:sz w:val="20"/>
              </w:rPr>
              <w:t> </w:t>
            </w:r>
            <w:r>
              <w:rPr>
                <w:sz w:val="20"/>
              </w:rPr>
              <w:t>Niveli</w:t>
            </w:r>
            <w:r>
              <w:rPr>
                <w:spacing w:val="-6"/>
                <w:sz w:val="20"/>
              </w:rPr>
              <w:t> </w:t>
            </w:r>
            <w:r>
              <w:rPr>
                <w:sz w:val="20"/>
              </w:rPr>
              <w:t>i</w:t>
            </w:r>
            <w:r>
              <w:rPr>
                <w:spacing w:val="-6"/>
                <w:sz w:val="20"/>
              </w:rPr>
              <w:t> </w:t>
            </w:r>
            <w:r>
              <w:rPr>
                <w:sz w:val="20"/>
              </w:rPr>
              <w:t>vëmendjes</w:t>
            </w:r>
            <w:r>
              <w:rPr>
                <w:spacing w:val="-6"/>
                <w:sz w:val="20"/>
              </w:rPr>
              <w:t> </w:t>
            </w:r>
            <w:r>
              <w:rPr>
                <w:sz w:val="20"/>
              </w:rPr>
              <w:t>ndaj</w:t>
            </w:r>
            <w:r>
              <w:rPr>
                <w:spacing w:val="-4"/>
                <w:sz w:val="20"/>
              </w:rPr>
              <w:t> </w:t>
            </w:r>
            <w:r>
              <w:rPr>
                <w:sz w:val="20"/>
              </w:rPr>
              <w:t>çështjeve</w:t>
            </w:r>
            <w:r>
              <w:rPr>
                <w:spacing w:val="-5"/>
                <w:sz w:val="20"/>
              </w:rPr>
              <w:t> </w:t>
            </w:r>
            <w:r>
              <w:rPr>
                <w:sz w:val="20"/>
              </w:rPr>
              <w:t>të</w:t>
            </w:r>
            <w:r>
              <w:rPr>
                <w:spacing w:val="-5"/>
                <w:sz w:val="20"/>
              </w:rPr>
              <w:t> </w:t>
            </w:r>
            <w:r>
              <w:rPr>
                <w:sz w:val="20"/>
              </w:rPr>
              <w:t>barazisë gjinore</w:t>
            </w:r>
            <w:r>
              <w:rPr>
                <w:spacing w:val="-6"/>
                <w:sz w:val="20"/>
              </w:rPr>
              <w:t> </w:t>
            </w:r>
            <w:r>
              <w:rPr>
                <w:sz w:val="20"/>
              </w:rPr>
              <w:t>në</w:t>
            </w:r>
            <w:r>
              <w:rPr>
                <w:spacing w:val="-6"/>
                <w:sz w:val="20"/>
              </w:rPr>
              <w:t> </w:t>
            </w:r>
            <w:r>
              <w:rPr>
                <w:sz w:val="20"/>
              </w:rPr>
              <w:t>konkluzionet</w:t>
            </w:r>
            <w:r>
              <w:rPr>
                <w:spacing w:val="-6"/>
                <w:sz w:val="20"/>
              </w:rPr>
              <w:t> </w:t>
            </w:r>
            <w:r>
              <w:rPr>
                <w:sz w:val="20"/>
              </w:rPr>
              <w:t>e</w:t>
            </w:r>
            <w:r>
              <w:rPr>
                <w:spacing w:val="-5"/>
                <w:sz w:val="20"/>
              </w:rPr>
              <w:t> </w:t>
            </w:r>
            <w:r>
              <w:rPr>
                <w:sz w:val="20"/>
              </w:rPr>
              <w:t>dala</w:t>
            </w:r>
            <w:r>
              <w:rPr>
                <w:spacing w:val="-6"/>
                <w:sz w:val="20"/>
              </w:rPr>
              <w:t> </w:t>
            </w:r>
            <w:r>
              <w:rPr>
                <w:sz w:val="20"/>
              </w:rPr>
              <w:t>nga</w:t>
            </w:r>
            <w:r>
              <w:rPr>
                <w:spacing w:val="-6"/>
                <w:sz w:val="20"/>
              </w:rPr>
              <w:t> </w:t>
            </w:r>
            <w:r>
              <w:rPr>
                <w:sz w:val="20"/>
              </w:rPr>
              <w:t>takimet</w:t>
            </w:r>
            <w:r>
              <w:rPr>
                <w:spacing w:val="-7"/>
                <w:sz w:val="20"/>
              </w:rPr>
              <w:t> </w:t>
            </w:r>
            <w:r>
              <w:rPr>
                <w:spacing w:val="-10"/>
                <w:sz w:val="20"/>
              </w:rPr>
              <w:t>e</w:t>
            </w:r>
          </w:p>
          <w:p>
            <w:pPr>
              <w:pStyle w:val="TableParagraph"/>
              <w:spacing w:line="215" w:lineRule="exact" w:before="1"/>
              <w:jc w:val="left"/>
              <w:rPr>
                <w:sz w:val="20"/>
              </w:rPr>
            </w:pPr>
            <w:r>
              <w:rPr>
                <w:sz w:val="20"/>
              </w:rPr>
              <w:t>Komitetit</w:t>
            </w:r>
            <w:r>
              <w:rPr>
                <w:spacing w:val="-6"/>
                <w:sz w:val="20"/>
              </w:rPr>
              <w:t> </w:t>
            </w:r>
            <w:r>
              <w:rPr>
                <w:sz w:val="20"/>
              </w:rPr>
              <w:t>të</w:t>
            </w:r>
            <w:r>
              <w:rPr>
                <w:spacing w:val="-4"/>
                <w:sz w:val="20"/>
              </w:rPr>
              <w:t> </w:t>
            </w:r>
            <w:r>
              <w:rPr>
                <w:sz w:val="20"/>
              </w:rPr>
              <w:t>MSA-së</w:t>
            </w:r>
            <w:r>
              <w:rPr>
                <w:spacing w:val="-4"/>
                <w:sz w:val="20"/>
              </w:rPr>
              <w:t> </w:t>
            </w:r>
            <w:r>
              <w:rPr>
                <w:sz w:val="20"/>
              </w:rPr>
              <w:t>dhe</w:t>
            </w:r>
            <w:r>
              <w:rPr>
                <w:spacing w:val="-3"/>
                <w:sz w:val="20"/>
              </w:rPr>
              <w:t> </w:t>
            </w:r>
            <w:r>
              <w:rPr>
                <w:sz w:val="20"/>
              </w:rPr>
              <w:t>të</w:t>
            </w:r>
            <w:r>
              <w:rPr>
                <w:spacing w:val="-2"/>
                <w:sz w:val="20"/>
              </w:rPr>
              <w:t> Komitetit</w:t>
            </w:r>
          </w:p>
        </w:tc>
        <w:tc>
          <w:tcPr>
            <w:tcW w:w="1628" w:type="dxa"/>
          </w:tcPr>
          <w:p>
            <w:pPr>
              <w:pStyle w:val="TableParagraph"/>
              <w:spacing w:before="113"/>
              <w:ind w:left="167"/>
              <w:jc w:val="left"/>
              <w:rPr>
                <w:sz w:val="20"/>
              </w:rPr>
            </w:pPr>
            <w:r>
              <w:rPr>
                <w:sz w:val="20"/>
              </w:rPr>
              <w:t>33%</w:t>
            </w:r>
            <w:r>
              <w:rPr>
                <w:spacing w:val="-5"/>
                <w:sz w:val="20"/>
              </w:rPr>
              <w:t> </w:t>
            </w:r>
            <w:r>
              <w:rPr>
                <w:sz w:val="20"/>
              </w:rPr>
              <w:t>(NK</w:t>
            </w:r>
            <w:r>
              <w:rPr>
                <w:spacing w:val="-5"/>
                <w:sz w:val="20"/>
              </w:rPr>
              <w:t> </w:t>
            </w:r>
            <w:r>
              <w:rPr>
                <w:spacing w:val="-4"/>
                <w:sz w:val="20"/>
              </w:rPr>
              <w:t>MSA)</w:t>
            </w:r>
          </w:p>
          <w:p>
            <w:pPr>
              <w:pStyle w:val="TableParagraph"/>
              <w:spacing w:before="1"/>
              <w:ind w:left="237"/>
              <w:jc w:val="left"/>
              <w:rPr>
                <w:sz w:val="20"/>
              </w:rPr>
            </w:pPr>
            <w:r>
              <w:rPr>
                <w:sz w:val="20"/>
              </w:rPr>
              <w:t>50%</w:t>
            </w:r>
            <w:r>
              <w:rPr>
                <w:spacing w:val="-5"/>
                <w:sz w:val="20"/>
              </w:rPr>
              <w:t> </w:t>
            </w:r>
            <w:r>
              <w:rPr>
                <w:sz w:val="20"/>
              </w:rPr>
              <w:t>(K</w:t>
            </w:r>
            <w:r>
              <w:rPr>
                <w:spacing w:val="-5"/>
                <w:sz w:val="20"/>
              </w:rPr>
              <w:t> </w:t>
            </w:r>
            <w:r>
              <w:rPr>
                <w:spacing w:val="-4"/>
                <w:sz w:val="20"/>
              </w:rPr>
              <w:t>MSA)</w:t>
            </w:r>
          </w:p>
        </w:tc>
        <w:tc>
          <w:tcPr>
            <w:tcW w:w="1530" w:type="dxa"/>
          </w:tcPr>
          <w:p>
            <w:pPr>
              <w:pStyle w:val="TableParagraph"/>
              <w:spacing w:before="113"/>
              <w:ind w:left="119"/>
              <w:jc w:val="left"/>
              <w:rPr>
                <w:sz w:val="20"/>
              </w:rPr>
            </w:pPr>
            <w:r>
              <w:rPr>
                <w:sz w:val="20"/>
              </w:rPr>
              <w:t>40%</w:t>
            </w:r>
            <w:r>
              <w:rPr>
                <w:spacing w:val="-5"/>
                <w:sz w:val="20"/>
              </w:rPr>
              <w:t> </w:t>
            </w:r>
            <w:r>
              <w:rPr>
                <w:sz w:val="20"/>
              </w:rPr>
              <w:t>(NK</w:t>
            </w:r>
            <w:r>
              <w:rPr>
                <w:spacing w:val="-5"/>
                <w:sz w:val="20"/>
              </w:rPr>
              <w:t> </w:t>
            </w:r>
            <w:r>
              <w:rPr>
                <w:spacing w:val="-4"/>
                <w:sz w:val="20"/>
              </w:rPr>
              <w:t>MSA)</w:t>
            </w:r>
          </w:p>
          <w:p>
            <w:pPr>
              <w:pStyle w:val="TableParagraph"/>
              <w:spacing w:before="1"/>
              <w:ind w:left="186"/>
              <w:jc w:val="left"/>
              <w:rPr>
                <w:sz w:val="20"/>
              </w:rPr>
            </w:pPr>
            <w:r>
              <w:rPr>
                <w:sz w:val="20"/>
              </w:rPr>
              <w:t>50%</w:t>
            </w:r>
            <w:r>
              <w:rPr>
                <w:spacing w:val="-5"/>
                <w:sz w:val="20"/>
              </w:rPr>
              <w:t> </w:t>
            </w:r>
            <w:r>
              <w:rPr>
                <w:sz w:val="20"/>
              </w:rPr>
              <w:t>(K</w:t>
            </w:r>
            <w:r>
              <w:rPr>
                <w:spacing w:val="-5"/>
                <w:sz w:val="20"/>
              </w:rPr>
              <w:t> </w:t>
            </w:r>
            <w:r>
              <w:rPr>
                <w:spacing w:val="-4"/>
                <w:sz w:val="20"/>
              </w:rPr>
              <w:t>MSA)</w:t>
            </w:r>
          </w:p>
        </w:tc>
        <w:tc>
          <w:tcPr>
            <w:tcW w:w="1186" w:type="dxa"/>
          </w:tcPr>
          <w:p>
            <w:pPr>
              <w:pStyle w:val="TableParagraph"/>
              <w:spacing w:before="230"/>
              <w:ind w:left="8" w:right="4"/>
              <w:rPr>
                <w:sz w:val="20"/>
              </w:rPr>
            </w:pPr>
            <w:r>
              <w:rPr>
                <w:spacing w:val="-5"/>
                <w:sz w:val="20"/>
              </w:rPr>
              <w:t>0.5</w:t>
            </w:r>
          </w:p>
        </w:tc>
      </w:tr>
    </w:tbl>
    <w:p>
      <w:pPr>
        <w:pStyle w:val="BodyText"/>
        <w:spacing w:before="8"/>
      </w:pPr>
    </w:p>
    <w:p>
      <w:pPr>
        <w:pStyle w:val="BodyText"/>
        <w:ind w:left="780" w:right="813" w:firstLine="720"/>
        <w:jc w:val="both"/>
      </w:pPr>
      <w:r>
        <w:rPr/>
        <w:t>Në</w:t>
      </w:r>
      <w:r>
        <w:rPr>
          <w:spacing w:val="-9"/>
        </w:rPr>
        <w:t> </w:t>
      </w:r>
      <w:r>
        <w:rPr/>
        <w:t>vitin</w:t>
      </w:r>
      <w:r>
        <w:rPr>
          <w:spacing w:val="-10"/>
        </w:rPr>
        <w:t> </w:t>
      </w:r>
      <w:r>
        <w:rPr/>
        <w:t>2022,</w:t>
      </w:r>
      <w:r>
        <w:rPr>
          <w:spacing w:val="-9"/>
        </w:rPr>
        <w:t> </w:t>
      </w:r>
      <w:r>
        <w:rPr/>
        <w:t>sipas</w:t>
      </w:r>
      <w:r>
        <w:rPr>
          <w:spacing w:val="-8"/>
        </w:rPr>
        <w:t> </w:t>
      </w:r>
      <w:r>
        <w:rPr/>
        <w:t>kalendarit</w:t>
      </w:r>
      <w:r>
        <w:rPr>
          <w:spacing w:val="-9"/>
        </w:rPr>
        <w:t> </w:t>
      </w:r>
      <w:r>
        <w:rPr/>
        <w:t>vjetor</w:t>
      </w:r>
      <w:r>
        <w:rPr>
          <w:spacing w:val="-9"/>
        </w:rPr>
        <w:t> </w:t>
      </w:r>
      <w:r>
        <w:rPr/>
        <w:t>të</w:t>
      </w:r>
      <w:r>
        <w:rPr>
          <w:spacing w:val="-9"/>
        </w:rPr>
        <w:t> </w:t>
      </w:r>
      <w:r>
        <w:rPr/>
        <w:t>konsultimeve</w:t>
      </w:r>
      <w:r>
        <w:rPr>
          <w:spacing w:val="-9"/>
        </w:rPr>
        <w:t> </w:t>
      </w:r>
      <w:r>
        <w:rPr/>
        <w:t>të</w:t>
      </w:r>
      <w:r>
        <w:rPr>
          <w:spacing w:val="-9"/>
        </w:rPr>
        <w:t> </w:t>
      </w:r>
      <w:r>
        <w:rPr/>
        <w:t>qeverisë</w:t>
      </w:r>
      <w:r>
        <w:rPr>
          <w:spacing w:val="-11"/>
        </w:rPr>
        <w:t> </w:t>
      </w:r>
      <w:r>
        <w:rPr/>
        <w:t>me</w:t>
      </w:r>
      <w:r>
        <w:rPr>
          <w:spacing w:val="-9"/>
        </w:rPr>
        <w:t> </w:t>
      </w:r>
      <w:r>
        <w:rPr/>
        <w:t>OSHC-të</w:t>
      </w:r>
      <w:r>
        <w:rPr>
          <w:spacing w:val="-11"/>
        </w:rPr>
        <w:t> </w:t>
      </w:r>
      <w:r>
        <w:rPr/>
        <w:t>dhe</w:t>
      </w:r>
      <w:r>
        <w:rPr>
          <w:spacing w:val="-8"/>
        </w:rPr>
        <w:t> </w:t>
      </w:r>
      <w:r>
        <w:rPr/>
        <w:t>akterët e tjerë në kontekstin e raundit të gjashtë të strukturave të MSA-së, u mbajtën të gjitha takimet konsultative në kuadër të raundit të gjashtë të mbledhjeve të strukturave të MSA-së, duke përfshirë edhe një takim të Komitetit të MSA-së dhe shtatë takime të NK të MSA-së, gjashtë prej të cilëve RrGK i ka monitoruar nga perspektiva gjinore. RrGK ka pranuar vazhdimisht ftesat, agjendat dhe konkluzionet nga qeveria në lidhje me të gjitha takimet. BE-ja ka organizuar gjithashtu konsultime paralele me shoqërinë civile para mbajtjes së takimeve të strukturave të NK të MSA-së.</w:t>
      </w:r>
      <w:r>
        <w:rPr>
          <w:spacing w:val="40"/>
        </w:rPr>
        <w:t> </w:t>
      </w:r>
      <w:r>
        <w:rPr/>
        <w:t>Megjithatë, nga ZBE, RrGK-ja ka pranuar ftesa vetëm sa i përket tre takimeve konsultative të NK të MSA-së, duke përfshirë ato mbi 1) Drejtësinë, Lirinë dhe Sigurinë; 2) Inovacionin, Politikat Sociale dhe Punësimin; si dhe 3) Ekonominë, Çështjet Financiare dhe Statistikat. Pra, RrGK vlerësoi se konsultimet e BE-së me shoqërinë civile përpara mbajtjes së këtyre takimeve janë bërë në një masë mesatare. Gjatë këtyre konsultimeve, përfaqësuesit e shoqërisë civile kanë mundur të ndajnë pikëpamjet e tyre mbi përmbajtjen e agjendës dhe pikat e diskutimit. Në shumicën e konsultimeve, RrGK ka përgatitur dhe ka dhënë kontributin e saj përmes komenteve</w:t>
      </w:r>
      <w:r>
        <w:rPr>
          <w:spacing w:val="-1"/>
        </w:rPr>
        <w:t> </w:t>
      </w:r>
      <w:r>
        <w:rPr/>
        <w:t>se</w:t>
      </w:r>
      <w:r>
        <w:rPr>
          <w:spacing w:val="-1"/>
        </w:rPr>
        <w:t> </w:t>
      </w:r>
      <w:r>
        <w:rPr/>
        <w:t>si pikat</w:t>
      </w:r>
      <w:r>
        <w:rPr>
          <w:spacing w:val="-3"/>
        </w:rPr>
        <w:t> </w:t>
      </w:r>
      <w:r>
        <w:rPr/>
        <w:t>e</w:t>
      </w:r>
      <w:r>
        <w:rPr>
          <w:spacing w:val="-1"/>
        </w:rPr>
        <w:t> </w:t>
      </w:r>
      <w:r>
        <w:rPr/>
        <w:t>agjendës mund</w:t>
      </w:r>
      <w:r>
        <w:rPr>
          <w:spacing w:val="-2"/>
        </w:rPr>
        <w:t> </w:t>
      </w:r>
      <w:r>
        <w:rPr/>
        <w:t>të</w:t>
      </w:r>
      <w:r>
        <w:rPr>
          <w:spacing w:val="-1"/>
        </w:rPr>
        <w:t> </w:t>
      </w:r>
      <w:r>
        <w:rPr/>
        <w:t>marrin</w:t>
      </w:r>
      <w:r>
        <w:rPr>
          <w:spacing w:val="-2"/>
        </w:rPr>
        <w:t> </w:t>
      </w:r>
      <w:r>
        <w:rPr/>
        <w:t>parasysh</w:t>
      </w:r>
      <w:r>
        <w:rPr>
          <w:spacing w:val="-1"/>
        </w:rPr>
        <w:t> </w:t>
      </w:r>
      <w:r>
        <w:rPr/>
        <w:t>dhe</w:t>
      </w:r>
      <w:r>
        <w:rPr>
          <w:spacing w:val="-1"/>
        </w:rPr>
        <w:t> </w:t>
      </w:r>
      <w:r>
        <w:rPr/>
        <w:t>të</w:t>
      </w:r>
      <w:r>
        <w:rPr>
          <w:spacing w:val="-2"/>
        </w:rPr>
        <w:t> </w:t>
      </w:r>
      <w:r>
        <w:rPr/>
        <w:t>fokusoheshin</w:t>
      </w:r>
      <w:r>
        <w:rPr>
          <w:spacing w:val="-2"/>
        </w:rPr>
        <w:t> </w:t>
      </w:r>
      <w:r>
        <w:rPr/>
        <w:t>më</w:t>
      </w:r>
      <w:r>
        <w:rPr>
          <w:spacing w:val="-1"/>
        </w:rPr>
        <w:t> </w:t>
      </w:r>
      <w:r>
        <w:rPr/>
        <w:t>mirë në barazinë gjinore. OSHCG-të anëtare të RrGK-së, përfshirë Qendrën Kosovare për Studime Gjinore, Komitetin e Grave të Verbra të Kosovës dhe EcoKos Women morën pjesë dhe dhanë kontribut në disa nga këto takime nga perspektiva ndërthurëse. BE-ja kishte tendenc</w:t>
      </w:r>
      <w:r>
        <w:rPr>
          <w:sz w:val="20"/>
        </w:rPr>
        <w:t>ë të </w:t>
      </w:r>
      <w:r>
        <w:rPr/>
        <w:t>jepte përgjigje</w:t>
      </w:r>
      <w:r>
        <w:rPr>
          <w:spacing w:val="-1"/>
        </w:rPr>
        <w:t> </w:t>
      </w:r>
      <w:r>
        <w:rPr/>
        <w:t>të</w:t>
      </w:r>
      <w:r>
        <w:rPr>
          <w:spacing w:val="-2"/>
        </w:rPr>
        <w:t> </w:t>
      </w:r>
      <w:r>
        <w:rPr/>
        <w:t>menjëhershme</w:t>
      </w:r>
      <w:r>
        <w:rPr>
          <w:spacing w:val="-1"/>
        </w:rPr>
        <w:t> </w:t>
      </w:r>
      <w:r>
        <w:rPr/>
        <w:t>shoqërisë</w:t>
      </w:r>
      <w:r>
        <w:rPr>
          <w:spacing w:val="-2"/>
        </w:rPr>
        <w:t> </w:t>
      </w:r>
      <w:r>
        <w:rPr/>
        <w:t>civile</w:t>
      </w:r>
      <w:r>
        <w:rPr>
          <w:spacing w:val="-2"/>
        </w:rPr>
        <w:t> </w:t>
      </w:r>
      <w:r>
        <w:rPr/>
        <w:t>gjatë</w:t>
      </w:r>
      <w:r>
        <w:rPr>
          <w:spacing w:val="-1"/>
        </w:rPr>
        <w:t> </w:t>
      </w:r>
      <w:r>
        <w:rPr/>
        <w:t>këtyre</w:t>
      </w:r>
      <w:r>
        <w:rPr>
          <w:spacing w:val="-1"/>
        </w:rPr>
        <w:t> </w:t>
      </w:r>
      <w:r>
        <w:rPr/>
        <w:t>konsultimeve,</w:t>
      </w:r>
      <w:r>
        <w:rPr>
          <w:spacing w:val="-2"/>
        </w:rPr>
        <w:t> </w:t>
      </w:r>
      <w:r>
        <w:rPr/>
        <w:t>ose, sipas rastit, u kthehej përfaqësuesve</w:t>
      </w:r>
      <w:r>
        <w:rPr>
          <w:spacing w:val="-6"/>
        </w:rPr>
        <w:t> </w:t>
      </w:r>
      <w:r>
        <w:rPr/>
        <w:t>të</w:t>
      </w:r>
      <w:r>
        <w:rPr>
          <w:spacing w:val="-7"/>
        </w:rPr>
        <w:t> </w:t>
      </w:r>
      <w:r>
        <w:rPr/>
        <w:t>shoqërisë</w:t>
      </w:r>
      <w:r>
        <w:rPr>
          <w:spacing w:val="-6"/>
        </w:rPr>
        <w:t> </w:t>
      </w:r>
      <w:r>
        <w:rPr/>
        <w:t>civile</w:t>
      </w:r>
      <w:r>
        <w:rPr>
          <w:spacing w:val="-6"/>
        </w:rPr>
        <w:t> </w:t>
      </w:r>
      <w:r>
        <w:rPr/>
        <w:t>më</w:t>
      </w:r>
      <w:r>
        <w:rPr>
          <w:spacing w:val="-6"/>
        </w:rPr>
        <w:t> </w:t>
      </w:r>
      <w:r>
        <w:rPr/>
        <w:t>pas</w:t>
      </w:r>
      <w:r>
        <w:rPr>
          <w:spacing w:val="-6"/>
        </w:rPr>
        <w:t> </w:t>
      </w:r>
      <w:r>
        <w:rPr/>
        <w:t>për</w:t>
      </w:r>
      <w:r>
        <w:rPr>
          <w:spacing w:val="-7"/>
        </w:rPr>
        <w:t> </w:t>
      </w:r>
      <w:r>
        <w:rPr/>
        <w:t>t'u</w:t>
      </w:r>
      <w:r>
        <w:rPr>
          <w:spacing w:val="-6"/>
        </w:rPr>
        <w:t> </w:t>
      </w:r>
      <w:r>
        <w:rPr/>
        <w:t>përgjigjur</w:t>
      </w:r>
      <w:r>
        <w:rPr>
          <w:spacing w:val="-6"/>
        </w:rPr>
        <w:t> </w:t>
      </w:r>
      <w:r>
        <w:rPr/>
        <w:t>në</w:t>
      </w:r>
      <w:r>
        <w:rPr>
          <w:spacing w:val="-6"/>
        </w:rPr>
        <w:t> </w:t>
      </w:r>
      <w:r>
        <w:rPr/>
        <w:t>pyetjet</w:t>
      </w:r>
      <w:r>
        <w:rPr>
          <w:spacing w:val="-7"/>
        </w:rPr>
        <w:t> </w:t>
      </w:r>
      <w:r>
        <w:rPr/>
        <w:t>dhe</w:t>
      </w:r>
      <w:r>
        <w:rPr>
          <w:spacing w:val="-6"/>
        </w:rPr>
        <w:t> </w:t>
      </w:r>
      <w:r>
        <w:rPr/>
        <w:t>rekomandimet</w:t>
      </w:r>
      <w:r>
        <w:rPr>
          <w:spacing w:val="-7"/>
        </w:rPr>
        <w:t> </w:t>
      </w:r>
      <w:r>
        <w:rPr/>
        <w:t>e</w:t>
      </w:r>
      <w:r>
        <w:rPr>
          <w:spacing w:val="-6"/>
        </w:rPr>
        <w:t> </w:t>
      </w:r>
      <w:r>
        <w:rPr/>
        <w:t>tyre</w:t>
      </w:r>
      <w:r>
        <w:rPr>
          <w:spacing w:val="-7"/>
        </w:rPr>
        <w:t> </w:t>
      </w:r>
      <w:r>
        <w:rPr/>
        <w:t>të bëra gjatë konsultimeve. Edhe pse konsultimet janë të hapura, pjesëmarrja e shoqërisë civile vazhdon të jetë e ulët, dhe OShC të ndryshme përfshirë OSHCG-të, nuk kanë marrë gjithmonë pjesë.</w:t>
      </w:r>
      <w:r>
        <w:rPr>
          <w:spacing w:val="-2"/>
        </w:rPr>
        <w:t> </w:t>
      </w:r>
      <w:r>
        <w:rPr/>
        <w:t>Disa</w:t>
      </w:r>
      <w:r>
        <w:rPr>
          <w:spacing w:val="-2"/>
        </w:rPr>
        <w:t> </w:t>
      </w:r>
      <w:r>
        <w:rPr/>
        <w:t>OSHCG</w:t>
      </w:r>
      <w:r>
        <w:rPr>
          <w:spacing w:val="-3"/>
        </w:rPr>
        <w:t> </w:t>
      </w:r>
      <w:r>
        <w:rPr/>
        <w:t>të</w:t>
      </w:r>
      <w:r>
        <w:rPr>
          <w:spacing w:val="-2"/>
        </w:rPr>
        <w:t> </w:t>
      </w:r>
      <w:r>
        <w:rPr/>
        <w:t>përmasave</w:t>
      </w:r>
      <w:r>
        <w:rPr>
          <w:spacing w:val="-3"/>
        </w:rPr>
        <w:t> </w:t>
      </w:r>
      <w:r>
        <w:rPr/>
        <w:t>të</w:t>
      </w:r>
      <w:r>
        <w:rPr>
          <w:spacing w:val="-5"/>
        </w:rPr>
        <w:t> </w:t>
      </w:r>
      <w:r>
        <w:rPr/>
        <w:t>mesme,</w:t>
      </w:r>
      <w:r>
        <w:rPr>
          <w:spacing w:val="-2"/>
        </w:rPr>
        <w:t> </w:t>
      </w:r>
      <w:r>
        <w:rPr/>
        <w:t>veçanërisht</w:t>
      </w:r>
      <w:r>
        <w:rPr>
          <w:spacing w:val="-2"/>
        </w:rPr>
        <w:t> </w:t>
      </w:r>
      <w:r>
        <w:rPr/>
        <w:t>ato</w:t>
      </w:r>
      <w:r>
        <w:rPr>
          <w:spacing w:val="-2"/>
        </w:rPr>
        <w:t> </w:t>
      </w:r>
      <w:r>
        <w:rPr/>
        <w:t>jashtë</w:t>
      </w:r>
      <w:r>
        <w:rPr>
          <w:spacing w:val="-2"/>
        </w:rPr>
        <w:t> </w:t>
      </w:r>
      <w:r>
        <w:rPr/>
        <w:t>Prishtinës,</w:t>
      </w:r>
      <w:r>
        <w:rPr>
          <w:spacing w:val="-4"/>
        </w:rPr>
        <w:t> </w:t>
      </w:r>
      <w:r>
        <w:rPr/>
        <w:t>thanë</w:t>
      </w:r>
      <w:r>
        <w:rPr>
          <w:spacing w:val="-2"/>
        </w:rPr>
        <w:t> </w:t>
      </w:r>
      <w:r>
        <w:rPr/>
        <w:t>se</w:t>
      </w:r>
      <w:r>
        <w:rPr>
          <w:spacing w:val="-2"/>
        </w:rPr>
        <w:t> </w:t>
      </w:r>
      <w:r>
        <w:rPr/>
        <w:t>nuk</w:t>
      </w:r>
      <w:r>
        <w:rPr>
          <w:spacing w:val="-2"/>
        </w:rPr>
        <w:t> </w:t>
      </w:r>
      <w:r>
        <w:rPr/>
        <w:t>kishin marrë ftesa për të marrë pjesë në konsultime nga BE-ja apo Qeveria. Barrierat gjuhësore (pasi shumica e konsultimeve janë mbajtur në gjuhën angleze), vendndodhja e mbajtjes së konsultimeve</w:t>
      </w:r>
      <w:r>
        <w:rPr>
          <w:spacing w:val="-7"/>
        </w:rPr>
        <w:t> </w:t>
      </w:r>
      <w:r>
        <w:rPr/>
        <w:t>në</w:t>
      </w:r>
      <w:r>
        <w:rPr>
          <w:spacing w:val="-6"/>
        </w:rPr>
        <w:t> </w:t>
      </w:r>
      <w:r>
        <w:rPr/>
        <w:t>Prishtinë</w:t>
      </w:r>
      <w:r>
        <w:rPr>
          <w:spacing w:val="-9"/>
        </w:rPr>
        <w:t> </w:t>
      </w:r>
      <w:r>
        <w:rPr/>
        <w:t>dhe</w:t>
      </w:r>
      <w:r>
        <w:rPr>
          <w:spacing w:val="-6"/>
        </w:rPr>
        <w:t> </w:t>
      </w:r>
      <w:r>
        <w:rPr/>
        <w:t>njohuritë</w:t>
      </w:r>
      <w:r>
        <w:rPr>
          <w:spacing w:val="-7"/>
        </w:rPr>
        <w:t> </w:t>
      </w:r>
      <w:r>
        <w:rPr/>
        <w:t>minimale</w:t>
      </w:r>
      <w:r>
        <w:rPr>
          <w:spacing w:val="-6"/>
        </w:rPr>
        <w:t> </w:t>
      </w:r>
      <w:r>
        <w:rPr/>
        <w:t>për</w:t>
      </w:r>
      <w:r>
        <w:rPr>
          <w:spacing w:val="-7"/>
        </w:rPr>
        <w:t> </w:t>
      </w:r>
      <w:r>
        <w:rPr/>
        <w:t>procesin</w:t>
      </w:r>
      <w:r>
        <w:rPr>
          <w:spacing w:val="-8"/>
        </w:rPr>
        <w:t> </w:t>
      </w:r>
      <w:r>
        <w:rPr/>
        <w:t>e</w:t>
      </w:r>
      <w:r>
        <w:rPr>
          <w:spacing w:val="-6"/>
        </w:rPr>
        <w:t> </w:t>
      </w:r>
      <w:r>
        <w:rPr/>
        <w:t>anëtarësimit</w:t>
      </w:r>
      <w:r>
        <w:rPr>
          <w:spacing w:val="-9"/>
        </w:rPr>
        <w:t> </w:t>
      </w:r>
      <w:r>
        <w:rPr/>
        <w:t>në</w:t>
      </w:r>
      <w:r>
        <w:rPr>
          <w:spacing w:val="-6"/>
        </w:rPr>
        <w:t> </w:t>
      </w:r>
      <w:r>
        <w:rPr/>
        <w:t>BE</w:t>
      </w:r>
      <w:r>
        <w:rPr>
          <w:spacing w:val="-7"/>
        </w:rPr>
        <w:t> </w:t>
      </w:r>
      <w:r>
        <w:rPr/>
        <w:t>dhe</w:t>
      </w:r>
      <w:r>
        <w:rPr>
          <w:spacing w:val="-6"/>
        </w:rPr>
        <w:t> </w:t>
      </w:r>
      <w:r>
        <w:rPr/>
        <w:t>mbi</w:t>
      </w:r>
      <w:r>
        <w:rPr>
          <w:spacing w:val="-6"/>
        </w:rPr>
        <w:t> </w:t>
      </w:r>
      <w:r>
        <w:rPr/>
        <w:t>atë si ato të angazhohen në të kanë qenë faktorë që kufizojnë pjesëmarrjen e organizatave më të vogla, </w:t>
      </w:r>
      <w:r>
        <w:rPr>
          <w:i/>
        </w:rPr>
        <w:t>grassroots </w:t>
      </w:r>
      <w:r>
        <w:rPr/>
        <w:t>(organizata të komuniteteve lokale).</w:t>
      </w:r>
    </w:p>
    <w:p>
      <w:pPr>
        <w:pStyle w:val="BodyText"/>
        <w:spacing w:before="1"/>
        <w:ind w:left="780" w:right="820" w:firstLine="720"/>
        <w:jc w:val="both"/>
      </w:pPr>
      <w:r>
        <w:rPr/>
        <w:t>Po ashtu, Qeveria e Kosovës ka përfshirë shoqërinë civile në konsultimet publike që lidhen</w:t>
      </w:r>
      <w:r>
        <w:rPr>
          <w:spacing w:val="40"/>
        </w:rPr>
        <w:t> </w:t>
      </w:r>
      <w:r>
        <w:rPr/>
        <w:t>me</w:t>
      </w:r>
      <w:r>
        <w:rPr>
          <w:spacing w:val="44"/>
        </w:rPr>
        <w:t> </w:t>
      </w:r>
      <w:r>
        <w:rPr/>
        <w:t>takimet</w:t>
      </w:r>
      <w:r>
        <w:rPr>
          <w:spacing w:val="43"/>
        </w:rPr>
        <w:t> </w:t>
      </w:r>
      <w:r>
        <w:rPr/>
        <w:t>e</w:t>
      </w:r>
      <w:r>
        <w:rPr>
          <w:spacing w:val="43"/>
        </w:rPr>
        <w:t> </w:t>
      </w:r>
      <w:r>
        <w:rPr/>
        <w:t>MSA-së</w:t>
      </w:r>
      <w:r>
        <w:rPr>
          <w:spacing w:val="44"/>
        </w:rPr>
        <w:t> </w:t>
      </w:r>
      <w:r>
        <w:rPr/>
        <w:t>që</w:t>
      </w:r>
      <w:r>
        <w:rPr>
          <w:spacing w:val="44"/>
        </w:rPr>
        <w:t> </w:t>
      </w:r>
      <w:r>
        <w:rPr/>
        <w:t>nga</w:t>
      </w:r>
      <w:r>
        <w:rPr>
          <w:spacing w:val="44"/>
        </w:rPr>
        <w:t> </w:t>
      </w:r>
      <w:r>
        <w:rPr/>
        <w:t>viti</w:t>
      </w:r>
      <w:r>
        <w:rPr>
          <w:spacing w:val="43"/>
        </w:rPr>
        <w:t> </w:t>
      </w:r>
      <w:r>
        <w:rPr/>
        <w:t>2017,</w:t>
      </w:r>
      <w:r>
        <w:rPr>
          <w:spacing w:val="44"/>
        </w:rPr>
        <w:t> </w:t>
      </w:r>
      <w:r>
        <w:rPr/>
        <w:t>pas</w:t>
      </w:r>
      <w:r>
        <w:rPr>
          <w:spacing w:val="45"/>
        </w:rPr>
        <w:t> </w:t>
      </w:r>
      <w:r>
        <w:rPr/>
        <w:t>miratimit</w:t>
      </w:r>
      <w:r>
        <w:rPr>
          <w:spacing w:val="43"/>
        </w:rPr>
        <w:t> </w:t>
      </w:r>
      <w:r>
        <w:rPr/>
        <w:t>të</w:t>
      </w:r>
      <w:r>
        <w:rPr>
          <w:spacing w:val="42"/>
        </w:rPr>
        <w:t> </w:t>
      </w:r>
      <w:r>
        <w:rPr/>
        <w:t>Rregullores</w:t>
      </w:r>
      <w:r>
        <w:rPr>
          <w:spacing w:val="44"/>
        </w:rPr>
        <w:t> </w:t>
      </w:r>
      <w:r>
        <w:rPr/>
        <w:t>për</w:t>
      </w:r>
      <w:r>
        <w:rPr>
          <w:spacing w:val="41"/>
        </w:rPr>
        <w:t> </w:t>
      </w:r>
      <w:r>
        <w:rPr>
          <w:spacing w:val="-2"/>
        </w:rPr>
        <w:t>Standardet</w:t>
      </w:r>
    </w:p>
    <w:p>
      <w:pPr>
        <w:pStyle w:val="BodyText"/>
        <w:spacing w:before="193"/>
        <w:rPr>
          <w:sz w:val="20"/>
        </w:rPr>
      </w:pPr>
      <w:r>
        <w:rPr/>
        <mc:AlternateContent>
          <mc:Choice Requires="wps">
            <w:drawing>
              <wp:anchor distT="0" distB="0" distL="0" distR="0" allowOverlap="1" layoutInCell="1" locked="0" behindDoc="1" simplePos="0" relativeHeight="487652352">
                <wp:simplePos x="0" y="0"/>
                <wp:positionH relativeFrom="page">
                  <wp:posOffset>914704</wp:posOffset>
                </wp:positionH>
                <wp:positionV relativeFrom="paragraph">
                  <wp:posOffset>286900</wp:posOffset>
                </wp:positionV>
                <wp:extent cx="1829435" cy="7620"/>
                <wp:effectExtent l="0" t="0" r="0" b="0"/>
                <wp:wrapTopAndBottom/>
                <wp:docPr id="222" name="Graphic 222"/>
                <wp:cNvGraphicFramePr>
                  <a:graphicFrameLocks/>
                </wp:cNvGraphicFramePr>
                <a:graphic>
                  <a:graphicData uri="http://schemas.microsoft.com/office/word/2010/wordprocessingShape">
                    <wps:wsp>
                      <wps:cNvPr id="222" name="Graphic 222"/>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2.590622pt;width:144.020pt;height:.6pt;mso-position-horizontal-relative:page;mso-position-vertical-relative:paragraph;z-index:-15664128;mso-wrap-distance-left:0;mso-wrap-distance-right:0" id="docshape98" filled="true" fillcolor="#000000" stroked="false">
                <v:fill type="solid"/>
                <w10:wrap type="topAndBottom"/>
              </v:rect>
            </w:pict>
          </mc:Fallback>
        </mc:AlternateContent>
      </w:r>
    </w:p>
    <w:p>
      <w:pPr>
        <w:spacing w:before="90"/>
        <w:ind w:left="780" w:right="928" w:hanging="1"/>
        <w:jc w:val="left"/>
        <w:rPr>
          <w:sz w:val="20"/>
        </w:rPr>
      </w:pPr>
      <w:r>
        <w:rPr>
          <w:position w:val="5"/>
          <w:sz w:val="13"/>
        </w:rPr>
        <w:t>11</w:t>
      </w:r>
      <w:r>
        <w:rPr>
          <w:spacing w:val="21"/>
          <w:position w:val="5"/>
          <w:sz w:val="13"/>
        </w:rPr>
        <w:t> </w:t>
      </w:r>
      <w:r>
        <w:rPr>
          <w:sz w:val="20"/>
        </w:rPr>
        <w:t>Nga korrespondencat me ZKM-në, RrGK mësoi se vetëm një takim i Komitetit të MSA-së është mbajtur në vitin 2022. Përqindja është bazuar në konkluzionet e marra.</w:t>
      </w:r>
    </w:p>
    <w:p>
      <w:pPr>
        <w:spacing w:after="0"/>
        <w:jc w:val="left"/>
        <w:rPr>
          <w:sz w:val="20"/>
        </w:rPr>
        <w:sectPr>
          <w:pgSz w:w="11910" w:h="16840"/>
          <w:pgMar w:header="0" w:footer="594" w:top="1340" w:bottom="780" w:left="660" w:right="620"/>
        </w:sectPr>
      </w:pPr>
    </w:p>
    <w:p>
      <w:pPr>
        <w:pStyle w:val="BodyText"/>
        <w:spacing w:before="81"/>
        <w:ind w:left="780" w:right="813"/>
        <w:jc w:val="both"/>
      </w:pPr>
      <w:r>
        <w:rPr/>
        <w:t>Minimale për Procesin e Konsultimit Publik.</w:t>
      </w:r>
      <w:r>
        <w:rPr>
          <w:position w:val="5"/>
          <w:sz w:val="14"/>
        </w:rPr>
        <w:t>12</w:t>
      </w:r>
      <w:r>
        <w:rPr>
          <w:spacing w:val="40"/>
          <w:position w:val="5"/>
          <w:sz w:val="14"/>
        </w:rPr>
        <w:t> </w:t>
      </w:r>
      <w:r>
        <w:rPr/>
        <w:t>N</w:t>
      </w:r>
      <w:r>
        <w:rPr>
          <w:sz w:val="20"/>
        </w:rPr>
        <w:t>ga një perspektivë tjetër</w:t>
      </w:r>
      <w:r>
        <w:rPr/>
        <w:t>, sipas Zyrës së Kryeministrit (ZKM), Qeveria ka filluar mbajtjen e takimeve konsultative që nga viti 2018 kur Ministria</w:t>
      </w:r>
      <w:r>
        <w:rPr>
          <w:spacing w:val="-13"/>
        </w:rPr>
        <w:t> </w:t>
      </w:r>
      <w:r>
        <w:rPr/>
        <w:t>e</w:t>
      </w:r>
      <w:r>
        <w:rPr>
          <w:spacing w:val="-12"/>
        </w:rPr>
        <w:t> </w:t>
      </w:r>
      <w:r>
        <w:rPr/>
        <w:t>atëhershme</w:t>
      </w:r>
      <w:r>
        <w:rPr>
          <w:spacing w:val="-12"/>
        </w:rPr>
        <w:t> </w:t>
      </w:r>
      <w:r>
        <w:rPr/>
        <w:t>e</w:t>
      </w:r>
      <w:r>
        <w:rPr>
          <w:spacing w:val="-12"/>
        </w:rPr>
        <w:t> </w:t>
      </w:r>
      <w:r>
        <w:rPr/>
        <w:t>Integrimeve</w:t>
      </w:r>
      <w:r>
        <w:rPr>
          <w:spacing w:val="-12"/>
        </w:rPr>
        <w:t> </w:t>
      </w:r>
      <w:r>
        <w:rPr/>
        <w:t>Evropiane</w:t>
      </w:r>
      <w:r>
        <w:rPr>
          <w:spacing w:val="-12"/>
        </w:rPr>
        <w:t> </w:t>
      </w:r>
      <w:r>
        <w:rPr/>
        <w:t>nxori</w:t>
      </w:r>
      <w:r>
        <w:rPr>
          <w:spacing w:val="-12"/>
        </w:rPr>
        <w:t> </w:t>
      </w:r>
      <w:r>
        <w:rPr/>
        <w:t>udhëzuesin</w:t>
      </w:r>
      <w:r>
        <w:rPr>
          <w:spacing w:val="-12"/>
        </w:rPr>
        <w:t> </w:t>
      </w:r>
      <w:r>
        <w:rPr/>
        <w:t>për</w:t>
      </w:r>
      <w:r>
        <w:rPr>
          <w:spacing w:val="-12"/>
        </w:rPr>
        <w:t> </w:t>
      </w:r>
      <w:r>
        <w:rPr/>
        <w:t>konsultime</w:t>
      </w:r>
      <w:r>
        <w:rPr>
          <w:spacing w:val="-13"/>
        </w:rPr>
        <w:t> </w:t>
      </w:r>
      <w:r>
        <w:rPr/>
        <w:t>të</w:t>
      </w:r>
      <w:r>
        <w:rPr>
          <w:spacing w:val="-12"/>
        </w:rPr>
        <w:t> </w:t>
      </w:r>
      <w:r>
        <w:rPr/>
        <w:t>tilla.</w:t>
      </w:r>
      <w:r>
        <w:rPr>
          <w:spacing w:val="-12"/>
        </w:rPr>
        <w:t> </w:t>
      </w:r>
      <w:r>
        <w:rPr/>
        <w:t>Ato</w:t>
      </w:r>
      <w:r>
        <w:rPr>
          <w:spacing w:val="-12"/>
        </w:rPr>
        <w:t> </w:t>
      </w:r>
      <w:r>
        <w:rPr/>
        <w:t>nuk janë të detyrueshme sipas Rregullores për Standardet Minimale për Procesin e Konsultimit Publik, por paraqesin një mekanizëm të veçantë të krijuar vullnetarisht nga ish-Ministria e Integrimit Evropian.</w:t>
      </w:r>
      <w:r>
        <w:rPr>
          <w:position w:val="5"/>
          <w:sz w:val="14"/>
        </w:rPr>
        <w:t>13</w:t>
      </w:r>
      <w:r>
        <w:rPr>
          <w:spacing w:val="40"/>
          <w:position w:val="5"/>
          <w:sz w:val="14"/>
        </w:rPr>
        <w:t> </w:t>
      </w:r>
      <w:r>
        <w:rPr/>
        <w:t>Konsultimet e organizuara nga qeveria mbahen në gjuhën shqipe, me përkthim në gjuhën serbe, në rastet kur marrin pjesë përfaqësues të OShC-ve nga komuniteti serb.</w:t>
      </w:r>
      <w:r>
        <w:rPr>
          <w:position w:val="5"/>
          <w:sz w:val="14"/>
        </w:rPr>
        <w:t>14</w:t>
      </w:r>
      <w:r>
        <w:rPr>
          <w:spacing w:val="13"/>
          <w:position w:val="5"/>
          <w:sz w:val="14"/>
        </w:rPr>
        <w:t> </w:t>
      </w:r>
      <w:r>
        <w:rPr/>
        <w:t>RrGK</w:t>
      </w:r>
      <w:r>
        <w:rPr>
          <w:spacing w:val="-2"/>
        </w:rPr>
        <w:t> </w:t>
      </w:r>
      <w:r>
        <w:rPr/>
        <w:t>ka</w:t>
      </w:r>
      <w:r>
        <w:rPr>
          <w:spacing w:val="-5"/>
        </w:rPr>
        <w:t> </w:t>
      </w:r>
      <w:r>
        <w:rPr/>
        <w:t>marrë</w:t>
      </w:r>
      <w:r>
        <w:rPr>
          <w:spacing w:val="-5"/>
        </w:rPr>
        <w:t> </w:t>
      </w:r>
      <w:r>
        <w:rPr/>
        <w:t>pjesë</w:t>
      </w:r>
      <w:r>
        <w:rPr>
          <w:spacing w:val="-5"/>
        </w:rPr>
        <w:t> </w:t>
      </w:r>
      <w:r>
        <w:rPr/>
        <w:t>vazhdimisht</w:t>
      </w:r>
      <w:r>
        <w:rPr>
          <w:spacing w:val="-2"/>
        </w:rPr>
        <w:t> </w:t>
      </w:r>
      <w:r>
        <w:rPr/>
        <w:t>në</w:t>
      </w:r>
      <w:r>
        <w:rPr>
          <w:spacing w:val="-2"/>
        </w:rPr>
        <w:t> </w:t>
      </w:r>
      <w:r>
        <w:rPr/>
        <w:t>këto</w:t>
      </w:r>
      <w:r>
        <w:rPr>
          <w:spacing w:val="-2"/>
        </w:rPr>
        <w:t> </w:t>
      </w:r>
      <w:r>
        <w:rPr/>
        <w:t>konsultime</w:t>
      </w:r>
      <w:r>
        <w:rPr>
          <w:spacing w:val="-2"/>
        </w:rPr>
        <w:t> </w:t>
      </w:r>
      <w:r>
        <w:rPr/>
        <w:t>që</w:t>
      </w:r>
      <w:r>
        <w:rPr>
          <w:spacing w:val="-2"/>
        </w:rPr>
        <w:t> </w:t>
      </w:r>
      <w:r>
        <w:rPr/>
        <w:t>kanë</w:t>
      </w:r>
      <w:r>
        <w:rPr>
          <w:spacing w:val="-3"/>
        </w:rPr>
        <w:t> </w:t>
      </w:r>
      <w:r>
        <w:rPr/>
        <w:t>ndodhur</w:t>
      </w:r>
      <w:r>
        <w:rPr>
          <w:spacing w:val="-3"/>
        </w:rPr>
        <w:t> </w:t>
      </w:r>
      <w:r>
        <w:rPr/>
        <w:t>para</w:t>
      </w:r>
      <w:r>
        <w:rPr>
          <w:spacing w:val="-2"/>
        </w:rPr>
        <w:t> </w:t>
      </w:r>
      <w:r>
        <w:rPr/>
        <w:t>çdo</w:t>
      </w:r>
      <w:r>
        <w:rPr>
          <w:spacing w:val="-2"/>
        </w:rPr>
        <w:t> </w:t>
      </w:r>
      <w:r>
        <w:rPr/>
        <w:t>takimi</w:t>
      </w:r>
      <w:r>
        <w:rPr>
          <w:spacing w:val="-1"/>
        </w:rPr>
        <w:t> </w:t>
      </w:r>
      <w:r>
        <w:rPr/>
        <w:t>të MSA-së</w:t>
      </w:r>
      <w:r>
        <w:rPr>
          <w:spacing w:val="-6"/>
        </w:rPr>
        <w:t> </w:t>
      </w:r>
      <w:r>
        <w:rPr/>
        <w:t>ose</w:t>
      </w:r>
      <w:r>
        <w:rPr>
          <w:spacing w:val="-6"/>
        </w:rPr>
        <w:t> </w:t>
      </w:r>
      <w:r>
        <w:rPr/>
        <w:t>ka</w:t>
      </w:r>
      <w:r>
        <w:rPr>
          <w:spacing w:val="-7"/>
        </w:rPr>
        <w:t> </w:t>
      </w:r>
      <w:r>
        <w:rPr/>
        <w:t>dhënë</w:t>
      </w:r>
      <w:r>
        <w:rPr>
          <w:spacing w:val="-7"/>
        </w:rPr>
        <w:t> </w:t>
      </w:r>
      <w:r>
        <w:rPr/>
        <w:t>kontributin</w:t>
      </w:r>
      <w:r>
        <w:rPr>
          <w:spacing w:val="-8"/>
        </w:rPr>
        <w:t> </w:t>
      </w:r>
      <w:r>
        <w:rPr/>
        <w:t>e</w:t>
      </w:r>
      <w:r>
        <w:rPr>
          <w:spacing w:val="-6"/>
        </w:rPr>
        <w:t> </w:t>
      </w:r>
      <w:r>
        <w:rPr/>
        <w:t>saj</w:t>
      </w:r>
      <w:r>
        <w:rPr>
          <w:spacing w:val="-6"/>
        </w:rPr>
        <w:t> </w:t>
      </w:r>
      <w:r>
        <w:rPr/>
        <w:t>përmes</w:t>
      </w:r>
      <w:r>
        <w:rPr>
          <w:spacing w:val="-6"/>
        </w:rPr>
        <w:t> </w:t>
      </w:r>
      <w:r>
        <w:rPr/>
        <w:t>komenteve</w:t>
      </w:r>
      <w:r>
        <w:rPr>
          <w:spacing w:val="-4"/>
        </w:rPr>
        <w:t> </w:t>
      </w:r>
      <w:r>
        <w:rPr/>
        <w:t>me</w:t>
      </w:r>
      <w:r>
        <w:rPr>
          <w:spacing w:val="-6"/>
        </w:rPr>
        <w:t> </w:t>
      </w:r>
      <w:r>
        <w:rPr/>
        <w:t>shkrim</w:t>
      </w:r>
      <w:r>
        <w:rPr>
          <w:spacing w:val="-6"/>
        </w:rPr>
        <w:t> </w:t>
      </w:r>
      <w:r>
        <w:rPr/>
        <w:t>për</w:t>
      </w:r>
      <w:r>
        <w:rPr>
          <w:spacing w:val="-7"/>
        </w:rPr>
        <w:t> </w:t>
      </w:r>
      <w:r>
        <w:rPr/>
        <w:t>të</w:t>
      </w:r>
      <w:r>
        <w:rPr>
          <w:spacing w:val="-7"/>
        </w:rPr>
        <w:t> </w:t>
      </w:r>
      <w:r>
        <w:rPr/>
        <w:t>informuar</w:t>
      </w:r>
      <w:r>
        <w:rPr>
          <w:spacing w:val="-6"/>
        </w:rPr>
        <w:t> </w:t>
      </w:r>
      <w:r>
        <w:rPr/>
        <w:t>më</w:t>
      </w:r>
      <w:r>
        <w:rPr>
          <w:spacing w:val="-9"/>
        </w:rPr>
        <w:t> </w:t>
      </w:r>
      <w:r>
        <w:rPr/>
        <w:t>shumë këto procese. Që nga viti 2019, RrGK ka vërejtur përmirësime të rëndësishme në përfshirjen e shoqërisë</w:t>
      </w:r>
      <w:r>
        <w:rPr>
          <w:spacing w:val="-2"/>
        </w:rPr>
        <w:t> </w:t>
      </w:r>
      <w:r>
        <w:rPr/>
        <w:t>civile</w:t>
      </w:r>
      <w:r>
        <w:rPr>
          <w:spacing w:val="-2"/>
        </w:rPr>
        <w:t> </w:t>
      </w:r>
      <w:r>
        <w:rPr/>
        <w:t>nga</w:t>
      </w:r>
      <w:r>
        <w:rPr>
          <w:spacing w:val="-2"/>
        </w:rPr>
        <w:t> </w:t>
      </w:r>
      <w:r>
        <w:rPr/>
        <w:t>Qeveria</w:t>
      </w:r>
      <w:r>
        <w:rPr>
          <w:spacing w:val="-2"/>
        </w:rPr>
        <w:t> </w:t>
      </w:r>
      <w:r>
        <w:rPr/>
        <w:t>në</w:t>
      </w:r>
      <w:r>
        <w:rPr>
          <w:spacing w:val="-2"/>
        </w:rPr>
        <w:t> </w:t>
      </w:r>
      <w:r>
        <w:rPr/>
        <w:t>procesin</w:t>
      </w:r>
      <w:r>
        <w:rPr>
          <w:spacing w:val="-3"/>
        </w:rPr>
        <w:t> </w:t>
      </w:r>
      <w:r>
        <w:rPr/>
        <w:t>e</w:t>
      </w:r>
      <w:r>
        <w:rPr>
          <w:spacing w:val="-3"/>
        </w:rPr>
        <w:t> </w:t>
      </w:r>
      <w:r>
        <w:rPr/>
        <w:t>anëtarësimit</w:t>
      </w:r>
      <w:r>
        <w:rPr>
          <w:spacing w:val="-3"/>
        </w:rPr>
        <w:t> </w:t>
      </w:r>
      <w:r>
        <w:rPr/>
        <w:t>në</w:t>
      </w:r>
      <w:r>
        <w:rPr>
          <w:spacing w:val="-2"/>
        </w:rPr>
        <w:t> </w:t>
      </w:r>
      <w:r>
        <w:rPr/>
        <w:t>BE,</w:t>
      </w:r>
      <w:r>
        <w:rPr>
          <w:spacing w:val="-2"/>
        </w:rPr>
        <w:t> </w:t>
      </w:r>
      <w:r>
        <w:rPr/>
        <w:t>veçanërisht</w:t>
      </w:r>
      <w:r>
        <w:rPr>
          <w:spacing w:val="-2"/>
        </w:rPr>
        <w:t> </w:t>
      </w:r>
      <w:r>
        <w:rPr/>
        <w:t>OSHC-të</w:t>
      </w:r>
      <w:r>
        <w:rPr>
          <w:spacing w:val="-5"/>
        </w:rPr>
        <w:t> </w:t>
      </w:r>
      <w:r>
        <w:rPr/>
        <w:t>më</w:t>
      </w:r>
      <w:r>
        <w:rPr>
          <w:spacing w:val="-2"/>
        </w:rPr>
        <w:t> </w:t>
      </w:r>
      <w:r>
        <w:rPr/>
        <w:t>të</w:t>
      </w:r>
      <w:r>
        <w:rPr>
          <w:spacing w:val="-6"/>
        </w:rPr>
        <w:t> </w:t>
      </w:r>
      <w:r>
        <w:rPr/>
        <w:t>mëdha me</w:t>
      </w:r>
      <w:r>
        <w:rPr>
          <w:spacing w:val="-1"/>
        </w:rPr>
        <w:t> </w:t>
      </w:r>
      <w:r>
        <w:rPr/>
        <w:t>seli në</w:t>
      </w:r>
      <w:r>
        <w:rPr>
          <w:spacing w:val="-1"/>
        </w:rPr>
        <w:t> </w:t>
      </w:r>
      <w:r>
        <w:rPr/>
        <w:t>Prishtinë.</w:t>
      </w:r>
      <w:r>
        <w:rPr>
          <w:spacing w:val="-1"/>
        </w:rPr>
        <w:t> </w:t>
      </w:r>
      <w:r>
        <w:rPr/>
        <w:t>RrGK</w:t>
      </w:r>
      <w:r>
        <w:rPr>
          <w:spacing w:val="-3"/>
        </w:rPr>
        <w:t> </w:t>
      </w:r>
      <w:r>
        <w:rPr/>
        <w:t>ka</w:t>
      </w:r>
      <w:r>
        <w:rPr>
          <w:spacing w:val="-1"/>
        </w:rPr>
        <w:t> </w:t>
      </w:r>
      <w:r>
        <w:rPr/>
        <w:t>pranuar</w:t>
      </w:r>
      <w:r>
        <w:rPr>
          <w:spacing w:val="-2"/>
        </w:rPr>
        <w:t> </w:t>
      </w:r>
      <w:r>
        <w:rPr/>
        <w:t>vazhdimisht</w:t>
      </w:r>
      <w:r>
        <w:rPr>
          <w:spacing w:val="-1"/>
        </w:rPr>
        <w:t> </w:t>
      </w:r>
      <w:r>
        <w:rPr/>
        <w:t>pikat</w:t>
      </w:r>
      <w:r>
        <w:rPr>
          <w:spacing w:val="-2"/>
        </w:rPr>
        <w:t> </w:t>
      </w:r>
      <w:r>
        <w:rPr/>
        <w:t>e</w:t>
      </w:r>
      <w:r>
        <w:rPr>
          <w:spacing w:val="-1"/>
        </w:rPr>
        <w:t> </w:t>
      </w:r>
      <w:r>
        <w:rPr/>
        <w:t>planifikuara</w:t>
      </w:r>
      <w:r>
        <w:rPr>
          <w:spacing w:val="-1"/>
        </w:rPr>
        <w:t> </w:t>
      </w:r>
      <w:r>
        <w:rPr/>
        <w:t>të</w:t>
      </w:r>
      <w:r>
        <w:rPr>
          <w:spacing w:val="-1"/>
        </w:rPr>
        <w:t> </w:t>
      </w:r>
      <w:r>
        <w:rPr/>
        <w:t>agjendës për</w:t>
      </w:r>
      <w:r>
        <w:rPr>
          <w:spacing w:val="-1"/>
        </w:rPr>
        <w:t> </w:t>
      </w:r>
      <w:r>
        <w:rPr/>
        <w:t>takimet</w:t>
      </w:r>
      <w:r>
        <w:rPr>
          <w:spacing w:val="-1"/>
        </w:rPr>
        <w:t> </w:t>
      </w:r>
      <w:r>
        <w:rPr/>
        <w:t>e strukturave</w:t>
      </w:r>
      <w:r>
        <w:rPr>
          <w:spacing w:val="-4"/>
        </w:rPr>
        <w:t> </w:t>
      </w:r>
      <w:r>
        <w:rPr/>
        <w:t>të</w:t>
      </w:r>
      <w:r>
        <w:rPr>
          <w:spacing w:val="-3"/>
        </w:rPr>
        <w:t> </w:t>
      </w:r>
      <w:r>
        <w:rPr/>
        <w:t>MSA-së,</w:t>
      </w:r>
      <w:r>
        <w:rPr>
          <w:spacing w:val="-3"/>
        </w:rPr>
        <w:t> </w:t>
      </w:r>
      <w:r>
        <w:rPr/>
        <w:t>ftesat</w:t>
      </w:r>
      <w:r>
        <w:rPr>
          <w:spacing w:val="-3"/>
        </w:rPr>
        <w:t> </w:t>
      </w:r>
      <w:r>
        <w:rPr/>
        <w:t>për</w:t>
      </w:r>
      <w:r>
        <w:rPr>
          <w:spacing w:val="-4"/>
        </w:rPr>
        <w:t> </w:t>
      </w:r>
      <w:r>
        <w:rPr/>
        <w:t>të</w:t>
      </w:r>
      <w:r>
        <w:rPr>
          <w:spacing w:val="-3"/>
        </w:rPr>
        <w:t> </w:t>
      </w:r>
      <w:r>
        <w:rPr/>
        <w:t>marrë</w:t>
      </w:r>
      <w:r>
        <w:rPr>
          <w:spacing w:val="-3"/>
        </w:rPr>
        <w:t> </w:t>
      </w:r>
      <w:r>
        <w:rPr/>
        <w:t>pjesë</w:t>
      </w:r>
      <w:r>
        <w:rPr>
          <w:spacing w:val="-3"/>
        </w:rPr>
        <w:t> </w:t>
      </w:r>
      <w:r>
        <w:rPr/>
        <w:t>në</w:t>
      </w:r>
      <w:r>
        <w:rPr>
          <w:spacing w:val="-3"/>
        </w:rPr>
        <w:t> </w:t>
      </w:r>
      <w:r>
        <w:rPr/>
        <w:t>konsultime</w:t>
      </w:r>
      <w:r>
        <w:rPr>
          <w:spacing w:val="-3"/>
        </w:rPr>
        <w:t> </w:t>
      </w:r>
      <w:r>
        <w:rPr/>
        <w:t>ose</w:t>
      </w:r>
      <w:r>
        <w:rPr>
          <w:spacing w:val="-3"/>
        </w:rPr>
        <w:t> </w:t>
      </w:r>
      <w:r>
        <w:rPr/>
        <w:t>për</w:t>
      </w:r>
      <w:r>
        <w:rPr>
          <w:spacing w:val="-4"/>
        </w:rPr>
        <w:t> </w:t>
      </w:r>
      <w:r>
        <w:rPr/>
        <w:t>të</w:t>
      </w:r>
      <w:r>
        <w:rPr>
          <w:spacing w:val="-2"/>
        </w:rPr>
        <w:t> </w:t>
      </w:r>
      <w:r>
        <w:rPr/>
        <w:t>dhënë</w:t>
      </w:r>
      <w:r>
        <w:rPr>
          <w:spacing w:val="-3"/>
        </w:rPr>
        <w:t> </w:t>
      </w:r>
      <w:r>
        <w:rPr/>
        <w:t>kontributin</w:t>
      </w:r>
      <w:r>
        <w:rPr>
          <w:spacing w:val="-4"/>
        </w:rPr>
        <w:t> </w:t>
      </w:r>
      <w:r>
        <w:rPr/>
        <w:t>e</w:t>
      </w:r>
      <w:r>
        <w:rPr>
          <w:spacing w:val="-3"/>
        </w:rPr>
        <w:t> </w:t>
      </w:r>
      <w:r>
        <w:rPr/>
        <w:t>saj me</w:t>
      </w:r>
      <w:r>
        <w:rPr>
          <w:spacing w:val="-11"/>
        </w:rPr>
        <w:t> </w:t>
      </w:r>
      <w:r>
        <w:rPr/>
        <w:t>shkrim,</w:t>
      </w:r>
      <w:r>
        <w:rPr>
          <w:spacing w:val="-11"/>
        </w:rPr>
        <w:t> </w:t>
      </w:r>
      <w:r>
        <w:rPr/>
        <w:t>si</w:t>
      </w:r>
      <w:r>
        <w:rPr>
          <w:spacing w:val="-9"/>
        </w:rPr>
        <w:t> </w:t>
      </w:r>
      <w:r>
        <w:rPr/>
        <w:t>dhe</w:t>
      </w:r>
      <w:r>
        <w:rPr>
          <w:spacing w:val="-9"/>
        </w:rPr>
        <w:t> </w:t>
      </w:r>
      <w:r>
        <w:rPr/>
        <w:t>përfundimet</w:t>
      </w:r>
      <w:r>
        <w:rPr>
          <w:spacing w:val="-9"/>
        </w:rPr>
        <w:t> </w:t>
      </w:r>
      <w:r>
        <w:rPr/>
        <w:t>nga</w:t>
      </w:r>
      <w:r>
        <w:rPr>
          <w:spacing w:val="-9"/>
        </w:rPr>
        <w:t> </w:t>
      </w:r>
      <w:r>
        <w:rPr/>
        <w:t>takimet</w:t>
      </w:r>
      <w:r>
        <w:rPr>
          <w:spacing w:val="-9"/>
        </w:rPr>
        <w:t> </w:t>
      </w:r>
      <w:r>
        <w:rPr/>
        <w:t>më</w:t>
      </w:r>
      <w:r>
        <w:rPr>
          <w:spacing w:val="-9"/>
        </w:rPr>
        <w:t> </w:t>
      </w:r>
      <w:r>
        <w:rPr/>
        <w:t>pas.</w:t>
      </w:r>
      <w:r>
        <w:rPr>
          <w:spacing w:val="-11"/>
        </w:rPr>
        <w:t> </w:t>
      </w:r>
      <w:r>
        <w:rPr/>
        <w:t>Krahasuar</w:t>
      </w:r>
      <w:r>
        <w:rPr>
          <w:spacing w:val="-9"/>
        </w:rPr>
        <w:t> </w:t>
      </w:r>
      <w:r>
        <w:rPr/>
        <w:t>me</w:t>
      </w:r>
      <w:r>
        <w:rPr>
          <w:spacing w:val="-9"/>
        </w:rPr>
        <w:t> </w:t>
      </w:r>
      <w:r>
        <w:rPr/>
        <w:t>gjetjet</w:t>
      </w:r>
      <w:r>
        <w:rPr>
          <w:spacing w:val="-9"/>
        </w:rPr>
        <w:t> </w:t>
      </w:r>
      <w:r>
        <w:rPr/>
        <w:t>në</w:t>
      </w:r>
      <w:r>
        <w:rPr>
          <w:spacing w:val="-9"/>
        </w:rPr>
        <w:t> </w:t>
      </w:r>
      <w:r>
        <w:rPr/>
        <w:t>Raportin</w:t>
      </w:r>
      <w:r>
        <w:rPr>
          <w:spacing w:val="-10"/>
        </w:rPr>
        <w:t> </w:t>
      </w:r>
      <w:r>
        <w:rPr/>
        <w:t>e</w:t>
      </w:r>
      <w:r>
        <w:rPr>
          <w:spacing w:val="-11"/>
        </w:rPr>
        <w:t> </w:t>
      </w:r>
      <w:r>
        <w:rPr/>
        <w:t>Vlerësimit për</w:t>
      </w:r>
      <w:r>
        <w:rPr>
          <w:spacing w:val="-13"/>
        </w:rPr>
        <w:t> </w:t>
      </w:r>
      <w:r>
        <w:rPr/>
        <w:t>Kosovën</w:t>
      </w:r>
      <w:r>
        <w:rPr>
          <w:spacing w:val="-12"/>
        </w:rPr>
        <w:t> </w:t>
      </w:r>
      <w:r>
        <w:rPr/>
        <w:t>të</w:t>
      </w:r>
      <w:r>
        <w:rPr>
          <w:spacing w:val="-12"/>
        </w:rPr>
        <w:t> </w:t>
      </w:r>
      <w:r>
        <w:rPr/>
        <w:t>vitit</w:t>
      </w:r>
      <w:r>
        <w:rPr>
          <w:spacing w:val="-12"/>
        </w:rPr>
        <w:t> </w:t>
      </w:r>
      <w:r>
        <w:rPr/>
        <w:t>2021,</w:t>
      </w:r>
      <w:r>
        <w:rPr>
          <w:spacing w:val="-12"/>
        </w:rPr>
        <w:t> </w:t>
      </w:r>
      <w:r>
        <w:rPr/>
        <w:t>Qeveria</w:t>
      </w:r>
      <w:r>
        <w:rPr>
          <w:spacing w:val="-12"/>
        </w:rPr>
        <w:t> </w:t>
      </w:r>
      <w:r>
        <w:rPr/>
        <w:t>ka</w:t>
      </w:r>
      <w:r>
        <w:rPr>
          <w:spacing w:val="-12"/>
        </w:rPr>
        <w:t> </w:t>
      </w:r>
      <w:r>
        <w:rPr/>
        <w:t>vazhduar</w:t>
      </w:r>
      <w:r>
        <w:rPr>
          <w:spacing w:val="-12"/>
        </w:rPr>
        <w:t> </w:t>
      </w:r>
      <w:r>
        <w:rPr/>
        <w:t>të</w:t>
      </w:r>
      <w:r>
        <w:rPr>
          <w:spacing w:val="-12"/>
        </w:rPr>
        <w:t> </w:t>
      </w:r>
      <w:r>
        <w:rPr/>
        <w:t>jetë</w:t>
      </w:r>
      <w:r>
        <w:rPr>
          <w:spacing w:val="-13"/>
        </w:rPr>
        <w:t> </w:t>
      </w:r>
      <w:r>
        <w:rPr/>
        <w:t>njëlloj</w:t>
      </w:r>
      <w:r>
        <w:rPr>
          <w:spacing w:val="-12"/>
        </w:rPr>
        <w:t> </w:t>
      </w:r>
      <w:r>
        <w:rPr/>
        <w:t>konsistente</w:t>
      </w:r>
      <w:r>
        <w:rPr>
          <w:spacing w:val="-12"/>
        </w:rPr>
        <w:t> </w:t>
      </w:r>
      <w:r>
        <w:rPr/>
        <w:t>në</w:t>
      </w:r>
      <w:r>
        <w:rPr>
          <w:spacing w:val="-12"/>
        </w:rPr>
        <w:t> </w:t>
      </w:r>
      <w:r>
        <w:rPr/>
        <w:t>ftesën</w:t>
      </w:r>
      <w:r>
        <w:rPr>
          <w:spacing w:val="-12"/>
        </w:rPr>
        <w:t> </w:t>
      </w:r>
      <w:r>
        <w:rPr/>
        <w:t>dhe</w:t>
      </w:r>
      <w:r>
        <w:rPr>
          <w:spacing w:val="-12"/>
        </w:rPr>
        <w:t> </w:t>
      </w:r>
      <w:r>
        <w:rPr/>
        <w:t>përfshirjen e OSHC-ve për të marrë pjesë në konsultime publike. Megjithëkëtë, nuk ka pasur zhvillime në kuptim të sigurimit të pjesëmarrjes më gjithëpërfshirëse të OShC-ve të ndryshme në këto konsultime, ose të hulumtimit dhe gjetjes së OSHC-ve që do të mund të kontribuonin në secilën fushë tematike të NK të MSA-së, ashtu siç kishte këshilluar RrGK më parë. Një sfidë tjetër me të cilën përballet ky mekanizëm konsultativ është pjesëmarrja aktive e OSHC-ve, me disa takime konsultative</w:t>
      </w:r>
      <w:r>
        <w:rPr>
          <w:spacing w:val="-4"/>
        </w:rPr>
        <w:t> </w:t>
      </w:r>
      <w:r>
        <w:rPr/>
        <w:t>që</w:t>
      </w:r>
      <w:r>
        <w:rPr>
          <w:spacing w:val="-4"/>
        </w:rPr>
        <w:t> </w:t>
      </w:r>
      <w:r>
        <w:rPr/>
        <w:t>nuk</w:t>
      </w:r>
      <w:r>
        <w:rPr>
          <w:spacing w:val="-4"/>
        </w:rPr>
        <w:t> </w:t>
      </w:r>
      <w:r>
        <w:rPr/>
        <w:t>janë</w:t>
      </w:r>
      <w:r>
        <w:rPr>
          <w:spacing w:val="-5"/>
        </w:rPr>
        <w:t> </w:t>
      </w:r>
      <w:r>
        <w:rPr/>
        <w:t>mbajtur</w:t>
      </w:r>
      <w:r>
        <w:rPr>
          <w:spacing w:val="-4"/>
        </w:rPr>
        <w:t> </w:t>
      </w:r>
      <w:r>
        <w:rPr/>
        <w:t>për</w:t>
      </w:r>
      <w:r>
        <w:rPr>
          <w:spacing w:val="-5"/>
        </w:rPr>
        <w:t> </w:t>
      </w:r>
      <w:r>
        <w:rPr/>
        <w:t>shkak</w:t>
      </w:r>
      <w:r>
        <w:rPr>
          <w:spacing w:val="-5"/>
        </w:rPr>
        <w:t> </w:t>
      </w:r>
      <w:r>
        <w:rPr/>
        <w:t>se</w:t>
      </w:r>
      <w:r>
        <w:rPr>
          <w:spacing w:val="-4"/>
        </w:rPr>
        <w:t> </w:t>
      </w:r>
      <w:r>
        <w:rPr/>
        <w:t>kanë</w:t>
      </w:r>
      <w:r>
        <w:rPr>
          <w:spacing w:val="-4"/>
        </w:rPr>
        <w:t> </w:t>
      </w:r>
      <w:r>
        <w:rPr/>
        <w:t>marrë</w:t>
      </w:r>
      <w:r>
        <w:rPr>
          <w:spacing w:val="-4"/>
        </w:rPr>
        <w:t> </w:t>
      </w:r>
      <w:r>
        <w:rPr/>
        <w:t>pjesë</w:t>
      </w:r>
      <w:r>
        <w:rPr>
          <w:spacing w:val="-4"/>
        </w:rPr>
        <w:t> </w:t>
      </w:r>
      <w:r>
        <w:rPr/>
        <w:t>vetëm</w:t>
      </w:r>
      <w:r>
        <w:rPr>
          <w:spacing w:val="-3"/>
        </w:rPr>
        <w:t> </w:t>
      </w:r>
      <w:r>
        <w:rPr/>
        <w:t>një</w:t>
      </w:r>
      <w:r>
        <w:rPr>
          <w:spacing w:val="-4"/>
        </w:rPr>
        <w:t> </w:t>
      </w:r>
      <w:r>
        <w:rPr/>
        <w:t>ose</w:t>
      </w:r>
      <w:r>
        <w:rPr>
          <w:spacing w:val="-4"/>
        </w:rPr>
        <w:t> </w:t>
      </w:r>
      <w:r>
        <w:rPr/>
        <w:t>dy</w:t>
      </w:r>
      <w:r>
        <w:rPr>
          <w:spacing w:val="-5"/>
        </w:rPr>
        <w:t> </w:t>
      </w:r>
      <w:r>
        <w:rPr/>
        <w:t>pjesëmarrës</w:t>
      </w:r>
      <w:r>
        <w:rPr>
          <w:spacing w:val="-3"/>
        </w:rPr>
        <w:t> </w:t>
      </w:r>
      <w:r>
        <w:rPr/>
        <w:t>të OSHC-ve. Më tej, agjendat dhe konkluzionet nuk janë në dispozicion për publikun, edhe pse Departamentet e Integrimit në BE të ZKM-së, i sigurojnë ato sipas kërkesës. Qeveria ka një faqe interneti</w:t>
      </w:r>
      <w:r>
        <w:rPr>
          <w:spacing w:val="-4"/>
        </w:rPr>
        <w:t> </w:t>
      </w:r>
      <w:r>
        <w:rPr/>
        <w:t>funksionale</w:t>
      </w:r>
      <w:r>
        <w:rPr>
          <w:spacing w:val="-2"/>
        </w:rPr>
        <w:t> </w:t>
      </w:r>
      <w:r>
        <w:rPr/>
        <w:t>për</w:t>
      </w:r>
      <w:r>
        <w:rPr>
          <w:spacing w:val="-5"/>
        </w:rPr>
        <w:t> </w:t>
      </w:r>
      <w:r>
        <w:rPr/>
        <w:t>strukturat</w:t>
      </w:r>
      <w:r>
        <w:rPr>
          <w:spacing w:val="-2"/>
        </w:rPr>
        <w:t> </w:t>
      </w:r>
      <w:r>
        <w:rPr/>
        <w:t>e</w:t>
      </w:r>
      <w:r>
        <w:rPr>
          <w:spacing w:val="-3"/>
        </w:rPr>
        <w:t> </w:t>
      </w:r>
      <w:r>
        <w:rPr/>
        <w:t>Integrimit</w:t>
      </w:r>
      <w:r>
        <w:rPr>
          <w:spacing w:val="-3"/>
        </w:rPr>
        <w:t> </w:t>
      </w:r>
      <w:r>
        <w:rPr/>
        <w:t>Evropian,</w:t>
      </w:r>
      <w:r>
        <w:rPr>
          <w:spacing w:val="-5"/>
        </w:rPr>
        <w:t> </w:t>
      </w:r>
      <w:r>
        <w:rPr/>
        <w:t>e</w:t>
      </w:r>
      <w:r>
        <w:rPr>
          <w:spacing w:val="-2"/>
        </w:rPr>
        <w:t> </w:t>
      </w:r>
      <w:r>
        <w:rPr/>
        <w:t>cila,</w:t>
      </w:r>
      <w:r>
        <w:rPr>
          <w:spacing w:val="-2"/>
        </w:rPr>
        <w:t> </w:t>
      </w:r>
      <w:r>
        <w:rPr/>
        <w:t>ndër</w:t>
      </w:r>
      <w:r>
        <w:rPr>
          <w:spacing w:val="-2"/>
        </w:rPr>
        <w:t> </w:t>
      </w:r>
      <w:r>
        <w:rPr/>
        <w:t>të</w:t>
      </w:r>
      <w:r>
        <w:rPr>
          <w:spacing w:val="-2"/>
        </w:rPr>
        <w:t> </w:t>
      </w:r>
      <w:r>
        <w:rPr/>
        <w:t>tjera,</w:t>
      </w:r>
      <w:r>
        <w:rPr>
          <w:spacing w:val="-2"/>
        </w:rPr>
        <w:t> </w:t>
      </w:r>
      <w:r>
        <w:rPr/>
        <w:t>ofron</w:t>
      </w:r>
      <w:r>
        <w:rPr>
          <w:spacing w:val="-3"/>
        </w:rPr>
        <w:t> </w:t>
      </w:r>
      <w:r>
        <w:rPr/>
        <w:t>përditësime mbi proceset dhe dokumentet e integrimit në BE.</w:t>
      </w:r>
      <w:r>
        <w:rPr>
          <w:position w:val="5"/>
          <w:sz w:val="14"/>
        </w:rPr>
        <w:t>15</w:t>
      </w:r>
      <w:r>
        <w:rPr>
          <w:spacing w:val="26"/>
          <w:position w:val="5"/>
          <w:sz w:val="14"/>
        </w:rPr>
        <w:t> </w:t>
      </w:r>
      <w:r>
        <w:rPr/>
        <w:t>Përfundimet nga konsultimet dhe takimet e strukturave të MSA-së mund të ishin bërë publike këtu; publikimi i tyre do të lehtësonte rishikimin dhe analizën e tyre, si dhe do t'i mundësonte shoqërisë civile që ta mbajë Qeverinë përgjegjëse për zbatimin e rekomandimeve, siç kishte theksuar RrGK-ja vitin e kaluar.</w:t>
      </w:r>
    </w:p>
    <w:p>
      <w:pPr>
        <w:pStyle w:val="BodyText"/>
        <w:spacing w:before="1"/>
        <w:ind w:left="780" w:right="814" w:firstLine="720"/>
        <w:jc w:val="both"/>
      </w:pPr>
      <w:r>
        <w:rPr/>
        <w:t>Analiza e agjendave përfundimtare të takimeve të NK të MSA-së dhe përfundimeve të dhëna nga ZKM-ja sugjeronte që dy nga gjashtë takimet e NK të MSA-së (33%) që RrGK ka monitoruar përmbanin fokus në çështjet e barazisë gjinore në agjenda dhe konkluzione. Takimi Konsultativ i NK i MSA-së dhe konluzionet p</w:t>
      </w:r>
      <w:r>
        <w:rPr>
          <w:sz w:val="20"/>
        </w:rPr>
        <w:t>ërkatëse </w:t>
      </w:r>
      <w:r>
        <w:rPr/>
        <w:t>lidhur me Ekonominë, Çështjet Financiare dhe</w:t>
      </w:r>
      <w:r>
        <w:rPr>
          <w:spacing w:val="-1"/>
        </w:rPr>
        <w:t> </w:t>
      </w:r>
      <w:r>
        <w:rPr/>
        <w:t>Statistika</w:t>
      </w:r>
      <w:r>
        <w:rPr>
          <w:spacing w:val="-2"/>
        </w:rPr>
        <w:t> </w:t>
      </w:r>
      <w:r>
        <w:rPr/>
        <w:t>kishte</w:t>
      </w:r>
      <w:r>
        <w:rPr>
          <w:spacing w:val="-1"/>
        </w:rPr>
        <w:t> </w:t>
      </w:r>
      <w:r>
        <w:rPr/>
        <w:t>përsëritur</w:t>
      </w:r>
      <w:r>
        <w:rPr>
          <w:spacing w:val="-1"/>
        </w:rPr>
        <w:t> </w:t>
      </w:r>
      <w:r>
        <w:rPr/>
        <w:t>një</w:t>
      </w:r>
      <w:r>
        <w:rPr>
          <w:spacing w:val="-1"/>
        </w:rPr>
        <w:t> </w:t>
      </w:r>
      <w:r>
        <w:rPr/>
        <w:t>nga</w:t>
      </w:r>
      <w:r>
        <w:rPr>
          <w:spacing w:val="-1"/>
        </w:rPr>
        <w:t> </w:t>
      </w:r>
      <w:r>
        <w:rPr/>
        <w:t>pikat</w:t>
      </w:r>
      <w:r>
        <w:rPr>
          <w:spacing w:val="-2"/>
        </w:rPr>
        <w:t> </w:t>
      </w:r>
      <w:r>
        <w:rPr/>
        <w:t>kyce</w:t>
      </w:r>
      <w:r>
        <w:rPr>
          <w:spacing w:val="-1"/>
        </w:rPr>
        <w:t> </w:t>
      </w:r>
      <w:r>
        <w:rPr/>
        <w:t>t</w:t>
      </w:r>
      <w:r>
        <w:rPr>
          <w:sz w:val="20"/>
        </w:rPr>
        <w:t>ë </w:t>
      </w:r>
      <w:r>
        <w:rPr/>
        <w:t>avokimit</w:t>
      </w:r>
      <w:r>
        <w:rPr>
          <w:spacing w:val="-2"/>
        </w:rPr>
        <w:t> </w:t>
      </w:r>
      <w:r>
        <w:rPr/>
        <w:t>të</w:t>
      </w:r>
      <w:r>
        <w:rPr>
          <w:spacing w:val="-1"/>
        </w:rPr>
        <w:t> </w:t>
      </w:r>
      <w:r>
        <w:rPr/>
        <w:t>RrGK-së:</w:t>
      </w:r>
      <w:r>
        <w:rPr>
          <w:spacing w:val="-2"/>
        </w:rPr>
        <w:t> </w:t>
      </w:r>
      <w:r>
        <w:rPr/>
        <w:t>“</w:t>
      </w:r>
      <w:r>
        <w:rPr>
          <w:spacing w:val="80"/>
        </w:rPr>
        <w:t> </w:t>
      </w:r>
      <w:r>
        <w:rPr/>
        <w:t>Qeveria</w:t>
      </w:r>
      <w:r>
        <w:rPr>
          <w:spacing w:val="40"/>
        </w:rPr>
        <w:t> </w:t>
      </w:r>
      <w:r>
        <w:rPr/>
        <w:t>duhet</w:t>
      </w:r>
      <w:r>
        <w:rPr>
          <w:spacing w:val="40"/>
        </w:rPr>
        <w:t> </w:t>
      </w:r>
      <w:r>
        <w:rPr/>
        <w:t>t</w:t>
      </w:r>
      <w:r>
        <w:rPr>
          <w:sz w:val="20"/>
        </w:rPr>
        <w:t>ë </w:t>
      </w:r>
      <w:r>
        <w:rPr/>
        <w:t>përmbahet</w:t>
      </w:r>
      <w:r>
        <w:rPr>
          <w:spacing w:val="-9"/>
        </w:rPr>
        <w:t> </w:t>
      </w:r>
      <w:r>
        <w:rPr/>
        <w:t>nga</w:t>
      </w:r>
      <w:r>
        <w:rPr>
          <w:spacing w:val="-11"/>
        </w:rPr>
        <w:t> </w:t>
      </w:r>
      <w:r>
        <w:rPr/>
        <w:t>miratimi</w:t>
      </w:r>
      <w:r>
        <w:rPr>
          <w:spacing w:val="-8"/>
        </w:rPr>
        <w:t> </w:t>
      </w:r>
      <w:r>
        <w:rPr/>
        <w:t>i</w:t>
      </w:r>
      <w:r>
        <w:rPr>
          <w:spacing w:val="-11"/>
        </w:rPr>
        <w:t> </w:t>
      </w:r>
      <w:r>
        <w:rPr/>
        <w:t>çfarëdo</w:t>
      </w:r>
      <w:r>
        <w:rPr>
          <w:spacing w:val="-8"/>
        </w:rPr>
        <w:t> </w:t>
      </w:r>
      <w:r>
        <w:rPr/>
        <w:t>iniciative</w:t>
      </w:r>
      <w:r>
        <w:rPr>
          <w:spacing w:val="-8"/>
        </w:rPr>
        <w:t> </w:t>
      </w:r>
      <w:r>
        <w:rPr/>
        <w:t>të</w:t>
      </w:r>
      <w:r>
        <w:rPr>
          <w:spacing w:val="-9"/>
        </w:rPr>
        <w:t> </w:t>
      </w:r>
      <w:r>
        <w:rPr/>
        <w:t>re</w:t>
      </w:r>
      <w:r>
        <w:rPr>
          <w:spacing w:val="-9"/>
        </w:rPr>
        <w:t> </w:t>
      </w:r>
      <w:r>
        <w:rPr/>
        <w:t>për</w:t>
      </w:r>
      <w:r>
        <w:rPr>
          <w:spacing w:val="-12"/>
        </w:rPr>
        <w:t> </w:t>
      </w:r>
      <w:r>
        <w:rPr/>
        <w:t>pensionet</w:t>
      </w:r>
      <w:r>
        <w:rPr>
          <w:spacing w:val="-9"/>
        </w:rPr>
        <w:t> </w:t>
      </w:r>
      <w:r>
        <w:rPr/>
        <w:t>dhe</w:t>
      </w:r>
      <w:r>
        <w:rPr>
          <w:spacing w:val="-11"/>
        </w:rPr>
        <w:t> </w:t>
      </w:r>
      <w:r>
        <w:rPr/>
        <w:t>skemën</w:t>
      </w:r>
      <w:r>
        <w:rPr>
          <w:spacing w:val="-10"/>
        </w:rPr>
        <w:t> </w:t>
      </w:r>
      <w:r>
        <w:rPr/>
        <w:t>sociale</w:t>
      </w:r>
      <w:r>
        <w:rPr>
          <w:spacing w:val="-9"/>
        </w:rPr>
        <w:t> </w:t>
      </w:r>
      <w:r>
        <w:rPr/>
        <w:t>pa</w:t>
      </w:r>
      <w:r>
        <w:rPr>
          <w:spacing w:val="-9"/>
        </w:rPr>
        <w:t> </w:t>
      </w:r>
      <w:r>
        <w:rPr/>
        <w:t>i</w:t>
      </w:r>
      <w:r>
        <w:rPr>
          <w:spacing w:val="-11"/>
        </w:rPr>
        <w:t> </w:t>
      </w:r>
      <w:r>
        <w:rPr/>
        <w:t>shqyrtuar të gjithat skemat ekzistuese sociale dhe iniciativat e reja, në veçanti pensionet e bazuara në kategori, siç është rënë dakord në udhëzimin e politikave ERP 3”. Megjithatë, RrGK kishte rekomanduar poashtu në mënyrë specifike që të bëhet një rishikim nga perspektiva gjinore i skemave sociale, gjë që nuk ishte e specifikuar në përfundime. Prandaj, ky rekomandim u konsiderua se është zbatuar pjesërisht.</w:t>
      </w:r>
    </w:p>
    <w:p>
      <w:pPr>
        <w:pStyle w:val="BodyText"/>
        <w:ind w:left="780" w:right="813" w:firstLine="720"/>
        <w:jc w:val="both"/>
      </w:pPr>
      <w:r>
        <w:rPr/>
        <w:t>Qeveria gjithashtu i dërgoi përfundimet dhe ftesat Shoqërisë Civile për takimin e parë konsultativ</w:t>
      </w:r>
      <w:r>
        <w:rPr>
          <w:spacing w:val="-6"/>
        </w:rPr>
        <w:t> </w:t>
      </w:r>
      <w:r>
        <w:rPr/>
        <w:t>në</w:t>
      </w:r>
      <w:r>
        <w:rPr>
          <w:spacing w:val="-5"/>
        </w:rPr>
        <w:t> </w:t>
      </w:r>
      <w:r>
        <w:rPr/>
        <w:t>kuadër</w:t>
      </w:r>
      <w:r>
        <w:rPr>
          <w:spacing w:val="-5"/>
        </w:rPr>
        <w:t> </w:t>
      </w:r>
      <w:r>
        <w:rPr/>
        <w:t>të</w:t>
      </w:r>
      <w:r>
        <w:rPr>
          <w:spacing w:val="-5"/>
        </w:rPr>
        <w:t> </w:t>
      </w:r>
      <w:r>
        <w:rPr/>
        <w:t>takimit</w:t>
      </w:r>
      <w:r>
        <w:rPr>
          <w:spacing w:val="-6"/>
        </w:rPr>
        <w:t> </w:t>
      </w:r>
      <w:r>
        <w:rPr/>
        <w:t>të</w:t>
      </w:r>
      <w:r>
        <w:rPr>
          <w:spacing w:val="-8"/>
        </w:rPr>
        <w:t> </w:t>
      </w:r>
      <w:r>
        <w:rPr/>
        <w:t>Komitetit</w:t>
      </w:r>
      <w:r>
        <w:rPr>
          <w:spacing w:val="-6"/>
        </w:rPr>
        <w:t> </w:t>
      </w:r>
      <w:r>
        <w:rPr/>
        <w:t>të</w:t>
      </w:r>
      <w:r>
        <w:rPr>
          <w:spacing w:val="-8"/>
        </w:rPr>
        <w:t> </w:t>
      </w:r>
      <w:r>
        <w:rPr/>
        <w:t>MSA-së,</w:t>
      </w:r>
      <w:r>
        <w:rPr>
          <w:spacing w:val="-5"/>
        </w:rPr>
        <w:t> </w:t>
      </w:r>
      <w:r>
        <w:rPr/>
        <w:t>të</w:t>
      </w:r>
      <w:r>
        <w:rPr>
          <w:spacing w:val="-8"/>
        </w:rPr>
        <w:t> </w:t>
      </w:r>
      <w:r>
        <w:rPr/>
        <w:t>mbajtur</w:t>
      </w:r>
      <w:r>
        <w:rPr>
          <w:spacing w:val="-5"/>
        </w:rPr>
        <w:t> </w:t>
      </w:r>
      <w:r>
        <w:rPr/>
        <w:t>në</w:t>
      </w:r>
      <w:r>
        <w:rPr>
          <w:spacing w:val="-7"/>
        </w:rPr>
        <w:t> </w:t>
      </w:r>
      <w:r>
        <w:rPr/>
        <w:t>maj</w:t>
      </w:r>
      <w:r>
        <w:rPr>
          <w:spacing w:val="-4"/>
        </w:rPr>
        <w:t> </w:t>
      </w:r>
      <w:r>
        <w:rPr/>
        <w:t>2022;</w:t>
      </w:r>
      <w:r>
        <w:rPr>
          <w:spacing w:val="-6"/>
        </w:rPr>
        <w:t> </w:t>
      </w:r>
      <w:r>
        <w:rPr/>
        <w:t>konluzionet</w:t>
      </w:r>
      <w:r>
        <w:rPr>
          <w:spacing w:val="-4"/>
        </w:rPr>
        <w:t> </w:t>
      </w:r>
      <w:r>
        <w:rPr/>
        <w:t>dhe agjendat e të cilave kishin në fokus barazinë gjinore. Një takim i Komitetit të raundit të gjashtë ishte planifikuar t</w:t>
      </w:r>
      <w:r>
        <w:rPr>
          <w:sz w:val="20"/>
        </w:rPr>
        <w:t>ë mbahet edhe </w:t>
      </w:r>
      <w:r>
        <w:rPr/>
        <w:t>në tetor 2022, por është shtyer për muajin shkurt 2023 me kërkesë të Komisionit Evropian. Megjithatë, në bazë korrespodencës së RrGK-së me ZKM-në, departamentet për Integrime Evropiane, RrGK mësoi se takimi konsultativ nuk ishte mbajtur, sepse n</w:t>
      </w:r>
      <w:r>
        <w:rPr>
          <w:sz w:val="20"/>
        </w:rPr>
        <w:t>ë të </w:t>
      </w:r>
      <w:r>
        <w:rPr/>
        <w:t>morën pjesë vetëm dy përfaqësues të OSHC-ve. Komiteti i Stabilizim Asociimit (Komiteti) është një strukturë që funksionon në nivelin më të lartë të menaxhimit të shërbimit civil (ndërmjet Këshillit të MSA-së në nivel politik dhe nënkomiteteve të nivelit sektorial si dhe</w:t>
      </w:r>
    </w:p>
    <w:p>
      <w:pPr>
        <w:pStyle w:val="BodyText"/>
        <w:spacing w:before="44"/>
        <w:rPr>
          <w:sz w:val="20"/>
        </w:rPr>
      </w:pPr>
      <w:r>
        <w:rPr/>
        <mc:AlternateContent>
          <mc:Choice Requires="wps">
            <w:drawing>
              <wp:anchor distT="0" distB="0" distL="0" distR="0" allowOverlap="1" layoutInCell="1" locked="0" behindDoc="1" simplePos="0" relativeHeight="487652864">
                <wp:simplePos x="0" y="0"/>
                <wp:positionH relativeFrom="page">
                  <wp:posOffset>914704</wp:posOffset>
                </wp:positionH>
                <wp:positionV relativeFrom="paragraph">
                  <wp:posOffset>192445</wp:posOffset>
                </wp:positionV>
                <wp:extent cx="1829435" cy="7620"/>
                <wp:effectExtent l="0" t="0" r="0" b="0"/>
                <wp:wrapTopAndBottom/>
                <wp:docPr id="223" name="Graphic 223"/>
                <wp:cNvGraphicFramePr>
                  <a:graphicFrameLocks/>
                </wp:cNvGraphicFramePr>
                <a:graphic>
                  <a:graphicData uri="http://schemas.microsoft.com/office/word/2010/wordprocessingShape">
                    <wps:wsp>
                      <wps:cNvPr id="223" name="Graphic 223"/>
                      <wps:cNvSpPr/>
                      <wps:spPr>
                        <a:xfrm>
                          <a:off x="0" y="0"/>
                          <a:ext cx="1829435" cy="7620"/>
                        </a:xfrm>
                        <a:custGeom>
                          <a:avLst/>
                          <a:gdLst/>
                          <a:ahLst/>
                          <a:cxnLst/>
                          <a:rect l="l" t="t" r="r" b="b"/>
                          <a:pathLst>
                            <a:path w="1829435" h="7620">
                              <a:moveTo>
                                <a:pt x="1829054" y="0"/>
                              </a:moveTo>
                              <a:lnTo>
                                <a:pt x="0" y="0"/>
                              </a:lnTo>
                              <a:lnTo>
                                <a:pt x="0" y="7607"/>
                              </a:lnTo>
                              <a:lnTo>
                                <a:pt x="1829054" y="760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5.153188pt;width:144.020pt;height:.599pt;mso-position-horizontal-relative:page;mso-position-vertical-relative:paragraph;z-index:-15663616;mso-wrap-distance-left:0;mso-wrap-distance-right:0" id="docshape99" filled="true" fillcolor="#000000" stroked="false">
                <v:fill type="solid"/>
                <w10:wrap type="topAndBottom"/>
              </v:rect>
            </w:pict>
          </mc:Fallback>
        </mc:AlternateContent>
      </w:r>
    </w:p>
    <w:p>
      <w:pPr>
        <w:spacing w:before="90"/>
        <w:ind w:left="780" w:right="449" w:firstLine="0"/>
        <w:jc w:val="left"/>
        <w:rPr>
          <w:sz w:val="20"/>
        </w:rPr>
      </w:pPr>
      <w:r>
        <w:rPr>
          <w:position w:val="5"/>
          <w:sz w:val="13"/>
        </w:rPr>
        <w:t>12</w:t>
      </w:r>
      <w:r>
        <w:rPr>
          <w:spacing w:val="11"/>
          <w:position w:val="5"/>
          <w:sz w:val="13"/>
        </w:rPr>
        <w:t> </w:t>
      </w:r>
      <w:r>
        <w:rPr>
          <w:sz w:val="20"/>
        </w:rPr>
        <w:t>Qeveria</w:t>
      </w:r>
      <w:r>
        <w:rPr>
          <w:spacing w:val="-4"/>
          <w:sz w:val="20"/>
        </w:rPr>
        <w:t> </w:t>
      </w:r>
      <w:r>
        <w:rPr>
          <w:sz w:val="20"/>
        </w:rPr>
        <w:t>e</w:t>
      </w:r>
      <w:r>
        <w:rPr>
          <w:spacing w:val="-3"/>
          <w:sz w:val="20"/>
        </w:rPr>
        <w:t> </w:t>
      </w:r>
      <w:r>
        <w:rPr>
          <w:sz w:val="20"/>
        </w:rPr>
        <w:t>Republikës</w:t>
      </w:r>
      <w:r>
        <w:rPr>
          <w:spacing w:val="-4"/>
          <w:sz w:val="20"/>
        </w:rPr>
        <w:t> </w:t>
      </w:r>
      <w:r>
        <w:rPr>
          <w:sz w:val="20"/>
        </w:rPr>
        <w:t>së</w:t>
      </w:r>
      <w:r>
        <w:rPr>
          <w:spacing w:val="-3"/>
          <w:sz w:val="20"/>
        </w:rPr>
        <w:t> </w:t>
      </w:r>
      <w:r>
        <w:rPr>
          <w:sz w:val="20"/>
        </w:rPr>
        <w:t>Kosovës,</w:t>
      </w:r>
      <w:r>
        <w:rPr>
          <w:spacing w:val="-4"/>
          <w:sz w:val="20"/>
        </w:rPr>
        <w:t> </w:t>
      </w:r>
      <w:r>
        <w:rPr>
          <w:i/>
          <w:color w:val="0000FF"/>
          <w:sz w:val="20"/>
          <w:u w:val="single" w:color="0000FF"/>
        </w:rPr>
        <w:t>Rregullore</w:t>
      </w:r>
      <w:r>
        <w:rPr>
          <w:i/>
          <w:color w:val="0000FF"/>
          <w:spacing w:val="-1"/>
          <w:sz w:val="20"/>
          <w:u w:val="single" w:color="0000FF"/>
        </w:rPr>
        <w:t> </w:t>
      </w:r>
      <w:r>
        <w:rPr>
          <w:i/>
          <w:color w:val="0000FF"/>
          <w:sz w:val="20"/>
          <w:u w:val="single" w:color="0000FF"/>
        </w:rPr>
        <w:t>(QRK)</w:t>
      </w:r>
      <w:r>
        <w:rPr>
          <w:i/>
          <w:color w:val="0000FF"/>
          <w:spacing w:val="-2"/>
          <w:sz w:val="20"/>
          <w:u w:val="single" w:color="0000FF"/>
        </w:rPr>
        <w:t> </w:t>
      </w:r>
      <w:r>
        <w:rPr>
          <w:i/>
          <w:color w:val="0000FF"/>
          <w:sz w:val="20"/>
          <w:u w:val="single" w:color="0000FF"/>
        </w:rPr>
        <w:t>nr.</w:t>
      </w:r>
      <w:r>
        <w:rPr>
          <w:i/>
          <w:color w:val="0000FF"/>
          <w:spacing w:val="-3"/>
          <w:sz w:val="20"/>
          <w:u w:val="single" w:color="0000FF"/>
        </w:rPr>
        <w:t> </w:t>
      </w:r>
      <w:r>
        <w:rPr>
          <w:i/>
          <w:color w:val="0000FF"/>
          <w:sz w:val="20"/>
          <w:u w:val="single" w:color="0000FF"/>
        </w:rPr>
        <w:t>05/2016</w:t>
      </w:r>
      <w:r>
        <w:rPr>
          <w:i/>
          <w:color w:val="0000FF"/>
          <w:spacing w:val="-2"/>
          <w:sz w:val="20"/>
          <w:u w:val="single" w:color="0000FF"/>
        </w:rPr>
        <w:t> </w:t>
      </w:r>
      <w:r>
        <w:rPr>
          <w:i/>
          <w:color w:val="0000FF"/>
          <w:sz w:val="20"/>
          <w:u w:val="single" w:color="0000FF"/>
        </w:rPr>
        <w:t>për</w:t>
      </w:r>
      <w:r>
        <w:rPr>
          <w:i/>
          <w:color w:val="0000FF"/>
          <w:spacing w:val="-4"/>
          <w:sz w:val="20"/>
          <w:u w:val="single" w:color="0000FF"/>
        </w:rPr>
        <w:t> </w:t>
      </w:r>
      <w:r>
        <w:rPr>
          <w:i/>
          <w:color w:val="0000FF"/>
          <w:sz w:val="20"/>
          <w:u w:val="single" w:color="0000FF"/>
        </w:rPr>
        <w:t>standardet</w:t>
      </w:r>
      <w:r>
        <w:rPr>
          <w:i/>
          <w:color w:val="0000FF"/>
          <w:spacing w:val="-4"/>
          <w:sz w:val="20"/>
          <w:u w:val="single" w:color="0000FF"/>
        </w:rPr>
        <w:t> </w:t>
      </w:r>
      <w:r>
        <w:rPr>
          <w:i/>
          <w:color w:val="0000FF"/>
          <w:sz w:val="20"/>
          <w:u w:val="single" w:color="0000FF"/>
        </w:rPr>
        <w:t>minimale</w:t>
      </w:r>
      <w:r>
        <w:rPr>
          <w:i/>
          <w:color w:val="0000FF"/>
          <w:spacing w:val="-5"/>
          <w:sz w:val="20"/>
          <w:u w:val="single" w:color="0000FF"/>
        </w:rPr>
        <w:t> </w:t>
      </w:r>
      <w:r>
        <w:rPr>
          <w:i/>
          <w:color w:val="0000FF"/>
          <w:sz w:val="20"/>
          <w:u w:val="single" w:color="0000FF"/>
        </w:rPr>
        <w:t>për</w:t>
      </w:r>
      <w:r>
        <w:rPr>
          <w:i/>
          <w:color w:val="0000FF"/>
          <w:spacing w:val="-4"/>
          <w:sz w:val="20"/>
          <w:u w:val="single" w:color="0000FF"/>
        </w:rPr>
        <w:t> </w:t>
      </w:r>
      <w:r>
        <w:rPr>
          <w:i/>
          <w:color w:val="0000FF"/>
          <w:sz w:val="20"/>
          <w:u w:val="single" w:color="0000FF"/>
        </w:rPr>
        <w:t>procesin</w:t>
      </w:r>
      <w:r>
        <w:rPr>
          <w:i/>
          <w:color w:val="0000FF"/>
          <w:sz w:val="20"/>
        </w:rPr>
        <w:t> </w:t>
      </w:r>
      <w:r>
        <w:rPr>
          <w:i/>
          <w:color w:val="0000FF"/>
          <w:sz w:val="20"/>
          <w:u w:val="single" w:color="0000FF"/>
        </w:rPr>
        <w:t>konsultimit publik </w:t>
      </w:r>
      <w:r>
        <w:rPr>
          <w:sz w:val="20"/>
        </w:rPr>
        <w:t>.</w:t>
      </w:r>
    </w:p>
    <w:p>
      <w:pPr>
        <w:spacing w:line="233" w:lineRule="exact" w:before="0"/>
        <w:ind w:left="780" w:right="0" w:firstLine="0"/>
        <w:jc w:val="left"/>
        <w:rPr>
          <w:sz w:val="20"/>
        </w:rPr>
      </w:pPr>
      <w:r>
        <w:rPr>
          <w:position w:val="5"/>
          <w:sz w:val="13"/>
        </w:rPr>
        <w:t>13</w:t>
      </w:r>
      <w:r>
        <w:rPr>
          <w:spacing w:val="7"/>
          <w:position w:val="5"/>
          <w:sz w:val="13"/>
        </w:rPr>
        <w:t> </w:t>
      </w:r>
      <w:r>
        <w:rPr>
          <w:sz w:val="20"/>
        </w:rPr>
        <w:t>Korrespondenca</w:t>
      </w:r>
      <w:r>
        <w:rPr>
          <w:spacing w:val="-7"/>
          <w:sz w:val="20"/>
        </w:rPr>
        <w:t> </w:t>
      </w:r>
      <w:r>
        <w:rPr>
          <w:sz w:val="20"/>
        </w:rPr>
        <w:t>e</w:t>
      </w:r>
      <w:r>
        <w:rPr>
          <w:spacing w:val="-6"/>
          <w:sz w:val="20"/>
        </w:rPr>
        <w:t> </w:t>
      </w:r>
      <w:r>
        <w:rPr>
          <w:sz w:val="20"/>
        </w:rPr>
        <w:t>RrGK-së</w:t>
      </w:r>
      <w:r>
        <w:rPr>
          <w:spacing w:val="-5"/>
          <w:sz w:val="20"/>
        </w:rPr>
        <w:t> </w:t>
      </w:r>
      <w:r>
        <w:rPr>
          <w:sz w:val="20"/>
        </w:rPr>
        <w:t>me</w:t>
      </w:r>
      <w:r>
        <w:rPr>
          <w:spacing w:val="-7"/>
          <w:sz w:val="20"/>
        </w:rPr>
        <w:t> </w:t>
      </w:r>
      <w:r>
        <w:rPr>
          <w:sz w:val="20"/>
        </w:rPr>
        <w:t>ZKM-në,</w:t>
      </w:r>
      <w:r>
        <w:rPr>
          <w:spacing w:val="-7"/>
          <w:sz w:val="20"/>
        </w:rPr>
        <w:t> </w:t>
      </w:r>
      <w:r>
        <w:rPr>
          <w:sz w:val="20"/>
        </w:rPr>
        <w:t>Departamentet</w:t>
      </w:r>
      <w:r>
        <w:rPr>
          <w:spacing w:val="-5"/>
          <w:sz w:val="20"/>
        </w:rPr>
        <w:t> </w:t>
      </w:r>
      <w:r>
        <w:rPr>
          <w:sz w:val="20"/>
        </w:rPr>
        <w:t>për</w:t>
      </w:r>
      <w:r>
        <w:rPr>
          <w:spacing w:val="-9"/>
          <w:sz w:val="20"/>
        </w:rPr>
        <w:t> </w:t>
      </w:r>
      <w:r>
        <w:rPr>
          <w:sz w:val="20"/>
        </w:rPr>
        <w:t>Integrime</w:t>
      </w:r>
      <w:r>
        <w:rPr>
          <w:spacing w:val="-7"/>
          <w:sz w:val="20"/>
        </w:rPr>
        <w:t> </w:t>
      </w:r>
      <w:r>
        <w:rPr>
          <w:sz w:val="20"/>
        </w:rPr>
        <w:t>Evropiane,</w:t>
      </w:r>
      <w:r>
        <w:rPr>
          <w:spacing w:val="-8"/>
          <w:sz w:val="20"/>
        </w:rPr>
        <w:t> </w:t>
      </w:r>
      <w:r>
        <w:rPr>
          <w:sz w:val="20"/>
        </w:rPr>
        <w:t>nëntor</w:t>
      </w:r>
      <w:r>
        <w:rPr>
          <w:spacing w:val="-6"/>
          <w:sz w:val="20"/>
        </w:rPr>
        <w:t> </w:t>
      </w:r>
      <w:r>
        <w:rPr>
          <w:spacing w:val="-2"/>
          <w:sz w:val="20"/>
        </w:rPr>
        <w:t>2023.</w:t>
      </w:r>
    </w:p>
    <w:p>
      <w:pPr>
        <w:spacing w:before="1"/>
        <w:ind w:left="780" w:right="0" w:firstLine="0"/>
        <w:jc w:val="left"/>
        <w:rPr>
          <w:sz w:val="20"/>
        </w:rPr>
      </w:pPr>
      <w:r>
        <w:rPr>
          <w:position w:val="5"/>
          <w:sz w:val="13"/>
        </w:rPr>
        <w:t>14</w:t>
      </w:r>
      <w:r>
        <w:rPr>
          <w:spacing w:val="12"/>
          <w:position w:val="5"/>
          <w:sz w:val="13"/>
        </w:rPr>
        <w:t> </w:t>
      </w:r>
      <w:r>
        <w:rPr>
          <w:sz w:val="20"/>
        </w:rPr>
        <w:t>Po</w:t>
      </w:r>
      <w:r>
        <w:rPr>
          <w:spacing w:val="-4"/>
          <w:sz w:val="20"/>
        </w:rPr>
        <w:t> aty.</w:t>
      </w:r>
    </w:p>
    <w:p>
      <w:pPr>
        <w:spacing w:before="1"/>
        <w:ind w:left="780" w:right="0" w:firstLine="0"/>
        <w:jc w:val="left"/>
        <w:rPr>
          <w:sz w:val="20"/>
        </w:rPr>
      </w:pPr>
      <w:r>
        <w:rPr>
          <w:position w:val="5"/>
          <w:sz w:val="13"/>
        </w:rPr>
        <w:t>15</w:t>
      </w:r>
      <w:r>
        <w:rPr>
          <w:spacing w:val="9"/>
          <w:position w:val="5"/>
          <w:sz w:val="13"/>
        </w:rPr>
        <w:t> </w:t>
      </w:r>
      <w:r>
        <w:rPr>
          <w:sz w:val="20"/>
        </w:rPr>
        <w:t>ZKM,</w:t>
      </w:r>
      <w:r>
        <w:rPr>
          <w:spacing w:val="-6"/>
          <w:sz w:val="20"/>
        </w:rPr>
        <w:t> </w:t>
      </w:r>
      <w:r>
        <w:rPr>
          <w:sz w:val="20"/>
        </w:rPr>
        <w:t>“</w:t>
      </w:r>
      <w:r>
        <w:rPr>
          <w:color w:val="0000FF"/>
          <w:sz w:val="20"/>
          <w:u w:val="single" w:color="0000FF"/>
        </w:rPr>
        <w:t>Integrimi</w:t>
      </w:r>
      <w:r>
        <w:rPr>
          <w:color w:val="0000FF"/>
          <w:spacing w:val="-6"/>
          <w:sz w:val="20"/>
          <w:u w:val="single" w:color="0000FF"/>
        </w:rPr>
        <w:t> </w:t>
      </w:r>
      <w:r>
        <w:rPr>
          <w:color w:val="0000FF"/>
          <w:spacing w:val="-2"/>
          <w:sz w:val="20"/>
          <w:u w:val="single" w:color="0000FF"/>
        </w:rPr>
        <w:t>Evropian</w:t>
      </w:r>
      <w:r>
        <w:rPr>
          <w:spacing w:val="-2"/>
          <w:sz w:val="20"/>
        </w:rPr>
        <w:t>”.</w:t>
      </w:r>
    </w:p>
    <w:p>
      <w:pPr>
        <w:spacing w:after="0"/>
        <w:jc w:val="left"/>
        <w:rPr>
          <w:sz w:val="20"/>
        </w:rPr>
        <w:sectPr>
          <w:pgSz w:w="11910" w:h="16840"/>
          <w:pgMar w:header="0" w:footer="594" w:top="1340" w:bottom="780" w:left="660" w:right="620"/>
        </w:sectPr>
      </w:pPr>
    </w:p>
    <w:p>
      <w:pPr>
        <w:pStyle w:val="BodyText"/>
        <w:spacing w:before="81"/>
        <w:ind w:left="780" w:right="813"/>
        <w:jc w:val="both"/>
        <w:rPr>
          <w:sz w:val="14"/>
        </w:rPr>
      </w:pPr>
      <w:r>
        <w:rPr/>
        <w:t>grupeve të veçanta),</w:t>
      </w:r>
      <w:r>
        <w:rPr>
          <w:spacing w:val="-1"/>
        </w:rPr>
        <w:t> </w:t>
      </w:r>
      <w:r>
        <w:rPr/>
        <w:t>e cila</w:t>
      </w:r>
      <w:r>
        <w:rPr>
          <w:spacing w:val="-2"/>
        </w:rPr>
        <w:t> </w:t>
      </w:r>
      <w:r>
        <w:rPr/>
        <w:t>mbështet</w:t>
      </w:r>
      <w:r>
        <w:rPr>
          <w:spacing w:val="-1"/>
        </w:rPr>
        <w:t> </w:t>
      </w:r>
      <w:r>
        <w:rPr/>
        <w:t>Këshillin</w:t>
      </w:r>
      <w:r>
        <w:rPr>
          <w:spacing w:val="-1"/>
        </w:rPr>
        <w:t> </w:t>
      </w:r>
      <w:r>
        <w:rPr/>
        <w:t>e</w:t>
      </w:r>
      <w:r>
        <w:rPr>
          <w:spacing w:val="-2"/>
        </w:rPr>
        <w:t> </w:t>
      </w:r>
      <w:r>
        <w:rPr/>
        <w:t>MSA-së</w:t>
      </w:r>
      <w:r>
        <w:rPr>
          <w:spacing w:val="-2"/>
        </w:rPr>
        <w:t> </w:t>
      </w:r>
      <w:r>
        <w:rPr/>
        <w:t>në kryerjen e detyrave</w:t>
      </w:r>
      <w:r>
        <w:rPr>
          <w:spacing w:val="-2"/>
        </w:rPr>
        <w:t> </w:t>
      </w:r>
      <w:r>
        <w:rPr/>
        <w:t>dhe përgjegjësive të tija në zbatimin e vendimeve dhe rekomandimeve me qëllim për të siguruar dhe mbikëqyrur zbatimin e MSA-së.</w:t>
      </w:r>
      <w:r>
        <w:rPr>
          <w:position w:val="5"/>
          <w:sz w:val="14"/>
        </w:rPr>
        <w:t>16</w:t>
      </w:r>
      <w:r>
        <w:rPr>
          <w:spacing w:val="31"/>
          <w:position w:val="5"/>
          <w:sz w:val="14"/>
        </w:rPr>
        <w:t> </w:t>
      </w:r>
      <w:r>
        <w:rPr/>
        <w:t>Në takimet e Komitetit të MSA-së diskutohen të gjithë kapitujt e mbuluar nga të gjitha nënkomitetet dhe grupet e veçanta, duke përfshirë atë për Politikën Sociale dhe Punësimin</w:t>
      </w:r>
      <w:r>
        <w:rPr>
          <w:spacing w:val="-3"/>
        </w:rPr>
        <w:t> </w:t>
      </w:r>
      <w:r>
        <w:rPr/>
        <w:t>si</w:t>
      </w:r>
      <w:r>
        <w:rPr>
          <w:spacing w:val="-2"/>
        </w:rPr>
        <w:t> </w:t>
      </w:r>
      <w:r>
        <w:rPr/>
        <w:t>dhe</w:t>
      </w:r>
      <w:r>
        <w:rPr>
          <w:spacing w:val="-2"/>
        </w:rPr>
        <w:t> </w:t>
      </w:r>
      <w:r>
        <w:rPr/>
        <w:t>atë</w:t>
      </w:r>
      <w:r>
        <w:rPr>
          <w:spacing w:val="-3"/>
        </w:rPr>
        <w:t> </w:t>
      </w:r>
      <w:r>
        <w:rPr/>
        <w:t>për</w:t>
      </w:r>
      <w:r>
        <w:rPr>
          <w:spacing w:val="-6"/>
        </w:rPr>
        <w:t> </w:t>
      </w:r>
      <w:r>
        <w:rPr/>
        <w:t>Drejtësinë,</w:t>
      </w:r>
      <w:r>
        <w:rPr>
          <w:spacing w:val="-2"/>
        </w:rPr>
        <w:t> </w:t>
      </w:r>
      <w:r>
        <w:rPr/>
        <w:t>Lirinë</w:t>
      </w:r>
      <w:r>
        <w:rPr>
          <w:spacing w:val="-2"/>
        </w:rPr>
        <w:t> </w:t>
      </w:r>
      <w:r>
        <w:rPr/>
        <w:t>dhe</w:t>
      </w:r>
      <w:r>
        <w:rPr>
          <w:spacing w:val="-2"/>
        </w:rPr>
        <w:t> </w:t>
      </w:r>
      <w:r>
        <w:rPr/>
        <w:t>Sigurinë,</w:t>
      </w:r>
      <w:r>
        <w:rPr>
          <w:spacing w:val="-2"/>
        </w:rPr>
        <w:t> </w:t>
      </w:r>
      <w:r>
        <w:rPr/>
        <w:t>ku</w:t>
      </w:r>
      <w:r>
        <w:rPr>
          <w:spacing w:val="-2"/>
        </w:rPr>
        <w:t> </w:t>
      </w:r>
      <w:r>
        <w:rPr/>
        <w:t>zakonisht</w:t>
      </w:r>
      <w:r>
        <w:rPr>
          <w:spacing w:val="-2"/>
        </w:rPr>
        <w:t> </w:t>
      </w:r>
      <w:r>
        <w:rPr/>
        <w:t>përfshihet</w:t>
      </w:r>
      <w:r>
        <w:rPr>
          <w:spacing w:val="-3"/>
        </w:rPr>
        <w:t> </w:t>
      </w:r>
      <w:r>
        <w:rPr/>
        <w:t>një</w:t>
      </w:r>
      <w:r>
        <w:rPr>
          <w:spacing w:val="-2"/>
        </w:rPr>
        <w:t> </w:t>
      </w:r>
      <w:r>
        <w:rPr/>
        <w:t>perspektivë më e thelluar gjinore. Kryesisht, kur çështjet e barazisë gjinore u përfshinë në agjenda, ato prireshin të pasqyroheshin edhe në përfundime. Takimet e tjera të MSA-së dhe NK-së nuk përfshinin perspektivën gjinore, edhe pse mund ta kishin përfshirë atë. Për shembull, përfundimet nga takimi i NK të MSA-së për Ekonominë, Statistikat dhe Kontrollin Financiar sugjeruan se nuk kishte diskutim në lidhje me institucionalizimin e statistikave gjinore ose buxhetimin e përgjegjshëm gjinor, sipas LBGJ. Kjo përkundër rekomandimeve të RrGK-së të dërguara për të informuar këtë proces, përmes të cilave kërkohej përmirësimi i koncept dokumentit të ri për buxhetimin e përgjegjshëm gjinor dhe progresin drejt institucionalizimit të tij.</w:t>
      </w:r>
      <w:r>
        <w:rPr>
          <w:position w:val="5"/>
          <w:sz w:val="14"/>
        </w:rPr>
        <w:t>17</w:t>
      </w:r>
      <w:r>
        <w:rPr>
          <w:spacing w:val="26"/>
          <w:position w:val="5"/>
          <w:sz w:val="14"/>
        </w:rPr>
        <w:t> </w:t>
      </w:r>
      <w:r>
        <w:rPr/>
        <w:t>Më tej, PKZMSA 2022-2026 parashikonte institucionalizimin e buxhetimit të përgjegjshëm gjinor,</w:t>
      </w:r>
      <w:r>
        <w:rPr>
          <w:spacing w:val="-7"/>
        </w:rPr>
        <w:t> </w:t>
      </w:r>
      <w:r>
        <w:rPr/>
        <w:t>duke</w:t>
      </w:r>
      <w:r>
        <w:rPr>
          <w:spacing w:val="-7"/>
        </w:rPr>
        <w:t> </w:t>
      </w:r>
      <w:r>
        <w:rPr/>
        <w:t>theksuar</w:t>
      </w:r>
      <w:r>
        <w:rPr>
          <w:spacing w:val="-8"/>
        </w:rPr>
        <w:t> </w:t>
      </w:r>
      <w:r>
        <w:rPr/>
        <w:t>se:</w:t>
      </w:r>
      <w:r>
        <w:rPr>
          <w:spacing w:val="-8"/>
        </w:rPr>
        <w:t> </w:t>
      </w:r>
      <w:r>
        <w:rPr/>
        <w:t>“Organet</w:t>
      </w:r>
      <w:r>
        <w:rPr>
          <w:spacing w:val="-8"/>
        </w:rPr>
        <w:t> </w:t>
      </w:r>
      <w:r>
        <w:rPr/>
        <w:t>përgjegjëse</w:t>
      </w:r>
      <w:r>
        <w:rPr>
          <w:spacing w:val="-7"/>
        </w:rPr>
        <w:t> </w:t>
      </w:r>
      <w:r>
        <w:rPr/>
        <w:t>të</w:t>
      </w:r>
      <w:r>
        <w:rPr>
          <w:spacing w:val="-8"/>
        </w:rPr>
        <w:t> </w:t>
      </w:r>
      <w:r>
        <w:rPr/>
        <w:t>Kuvendit</w:t>
      </w:r>
      <w:r>
        <w:rPr>
          <w:spacing w:val="-8"/>
        </w:rPr>
        <w:t> </w:t>
      </w:r>
      <w:r>
        <w:rPr/>
        <w:t>do</w:t>
      </w:r>
      <w:r>
        <w:rPr>
          <w:spacing w:val="-7"/>
        </w:rPr>
        <w:t> </w:t>
      </w:r>
      <w:r>
        <w:rPr/>
        <w:t>të</w:t>
      </w:r>
      <w:r>
        <w:rPr>
          <w:spacing w:val="-10"/>
        </w:rPr>
        <w:t> </w:t>
      </w:r>
      <w:r>
        <w:rPr/>
        <w:t>sigurojnë</w:t>
      </w:r>
      <w:r>
        <w:rPr>
          <w:spacing w:val="-7"/>
        </w:rPr>
        <w:t> </w:t>
      </w:r>
      <w:r>
        <w:rPr/>
        <w:t>një</w:t>
      </w:r>
      <w:r>
        <w:rPr>
          <w:spacing w:val="-10"/>
        </w:rPr>
        <w:t> </w:t>
      </w:r>
      <w:r>
        <w:rPr/>
        <w:t>mbikëqyrje</w:t>
      </w:r>
      <w:r>
        <w:rPr>
          <w:spacing w:val="-7"/>
        </w:rPr>
        <w:t> </w:t>
      </w:r>
      <w:r>
        <w:rPr/>
        <w:t>të</w:t>
      </w:r>
      <w:r>
        <w:rPr>
          <w:spacing w:val="-8"/>
        </w:rPr>
        <w:t> </w:t>
      </w:r>
      <w:r>
        <w:rPr/>
        <w:t>fortë mbi shpenzimin e buxhetit të parlamentit gjatë vitit financiar, duke përfshirë analizën, zbatimin dhe monitorimin e buxhetimit të përgjegjshëm gjinor”.</w:t>
      </w:r>
      <w:r>
        <w:rPr>
          <w:position w:val="5"/>
          <w:sz w:val="14"/>
        </w:rPr>
        <w:t>18</w:t>
      </w:r>
    </w:p>
    <w:p>
      <w:pPr>
        <w:pStyle w:val="BodyText"/>
        <w:spacing w:before="1"/>
        <w:ind w:left="780" w:right="813" w:firstLine="719"/>
        <w:jc w:val="both"/>
      </w:pPr>
      <w:r>
        <w:rPr/>
        <w:t>Si përmbledhje, konsultimet e BE-së dhe qeverisë me OSHC-të, përfshirë OSHCG-të, janë përmirësuar në krahasim me vitet e mëparshme, por gjetjet nga analiza e këtij viti të procesit të konsultimit të strukturave të MSA-së kanë mbetur afërsisht të njëjta si në vitin 2021.</w:t>
      </w:r>
    </w:p>
    <w:p>
      <w:pPr>
        <w:pStyle w:val="BodyText"/>
        <w:ind w:left="780" w:right="819" w:firstLine="720"/>
        <w:jc w:val="both"/>
      </w:pPr>
      <w:r>
        <w:rPr/>
        <w:t>Nevojiten</w:t>
      </w:r>
      <w:r>
        <w:rPr>
          <w:spacing w:val="-6"/>
        </w:rPr>
        <w:t> </w:t>
      </w:r>
      <w:r>
        <w:rPr/>
        <w:t>strategji</w:t>
      </w:r>
      <w:r>
        <w:rPr>
          <w:spacing w:val="-1"/>
        </w:rPr>
        <w:t> </w:t>
      </w:r>
      <w:r>
        <w:rPr/>
        <w:t>dhe</w:t>
      </w:r>
      <w:r>
        <w:rPr>
          <w:spacing w:val="-2"/>
        </w:rPr>
        <w:t> </w:t>
      </w:r>
      <w:r>
        <w:rPr/>
        <w:t>përpjekje</w:t>
      </w:r>
      <w:r>
        <w:rPr>
          <w:spacing w:val="-2"/>
        </w:rPr>
        <w:t> </w:t>
      </w:r>
      <w:r>
        <w:rPr/>
        <w:t>të</w:t>
      </w:r>
      <w:r>
        <w:rPr>
          <w:spacing w:val="-3"/>
        </w:rPr>
        <w:t> </w:t>
      </w:r>
      <w:r>
        <w:rPr/>
        <w:t>mëtejshme</w:t>
      </w:r>
      <w:r>
        <w:rPr>
          <w:spacing w:val="-2"/>
        </w:rPr>
        <w:t> </w:t>
      </w:r>
      <w:r>
        <w:rPr/>
        <w:t>për</w:t>
      </w:r>
      <w:r>
        <w:rPr>
          <w:spacing w:val="-5"/>
        </w:rPr>
        <w:t> </w:t>
      </w:r>
      <w:r>
        <w:rPr/>
        <w:t>të</w:t>
      </w:r>
      <w:r>
        <w:rPr>
          <w:spacing w:val="-2"/>
        </w:rPr>
        <w:t> </w:t>
      </w:r>
      <w:r>
        <w:rPr/>
        <w:t>siguruar</w:t>
      </w:r>
      <w:r>
        <w:rPr>
          <w:spacing w:val="-3"/>
        </w:rPr>
        <w:t> </w:t>
      </w:r>
      <w:r>
        <w:rPr/>
        <w:t>pjesëmarrjen</w:t>
      </w:r>
      <w:r>
        <w:rPr>
          <w:spacing w:val="-6"/>
        </w:rPr>
        <w:t> </w:t>
      </w:r>
      <w:r>
        <w:rPr/>
        <w:t>e</w:t>
      </w:r>
      <w:r>
        <w:rPr>
          <w:spacing w:val="-2"/>
        </w:rPr>
        <w:t> </w:t>
      </w:r>
      <w:r>
        <w:rPr/>
        <w:t>më</w:t>
      </w:r>
      <w:r>
        <w:rPr>
          <w:spacing w:val="-2"/>
        </w:rPr>
        <w:t> </w:t>
      </w:r>
      <w:r>
        <w:rPr/>
        <w:t>shumë OSHC-ve të ndryshme në konsultime, si dhe për të siguruar që aspekti i barazisë gjinore të përfshihet në të gjitha MSA-të dhe në agjendat dhe përfundimet nga takimet e NK të MSA-së.</w:t>
      </w:r>
    </w:p>
    <w:p>
      <w:pPr>
        <w:pStyle w:val="BodyText"/>
        <w:spacing w:before="1"/>
        <w:ind w:left="780" w:right="819" w:firstLine="720"/>
        <w:jc w:val="both"/>
      </w:pPr>
      <w:r>
        <w:rPr/>
        <w:t>Për më tepër, gjatë vitit 2022, RrGK ka ofruar kontributin e saj me gojë dhe me shkrim lidhur me takimet e mëposhtme të MSA-së:</w:t>
      </w:r>
    </w:p>
    <w:p>
      <w:pPr>
        <w:pStyle w:val="BodyText"/>
        <w:spacing w:before="1"/>
      </w:pPr>
    </w:p>
    <w:p>
      <w:pPr>
        <w:pStyle w:val="ListParagraph"/>
        <w:numPr>
          <w:ilvl w:val="0"/>
          <w:numId w:val="2"/>
        </w:numPr>
        <w:tabs>
          <w:tab w:pos="1500" w:val="left" w:leader="none"/>
        </w:tabs>
        <w:spacing w:line="240" w:lineRule="auto" w:before="0" w:after="0"/>
        <w:ind w:left="1500" w:right="1474" w:hanging="361"/>
        <w:jc w:val="left"/>
        <w:rPr>
          <w:sz w:val="22"/>
        </w:rPr>
      </w:pPr>
      <w:r>
        <w:rPr>
          <w:sz w:val="22"/>
        </w:rPr>
        <w:t>Kontributin</w:t>
      </w:r>
      <w:r>
        <w:rPr>
          <w:spacing w:val="-4"/>
          <w:sz w:val="22"/>
        </w:rPr>
        <w:t> </w:t>
      </w:r>
      <w:r>
        <w:rPr>
          <w:sz w:val="22"/>
        </w:rPr>
        <w:t>për</w:t>
      </w:r>
      <w:r>
        <w:rPr>
          <w:spacing w:val="-4"/>
          <w:sz w:val="22"/>
        </w:rPr>
        <w:t> </w:t>
      </w:r>
      <w:r>
        <w:rPr>
          <w:sz w:val="22"/>
        </w:rPr>
        <w:t>NK</w:t>
      </w:r>
      <w:r>
        <w:rPr>
          <w:spacing w:val="-3"/>
          <w:sz w:val="22"/>
        </w:rPr>
        <w:t> </w:t>
      </w:r>
      <w:r>
        <w:rPr>
          <w:sz w:val="22"/>
        </w:rPr>
        <w:t>të</w:t>
      </w:r>
      <w:r>
        <w:rPr>
          <w:spacing w:val="-4"/>
          <w:sz w:val="22"/>
        </w:rPr>
        <w:t> </w:t>
      </w:r>
      <w:r>
        <w:rPr>
          <w:sz w:val="22"/>
        </w:rPr>
        <w:t>MSA-së</w:t>
      </w:r>
      <w:r>
        <w:rPr>
          <w:spacing w:val="-3"/>
          <w:sz w:val="22"/>
        </w:rPr>
        <w:t> </w:t>
      </w:r>
      <w:r>
        <w:rPr>
          <w:sz w:val="22"/>
        </w:rPr>
        <w:t>për</w:t>
      </w:r>
      <w:r>
        <w:rPr>
          <w:spacing w:val="-4"/>
          <w:sz w:val="22"/>
        </w:rPr>
        <w:t> </w:t>
      </w:r>
      <w:r>
        <w:rPr>
          <w:sz w:val="22"/>
        </w:rPr>
        <w:t>Transportin,</w:t>
      </w:r>
      <w:r>
        <w:rPr>
          <w:spacing w:val="-3"/>
          <w:sz w:val="22"/>
        </w:rPr>
        <w:t> </w:t>
      </w:r>
      <w:r>
        <w:rPr>
          <w:sz w:val="22"/>
        </w:rPr>
        <w:t>Mjedisin,</w:t>
      </w:r>
      <w:r>
        <w:rPr>
          <w:spacing w:val="-3"/>
          <w:sz w:val="22"/>
        </w:rPr>
        <w:t> </w:t>
      </w:r>
      <w:r>
        <w:rPr>
          <w:sz w:val="22"/>
        </w:rPr>
        <w:t>Energjinë</w:t>
      </w:r>
      <w:r>
        <w:rPr>
          <w:spacing w:val="-3"/>
          <w:sz w:val="22"/>
        </w:rPr>
        <w:t> </w:t>
      </w:r>
      <w:r>
        <w:rPr>
          <w:sz w:val="22"/>
        </w:rPr>
        <w:t>dhe</w:t>
      </w:r>
      <w:r>
        <w:rPr>
          <w:spacing w:val="-3"/>
          <w:sz w:val="22"/>
        </w:rPr>
        <w:t> </w:t>
      </w:r>
      <w:r>
        <w:rPr>
          <w:sz w:val="22"/>
        </w:rPr>
        <w:t>Zhvillimin Rajonal </w:t>
      </w:r>
      <w:r>
        <w:rPr>
          <w:w w:val="120"/>
          <w:sz w:val="22"/>
        </w:rPr>
        <w:t>- </w:t>
      </w:r>
      <w:r>
        <w:rPr>
          <w:sz w:val="22"/>
        </w:rPr>
        <w:t>Takimi konsultativ me Shoqërinë Civile;</w:t>
      </w:r>
    </w:p>
    <w:p>
      <w:pPr>
        <w:pStyle w:val="ListParagraph"/>
        <w:numPr>
          <w:ilvl w:val="0"/>
          <w:numId w:val="2"/>
        </w:numPr>
        <w:tabs>
          <w:tab w:pos="1500" w:val="left" w:leader="none"/>
        </w:tabs>
        <w:spacing w:line="269" w:lineRule="exact" w:before="0" w:after="0"/>
        <w:ind w:left="1500" w:right="0" w:hanging="360"/>
        <w:jc w:val="left"/>
        <w:rPr>
          <w:sz w:val="22"/>
        </w:rPr>
      </w:pPr>
      <w:r>
        <w:rPr>
          <w:sz w:val="22"/>
        </w:rPr>
        <w:t>Kontributin</w:t>
      </w:r>
      <w:r>
        <w:rPr>
          <w:spacing w:val="-5"/>
          <w:sz w:val="22"/>
        </w:rPr>
        <w:t> </w:t>
      </w:r>
      <w:r>
        <w:rPr>
          <w:sz w:val="22"/>
        </w:rPr>
        <w:t>për</w:t>
      </w:r>
      <w:r>
        <w:rPr>
          <w:spacing w:val="-4"/>
          <w:sz w:val="22"/>
        </w:rPr>
        <w:t> </w:t>
      </w:r>
      <w:r>
        <w:rPr>
          <w:sz w:val="22"/>
        </w:rPr>
        <w:t>takimin</w:t>
      </w:r>
      <w:r>
        <w:rPr>
          <w:spacing w:val="-4"/>
          <w:sz w:val="22"/>
        </w:rPr>
        <w:t> </w:t>
      </w:r>
      <w:r>
        <w:rPr>
          <w:sz w:val="22"/>
        </w:rPr>
        <w:t>e</w:t>
      </w:r>
      <w:r>
        <w:rPr>
          <w:spacing w:val="-4"/>
          <w:sz w:val="22"/>
        </w:rPr>
        <w:t> </w:t>
      </w:r>
      <w:r>
        <w:rPr>
          <w:sz w:val="22"/>
        </w:rPr>
        <w:t>VI</w:t>
      </w:r>
      <w:r>
        <w:rPr>
          <w:spacing w:val="-3"/>
          <w:sz w:val="22"/>
        </w:rPr>
        <w:t> </w:t>
      </w:r>
      <w:r>
        <w:rPr>
          <w:sz w:val="22"/>
        </w:rPr>
        <w:t>të</w:t>
      </w:r>
      <w:r>
        <w:rPr>
          <w:spacing w:val="-4"/>
          <w:sz w:val="22"/>
        </w:rPr>
        <w:t> </w:t>
      </w:r>
      <w:r>
        <w:rPr>
          <w:sz w:val="22"/>
        </w:rPr>
        <w:t>Komitetit</w:t>
      </w:r>
      <w:r>
        <w:rPr>
          <w:spacing w:val="-4"/>
          <w:sz w:val="22"/>
        </w:rPr>
        <w:t> </w:t>
      </w:r>
      <w:r>
        <w:rPr>
          <w:sz w:val="22"/>
        </w:rPr>
        <w:t>të</w:t>
      </w:r>
      <w:r>
        <w:rPr>
          <w:spacing w:val="-2"/>
          <w:sz w:val="22"/>
        </w:rPr>
        <w:t> </w:t>
      </w:r>
      <w:r>
        <w:rPr>
          <w:sz w:val="22"/>
        </w:rPr>
        <w:t>MSA-</w:t>
      </w:r>
      <w:r>
        <w:rPr>
          <w:spacing w:val="-5"/>
          <w:sz w:val="22"/>
        </w:rPr>
        <w:t>së;</w:t>
      </w:r>
    </w:p>
    <w:p>
      <w:pPr>
        <w:pStyle w:val="ListParagraph"/>
        <w:numPr>
          <w:ilvl w:val="0"/>
          <w:numId w:val="2"/>
        </w:numPr>
        <w:tabs>
          <w:tab w:pos="1500" w:val="left" w:leader="none"/>
        </w:tabs>
        <w:spacing w:line="240" w:lineRule="auto" w:before="0" w:after="0"/>
        <w:ind w:left="1500" w:right="894" w:hanging="360"/>
        <w:jc w:val="left"/>
        <w:rPr>
          <w:sz w:val="22"/>
        </w:rPr>
      </w:pPr>
      <w:r>
        <w:rPr>
          <w:sz w:val="22"/>
        </w:rPr>
        <w:t>Kontributin</w:t>
      </w:r>
      <w:r>
        <w:rPr>
          <w:spacing w:val="-2"/>
          <w:sz w:val="22"/>
        </w:rPr>
        <w:t> </w:t>
      </w:r>
      <w:r>
        <w:rPr>
          <w:sz w:val="22"/>
        </w:rPr>
        <w:t>për</w:t>
      </w:r>
      <w:r>
        <w:rPr>
          <w:spacing w:val="-1"/>
          <w:sz w:val="22"/>
        </w:rPr>
        <w:t> </w:t>
      </w:r>
      <w:r>
        <w:rPr>
          <w:sz w:val="22"/>
        </w:rPr>
        <w:t>NK të</w:t>
      </w:r>
      <w:r>
        <w:rPr>
          <w:spacing w:val="-1"/>
          <w:sz w:val="22"/>
        </w:rPr>
        <w:t> </w:t>
      </w:r>
      <w:r>
        <w:rPr>
          <w:sz w:val="22"/>
        </w:rPr>
        <w:t>MSA-së për</w:t>
      </w:r>
      <w:r>
        <w:rPr>
          <w:spacing w:val="-1"/>
          <w:sz w:val="22"/>
        </w:rPr>
        <w:t> </w:t>
      </w:r>
      <w:r>
        <w:rPr>
          <w:sz w:val="22"/>
        </w:rPr>
        <w:t>Inovacionin, Politikat</w:t>
      </w:r>
      <w:r>
        <w:rPr>
          <w:spacing w:val="-2"/>
          <w:sz w:val="22"/>
        </w:rPr>
        <w:t> </w:t>
      </w:r>
      <w:r>
        <w:rPr>
          <w:sz w:val="22"/>
        </w:rPr>
        <w:t>Sociale dhe Punësimin </w:t>
      </w:r>
      <w:r>
        <w:rPr>
          <w:w w:val="120"/>
          <w:sz w:val="22"/>
        </w:rPr>
        <w:t>-</w:t>
      </w:r>
      <w:r>
        <w:rPr>
          <w:spacing w:val="-11"/>
          <w:w w:val="120"/>
          <w:sz w:val="22"/>
        </w:rPr>
        <w:t> </w:t>
      </w:r>
      <w:r>
        <w:rPr>
          <w:sz w:val="22"/>
        </w:rPr>
        <w:t>Takimi konsultativ me Shoqërinë Civile;</w:t>
      </w:r>
    </w:p>
    <w:p>
      <w:pPr>
        <w:pStyle w:val="ListParagraph"/>
        <w:numPr>
          <w:ilvl w:val="0"/>
          <w:numId w:val="2"/>
        </w:numPr>
        <w:tabs>
          <w:tab w:pos="1500" w:val="left" w:leader="none"/>
        </w:tabs>
        <w:spacing w:line="240" w:lineRule="auto" w:before="0" w:after="0"/>
        <w:ind w:left="1500" w:right="1474" w:hanging="361"/>
        <w:jc w:val="left"/>
        <w:rPr>
          <w:sz w:val="22"/>
        </w:rPr>
      </w:pPr>
      <w:r>
        <w:rPr>
          <w:sz w:val="22"/>
        </w:rPr>
        <w:t>Kontributin</w:t>
      </w:r>
      <w:r>
        <w:rPr>
          <w:spacing w:val="-4"/>
          <w:sz w:val="22"/>
        </w:rPr>
        <w:t> </w:t>
      </w:r>
      <w:r>
        <w:rPr>
          <w:sz w:val="22"/>
        </w:rPr>
        <w:t>për</w:t>
      </w:r>
      <w:r>
        <w:rPr>
          <w:spacing w:val="-3"/>
          <w:sz w:val="22"/>
        </w:rPr>
        <w:t> </w:t>
      </w:r>
      <w:r>
        <w:rPr>
          <w:sz w:val="22"/>
        </w:rPr>
        <w:t>NK</w:t>
      </w:r>
      <w:r>
        <w:rPr>
          <w:spacing w:val="-2"/>
          <w:sz w:val="22"/>
        </w:rPr>
        <w:t> </w:t>
      </w:r>
      <w:r>
        <w:rPr>
          <w:sz w:val="22"/>
        </w:rPr>
        <w:t>të</w:t>
      </w:r>
      <w:r>
        <w:rPr>
          <w:spacing w:val="-3"/>
          <w:sz w:val="22"/>
        </w:rPr>
        <w:t> </w:t>
      </w:r>
      <w:r>
        <w:rPr>
          <w:sz w:val="22"/>
        </w:rPr>
        <w:t>MSA-së</w:t>
      </w:r>
      <w:r>
        <w:rPr>
          <w:spacing w:val="-2"/>
          <w:sz w:val="22"/>
        </w:rPr>
        <w:t> </w:t>
      </w:r>
      <w:r>
        <w:rPr>
          <w:sz w:val="22"/>
        </w:rPr>
        <w:t>për</w:t>
      </w:r>
      <w:r>
        <w:rPr>
          <w:spacing w:val="-3"/>
          <w:sz w:val="22"/>
        </w:rPr>
        <w:t> </w:t>
      </w:r>
      <w:r>
        <w:rPr>
          <w:sz w:val="22"/>
        </w:rPr>
        <w:t>Drejtësi,</w:t>
      </w:r>
      <w:r>
        <w:rPr>
          <w:spacing w:val="-2"/>
          <w:sz w:val="22"/>
        </w:rPr>
        <w:t> </w:t>
      </w:r>
      <w:r>
        <w:rPr>
          <w:sz w:val="22"/>
        </w:rPr>
        <w:t>Liri</w:t>
      </w:r>
      <w:r>
        <w:rPr>
          <w:spacing w:val="-1"/>
          <w:sz w:val="22"/>
        </w:rPr>
        <w:t> </w:t>
      </w:r>
      <w:r>
        <w:rPr>
          <w:sz w:val="22"/>
        </w:rPr>
        <w:t>dhe</w:t>
      </w:r>
      <w:r>
        <w:rPr>
          <w:spacing w:val="-5"/>
          <w:sz w:val="22"/>
        </w:rPr>
        <w:t> </w:t>
      </w:r>
      <w:r>
        <w:rPr>
          <w:sz w:val="22"/>
        </w:rPr>
        <w:t>Siguri -</w:t>
      </w:r>
      <w:r>
        <w:rPr>
          <w:spacing w:val="-4"/>
          <w:sz w:val="22"/>
        </w:rPr>
        <w:t> </w:t>
      </w:r>
      <w:r>
        <w:rPr>
          <w:sz w:val="22"/>
        </w:rPr>
        <w:t>Takimi</w:t>
      </w:r>
      <w:r>
        <w:rPr>
          <w:spacing w:val="-1"/>
          <w:sz w:val="22"/>
        </w:rPr>
        <w:t> </w:t>
      </w:r>
      <w:r>
        <w:rPr>
          <w:sz w:val="22"/>
        </w:rPr>
        <w:t>konsultativ</w:t>
      </w:r>
      <w:r>
        <w:rPr>
          <w:spacing w:val="-3"/>
          <w:sz w:val="22"/>
        </w:rPr>
        <w:t> </w:t>
      </w:r>
      <w:r>
        <w:rPr>
          <w:sz w:val="22"/>
        </w:rPr>
        <w:t>me Shoqërinë Civile; dhe</w:t>
      </w:r>
    </w:p>
    <w:p>
      <w:pPr>
        <w:pStyle w:val="ListParagraph"/>
        <w:numPr>
          <w:ilvl w:val="0"/>
          <w:numId w:val="2"/>
        </w:numPr>
        <w:tabs>
          <w:tab w:pos="1501" w:val="left" w:leader="none"/>
        </w:tabs>
        <w:spacing w:line="240" w:lineRule="auto" w:before="0" w:after="0"/>
        <w:ind w:left="1501" w:right="1009" w:hanging="361"/>
        <w:jc w:val="left"/>
        <w:rPr>
          <w:sz w:val="22"/>
        </w:rPr>
      </w:pPr>
      <w:r>
        <w:rPr>
          <w:sz w:val="22"/>
        </w:rPr>
        <w:t>Kontributin për Konsultimet me Shoqërinë Civile përpara Dialogut për Politikat e Menaxhimit</w:t>
      </w:r>
      <w:r>
        <w:rPr>
          <w:spacing w:val="-3"/>
          <w:sz w:val="22"/>
        </w:rPr>
        <w:t> </w:t>
      </w:r>
      <w:r>
        <w:rPr>
          <w:sz w:val="22"/>
        </w:rPr>
        <w:t>të</w:t>
      </w:r>
      <w:r>
        <w:rPr>
          <w:spacing w:val="-2"/>
          <w:sz w:val="22"/>
        </w:rPr>
        <w:t> </w:t>
      </w:r>
      <w:r>
        <w:rPr>
          <w:sz w:val="22"/>
        </w:rPr>
        <w:t>Financave</w:t>
      </w:r>
      <w:r>
        <w:rPr>
          <w:spacing w:val="-2"/>
          <w:sz w:val="22"/>
        </w:rPr>
        <w:t> </w:t>
      </w:r>
      <w:r>
        <w:rPr>
          <w:sz w:val="22"/>
        </w:rPr>
        <w:t>Publike</w:t>
      </w:r>
      <w:r>
        <w:rPr>
          <w:spacing w:val="-3"/>
          <w:sz w:val="22"/>
        </w:rPr>
        <w:t> </w:t>
      </w:r>
      <w:r>
        <w:rPr>
          <w:sz w:val="22"/>
        </w:rPr>
        <w:t>dhe</w:t>
      </w:r>
      <w:r>
        <w:rPr>
          <w:spacing w:val="-2"/>
          <w:sz w:val="22"/>
        </w:rPr>
        <w:t> </w:t>
      </w:r>
      <w:r>
        <w:rPr>
          <w:sz w:val="22"/>
        </w:rPr>
        <w:t>Takimit</w:t>
      </w:r>
      <w:r>
        <w:rPr>
          <w:spacing w:val="-3"/>
          <w:sz w:val="22"/>
        </w:rPr>
        <w:t> </w:t>
      </w:r>
      <w:r>
        <w:rPr>
          <w:sz w:val="22"/>
        </w:rPr>
        <w:t>të</w:t>
      </w:r>
      <w:r>
        <w:rPr>
          <w:spacing w:val="-5"/>
          <w:sz w:val="22"/>
        </w:rPr>
        <w:t> </w:t>
      </w:r>
      <w:r>
        <w:rPr>
          <w:sz w:val="22"/>
        </w:rPr>
        <w:t>Nënkomitetit</w:t>
      </w:r>
      <w:r>
        <w:rPr>
          <w:spacing w:val="-3"/>
          <w:sz w:val="22"/>
        </w:rPr>
        <w:t> </w:t>
      </w:r>
      <w:r>
        <w:rPr>
          <w:sz w:val="22"/>
        </w:rPr>
        <w:t>të</w:t>
      </w:r>
      <w:r>
        <w:rPr>
          <w:spacing w:val="-2"/>
          <w:sz w:val="22"/>
        </w:rPr>
        <w:t> </w:t>
      </w:r>
      <w:r>
        <w:rPr>
          <w:sz w:val="22"/>
        </w:rPr>
        <w:t>MSA-së</w:t>
      </w:r>
      <w:r>
        <w:rPr>
          <w:spacing w:val="-2"/>
          <w:sz w:val="22"/>
        </w:rPr>
        <w:t> </w:t>
      </w:r>
      <w:r>
        <w:rPr>
          <w:sz w:val="22"/>
        </w:rPr>
        <w:t>për</w:t>
      </w:r>
      <w:r>
        <w:rPr>
          <w:spacing w:val="-5"/>
          <w:sz w:val="22"/>
        </w:rPr>
        <w:t> </w:t>
      </w:r>
      <w:r>
        <w:rPr>
          <w:sz w:val="22"/>
        </w:rPr>
        <w:t>Ekonomi, Financa dhe Statistikë.</w:t>
      </w:r>
    </w:p>
    <w:p>
      <w:pPr>
        <w:pStyle w:val="BodyText"/>
        <w:spacing w:before="4"/>
        <w:rPr>
          <w:sz w:val="18"/>
        </w:rPr>
      </w:pPr>
      <w:r>
        <w:rPr/>
        <mc:AlternateContent>
          <mc:Choice Requires="wps">
            <w:drawing>
              <wp:anchor distT="0" distB="0" distL="0" distR="0" allowOverlap="1" layoutInCell="1" locked="0" behindDoc="1" simplePos="0" relativeHeight="487653376">
                <wp:simplePos x="0" y="0"/>
                <wp:positionH relativeFrom="page">
                  <wp:posOffset>858316</wp:posOffset>
                </wp:positionH>
                <wp:positionV relativeFrom="paragraph">
                  <wp:posOffset>152058</wp:posOffset>
                </wp:positionV>
                <wp:extent cx="5845810" cy="434340"/>
                <wp:effectExtent l="0" t="0" r="0" b="0"/>
                <wp:wrapTopAndBottom/>
                <wp:docPr id="224" name="Textbox 224"/>
                <wp:cNvGraphicFramePr>
                  <a:graphicFrameLocks/>
                </wp:cNvGraphicFramePr>
                <a:graphic>
                  <a:graphicData uri="http://schemas.microsoft.com/office/word/2010/wordprocessingShape">
                    <wps:wsp>
                      <wps:cNvPr id="224" name="Textbox 224"/>
                      <wps:cNvSpPr txBox="1"/>
                      <wps:spPr>
                        <a:xfrm>
                          <a:off x="0" y="0"/>
                          <a:ext cx="5845810" cy="434340"/>
                        </a:xfrm>
                        <a:prstGeom prst="rect">
                          <a:avLst/>
                        </a:prstGeom>
                        <a:solidFill>
                          <a:srgbClr val="D9E1F3"/>
                        </a:solidFill>
                      </wps:spPr>
                      <wps:txbx>
                        <w:txbxContent>
                          <w:p>
                            <w:pPr>
                              <w:spacing w:before="60"/>
                              <w:ind w:left="88" w:right="295" w:firstLine="0"/>
                              <w:jc w:val="left"/>
                              <w:rPr>
                                <w:color w:val="000000"/>
                                <w:sz w:val="24"/>
                              </w:rPr>
                            </w:pPr>
                            <w:r>
                              <w:rPr>
                                <w:color w:val="000000"/>
                                <w:sz w:val="24"/>
                              </w:rPr>
                              <w:t>C.</w:t>
                            </w:r>
                            <w:r>
                              <w:rPr>
                                <w:color w:val="000000"/>
                                <w:spacing w:val="12"/>
                                <w:sz w:val="24"/>
                              </w:rPr>
                              <w:t> EKZISTON</w:t>
                            </w:r>
                            <w:r>
                              <w:rPr>
                                <w:color w:val="000000"/>
                                <w:spacing w:val="12"/>
                                <w:sz w:val="24"/>
                              </w:rPr>
                              <w:t> </w:t>
                            </w:r>
                            <w:r>
                              <w:rPr>
                                <w:color w:val="000000"/>
                                <w:spacing w:val="13"/>
                                <w:sz w:val="24"/>
                              </w:rPr>
                              <w:t>ANGAZHIMI</w:t>
                            </w:r>
                            <w:r>
                              <w:rPr>
                                <w:color w:val="000000"/>
                                <w:spacing w:val="13"/>
                                <w:sz w:val="24"/>
                              </w:rPr>
                              <w:t> STRATEGJIK</w:t>
                            </w:r>
                            <w:r>
                              <w:rPr>
                                <w:color w:val="000000"/>
                                <w:spacing w:val="13"/>
                                <w:sz w:val="24"/>
                              </w:rPr>
                              <w:t> </w:t>
                            </w:r>
                            <w:r>
                              <w:rPr>
                                <w:color w:val="000000"/>
                                <w:sz w:val="24"/>
                              </w:rPr>
                              <w:t>I </w:t>
                            </w:r>
                            <w:r>
                              <w:rPr>
                                <w:color w:val="000000"/>
                                <w:spacing w:val="16"/>
                                <w:sz w:val="24"/>
                              </w:rPr>
                              <w:t>BE-</w:t>
                            </w:r>
                            <w:r>
                              <w:rPr>
                                <w:color w:val="000000"/>
                                <w:sz w:val="24"/>
                              </w:rPr>
                              <w:t>SË NË </w:t>
                            </w:r>
                            <w:r>
                              <w:rPr>
                                <w:color w:val="000000"/>
                                <w:spacing w:val="11"/>
                                <w:sz w:val="24"/>
                              </w:rPr>
                              <w:t>NIVEL</w:t>
                            </w:r>
                            <w:r>
                              <w:rPr>
                                <w:color w:val="000000"/>
                                <w:spacing w:val="11"/>
                                <w:sz w:val="24"/>
                              </w:rPr>
                              <w:t> VENDI</w:t>
                            </w:r>
                            <w:r>
                              <w:rPr>
                                <w:color w:val="000000"/>
                                <w:spacing w:val="11"/>
                                <w:sz w:val="24"/>
                              </w:rPr>
                              <w:t> </w:t>
                            </w:r>
                            <w:r>
                              <w:rPr>
                                <w:color w:val="000000"/>
                                <w:spacing w:val="10"/>
                                <w:sz w:val="24"/>
                              </w:rPr>
                              <w:t>PËR</w:t>
                            </w:r>
                            <w:r>
                              <w:rPr>
                                <w:color w:val="000000"/>
                                <w:spacing w:val="40"/>
                                <w:sz w:val="24"/>
                              </w:rPr>
                              <w:t> </w:t>
                            </w:r>
                            <w:r>
                              <w:rPr>
                                <w:color w:val="000000"/>
                                <w:spacing w:val="12"/>
                                <w:sz w:val="24"/>
                              </w:rPr>
                              <w:t>BARAZINË</w:t>
                            </w:r>
                            <w:r>
                              <w:rPr>
                                <w:color w:val="000000"/>
                                <w:spacing w:val="12"/>
                                <w:sz w:val="24"/>
                              </w:rPr>
                              <w:t> </w:t>
                            </w:r>
                            <w:r>
                              <w:rPr>
                                <w:color w:val="000000"/>
                                <w:spacing w:val="14"/>
                                <w:sz w:val="24"/>
                              </w:rPr>
                              <w:t>GJINORE</w:t>
                            </w:r>
                          </w:p>
                        </w:txbxContent>
                      </wps:txbx>
                      <wps:bodyPr wrap="square" lIns="0" tIns="0" rIns="0" bIns="0" rtlCol="0">
                        <a:noAutofit/>
                      </wps:bodyPr>
                    </wps:wsp>
                  </a:graphicData>
                </a:graphic>
              </wp:anchor>
            </w:drawing>
          </mc:Choice>
          <mc:Fallback>
            <w:pict>
              <v:shape style="position:absolute;margin-left:67.584pt;margin-top:11.973087pt;width:460.3pt;height:34.2pt;mso-position-horizontal-relative:page;mso-position-vertical-relative:paragraph;z-index:-15663104;mso-wrap-distance-left:0;mso-wrap-distance-right:0" type="#_x0000_t202" id="docshape100" filled="true" fillcolor="#d9e1f3" stroked="false">
                <v:textbox inset="0,0,0,0">
                  <w:txbxContent>
                    <w:p>
                      <w:pPr>
                        <w:spacing w:before="60"/>
                        <w:ind w:left="88" w:right="295" w:firstLine="0"/>
                        <w:jc w:val="left"/>
                        <w:rPr>
                          <w:color w:val="000000"/>
                          <w:sz w:val="24"/>
                        </w:rPr>
                      </w:pPr>
                      <w:r>
                        <w:rPr>
                          <w:color w:val="000000"/>
                          <w:sz w:val="24"/>
                        </w:rPr>
                        <w:t>C.</w:t>
                      </w:r>
                      <w:r>
                        <w:rPr>
                          <w:color w:val="000000"/>
                          <w:spacing w:val="12"/>
                          <w:sz w:val="24"/>
                        </w:rPr>
                        <w:t> EKZISTON</w:t>
                      </w:r>
                      <w:r>
                        <w:rPr>
                          <w:color w:val="000000"/>
                          <w:spacing w:val="12"/>
                          <w:sz w:val="24"/>
                        </w:rPr>
                        <w:t> </w:t>
                      </w:r>
                      <w:r>
                        <w:rPr>
                          <w:color w:val="000000"/>
                          <w:spacing w:val="13"/>
                          <w:sz w:val="24"/>
                        </w:rPr>
                        <w:t>ANGAZHIMI</w:t>
                      </w:r>
                      <w:r>
                        <w:rPr>
                          <w:color w:val="000000"/>
                          <w:spacing w:val="13"/>
                          <w:sz w:val="24"/>
                        </w:rPr>
                        <w:t> STRATEGJIK</w:t>
                      </w:r>
                      <w:r>
                        <w:rPr>
                          <w:color w:val="000000"/>
                          <w:spacing w:val="13"/>
                          <w:sz w:val="24"/>
                        </w:rPr>
                        <w:t> </w:t>
                      </w:r>
                      <w:r>
                        <w:rPr>
                          <w:color w:val="000000"/>
                          <w:sz w:val="24"/>
                        </w:rPr>
                        <w:t>I </w:t>
                      </w:r>
                      <w:r>
                        <w:rPr>
                          <w:color w:val="000000"/>
                          <w:spacing w:val="16"/>
                          <w:sz w:val="24"/>
                        </w:rPr>
                        <w:t>BE-</w:t>
                      </w:r>
                      <w:r>
                        <w:rPr>
                          <w:color w:val="000000"/>
                          <w:sz w:val="24"/>
                        </w:rPr>
                        <w:t>SË NË </w:t>
                      </w:r>
                      <w:r>
                        <w:rPr>
                          <w:color w:val="000000"/>
                          <w:spacing w:val="11"/>
                          <w:sz w:val="24"/>
                        </w:rPr>
                        <w:t>NIVEL</w:t>
                      </w:r>
                      <w:r>
                        <w:rPr>
                          <w:color w:val="000000"/>
                          <w:spacing w:val="11"/>
                          <w:sz w:val="24"/>
                        </w:rPr>
                        <w:t> VENDI</w:t>
                      </w:r>
                      <w:r>
                        <w:rPr>
                          <w:color w:val="000000"/>
                          <w:spacing w:val="11"/>
                          <w:sz w:val="24"/>
                        </w:rPr>
                        <w:t> </w:t>
                      </w:r>
                      <w:r>
                        <w:rPr>
                          <w:color w:val="000000"/>
                          <w:spacing w:val="10"/>
                          <w:sz w:val="24"/>
                        </w:rPr>
                        <w:t>PËR</w:t>
                      </w:r>
                      <w:r>
                        <w:rPr>
                          <w:color w:val="000000"/>
                          <w:spacing w:val="40"/>
                          <w:sz w:val="24"/>
                        </w:rPr>
                        <w:t> </w:t>
                      </w:r>
                      <w:r>
                        <w:rPr>
                          <w:color w:val="000000"/>
                          <w:spacing w:val="12"/>
                          <w:sz w:val="24"/>
                        </w:rPr>
                        <w:t>BARAZINË</w:t>
                      </w:r>
                      <w:r>
                        <w:rPr>
                          <w:color w:val="000000"/>
                          <w:spacing w:val="12"/>
                          <w:sz w:val="24"/>
                        </w:rPr>
                        <w:t> </w:t>
                      </w:r>
                      <w:r>
                        <w:rPr>
                          <w:color w:val="000000"/>
                          <w:spacing w:val="14"/>
                          <w:sz w:val="24"/>
                        </w:rPr>
                        <w:t>GJINORE</w:t>
                      </w:r>
                    </w:p>
                  </w:txbxContent>
                </v:textbox>
                <v:fill type="solid"/>
                <w10:wrap type="topAndBottom"/>
              </v:shape>
            </w:pict>
          </mc:Fallback>
        </mc:AlternateContent>
      </w:r>
    </w:p>
    <w:p>
      <w:pPr>
        <w:pStyle w:val="BodyText"/>
        <w:spacing w:before="119"/>
        <w:ind w:left="780" w:right="814" w:firstLine="720"/>
        <w:jc w:val="both"/>
      </w:pPr>
      <w:r>
        <w:rPr/>
        <w:t>Ky kriter shqyrton angazhimin strategjik të BE-së në nivel vendi lidhur me barazinë gjinore.</w:t>
      </w:r>
      <w:r>
        <w:rPr>
          <w:spacing w:val="-1"/>
        </w:rPr>
        <w:t> </w:t>
      </w:r>
      <w:r>
        <w:rPr/>
        <w:t>Treguesit</w:t>
      </w:r>
      <w:r>
        <w:rPr>
          <w:spacing w:val="-3"/>
        </w:rPr>
        <w:t> </w:t>
      </w:r>
      <w:r>
        <w:rPr/>
        <w:t>e përdorur janë zotime</w:t>
      </w:r>
      <w:r>
        <w:rPr>
          <w:spacing w:val="-2"/>
        </w:rPr>
        <w:t> </w:t>
      </w:r>
      <w:r>
        <w:rPr/>
        <w:t>dhe</w:t>
      </w:r>
      <w:r>
        <w:rPr>
          <w:spacing w:val="-2"/>
        </w:rPr>
        <w:t> </w:t>
      </w:r>
      <w:r>
        <w:rPr/>
        <w:t>tregues të</w:t>
      </w:r>
      <w:r>
        <w:rPr>
          <w:spacing w:val="-2"/>
        </w:rPr>
        <w:t> </w:t>
      </w:r>
      <w:r>
        <w:rPr/>
        <w:t>marrë</w:t>
      </w:r>
      <w:r>
        <w:rPr>
          <w:spacing w:val="-1"/>
        </w:rPr>
        <w:t> </w:t>
      </w:r>
      <w:r>
        <w:rPr/>
        <w:t>drejtpërdrejt</w:t>
      </w:r>
      <w:r>
        <w:rPr>
          <w:spacing w:val="-2"/>
        </w:rPr>
        <w:t> </w:t>
      </w:r>
      <w:r>
        <w:rPr/>
        <w:t>nga PVGJ</w:t>
      </w:r>
      <w:r>
        <w:rPr>
          <w:spacing w:val="-1"/>
        </w:rPr>
        <w:t> </w:t>
      </w:r>
      <w:r>
        <w:rPr/>
        <w:t>III I</w:t>
      </w:r>
      <w:r>
        <w:rPr>
          <w:spacing w:val="-2"/>
        </w:rPr>
        <w:t> </w:t>
      </w:r>
      <w:r>
        <w:rPr/>
        <w:t>BE-së (shih Tabelën C), duke përfshirë zotimet e BE-së ndaj Rezolutës 1325 të Këshillit të Sigurimit të Kombeve të Bashkuara (RKSKB),</w:t>
      </w:r>
      <w:r>
        <w:rPr>
          <w:position w:val="5"/>
          <w:sz w:val="14"/>
        </w:rPr>
        <w:t>19</w:t>
      </w:r>
      <w:r>
        <w:rPr>
          <w:spacing w:val="40"/>
          <w:position w:val="5"/>
          <w:sz w:val="14"/>
        </w:rPr>
        <w:t> </w:t>
      </w:r>
      <w:r>
        <w:rPr/>
        <w:t>në kuadër të PVGj III. Rezoluta KSKB 1325 dhe rezolutat simotra të saj janë të një rëndësie të veçantë për Kosovën, duke pasur parasysh se Kosova është</w:t>
      </w:r>
    </w:p>
    <w:p>
      <w:pPr>
        <w:pStyle w:val="BodyText"/>
        <w:spacing w:before="42"/>
        <w:rPr>
          <w:sz w:val="20"/>
        </w:rPr>
      </w:pPr>
      <w:r>
        <w:rPr/>
        <mc:AlternateContent>
          <mc:Choice Requires="wps">
            <w:drawing>
              <wp:anchor distT="0" distB="0" distL="0" distR="0" allowOverlap="1" layoutInCell="1" locked="0" behindDoc="1" simplePos="0" relativeHeight="487653888">
                <wp:simplePos x="0" y="0"/>
                <wp:positionH relativeFrom="page">
                  <wp:posOffset>914704</wp:posOffset>
                </wp:positionH>
                <wp:positionV relativeFrom="paragraph">
                  <wp:posOffset>191008</wp:posOffset>
                </wp:positionV>
                <wp:extent cx="1829435" cy="7620"/>
                <wp:effectExtent l="0" t="0" r="0" b="0"/>
                <wp:wrapTopAndBottom/>
                <wp:docPr id="225" name="Graphic 225"/>
                <wp:cNvGraphicFramePr>
                  <a:graphicFrameLocks/>
                </wp:cNvGraphicFramePr>
                <a:graphic>
                  <a:graphicData uri="http://schemas.microsoft.com/office/word/2010/wordprocessingShape">
                    <wps:wsp>
                      <wps:cNvPr id="225" name="Graphic 225"/>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5.04002pt;width:144.020pt;height:.6pt;mso-position-horizontal-relative:page;mso-position-vertical-relative:paragraph;z-index:-15662592;mso-wrap-distance-left:0;mso-wrap-distance-right:0" id="docshape101" filled="true" fillcolor="#000000" stroked="false">
                <v:fill type="solid"/>
                <w10:wrap type="topAndBottom"/>
              </v:rect>
            </w:pict>
          </mc:Fallback>
        </mc:AlternateContent>
      </w:r>
    </w:p>
    <w:p>
      <w:pPr>
        <w:spacing w:before="90"/>
        <w:ind w:left="780" w:right="0" w:firstLine="0"/>
        <w:jc w:val="both"/>
        <w:rPr>
          <w:sz w:val="20"/>
        </w:rPr>
      </w:pPr>
      <w:r>
        <w:rPr>
          <w:position w:val="5"/>
          <w:sz w:val="13"/>
        </w:rPr>
        <w:t>16</w:t>
      </w:r>
      <w:r>
        <w:rPr>
          <w:spacing w:val="7"/>
          <w:position w:val="5"/>
          <w:sz w:val="13"/>
        </w:rPr>
        <w:t> </w:t>
      </w:r>
      <w:r>
        <w:rPr>
          <w:sz w:val="20"/>
        </w:rPr>
        <w:t>ZKM,</w:t>
      </w:r>
      <w:r>
        <w:rPr>
          <w:spacing w:val="-9"/>
          <w:sz w:val="20"/>
        </w:rPr>
        <w:t> </w:t>
      </w:r>
      <w:r>
        <w:rPr>
          <w:sz w:val="20"/>
        </w:rPr>
        <w:t>“Integrimi</w:t>
      </w:r>
      <w:r>
        <w:rPr>
          <w:spacing w:val="-8"/>
          <w:sz w:val="20"/>
        </w:rPr>
        <w:t> </w:t>
      </w:r>
      <w:r>
        <w:rPr>
          <w:sz w:val="20"/>
        </w:rPr>
        <w:t>Evropian”,</w:t>
      </w:r>
      <w:r>
        <w:rPr>
          <w:spacing w:val="-8"/>
          <w:sz w:val="20"/>
        </w:rPr>
        <w:t> </w:t>
      </w:r>
      <w:r>
        <w:rPr>
          <w:sz w:val="20"/>
        </w:rPr>
        <w:t>“</w:t>
      </w:r>
      <w:r>
        <w:rPr>
          <w:color w:val="0000FF"/>
          <w:sz w:val="20"/>
          <w:u w:val="single" w:color="0000FF"/>
        </w:rPr>
        <w:t>Komiteti</w:t>
      </w:r>
      <w:r>
        <w:rPr>
          <w:color w:val="0000FF"/>
          <w:spacing w:val="-9"/>
          <w:sz w:val="20"/>
          <w:u w:val="single" w:color="0000FF"/>
        </w:rPr>
        <w:t> </w:t>
      </w:r>
      <w:r>
        <w:rPr>
          <w:color w:val="0000FF"/>
          <w:sz w:val="20"/>
          <w:u w:val="single" w:color="0000FF"/>
        </w:rPr>
        <w:t>i</w:t>
      </w:r>
      <w:r>
        <w:rPr>
          <w:color w:val="0000FF"/>
          <w:spacing w:val="-6"/>
          <w:sz w:val="20"/>
          <w:u w:val="single" w:color="0000FF"/>
        </w:rPr>
        <w:t> </w:t>
      </w:r>
      <w:r>
        <w:rPr>
          <w:color w:val="0000FF"/>
          <w:sz w:val="20"/>
          <w:u w:val="single" w:color="0000FF"/>
        </w:rPr>
        <w:t>Stabilizim-Asociimit</w:t>
      </w:r>
      <w:r>
        <w:rPr>
          <w:color w:val="0000FF"/>
          <w:spacing w:val="-8"/>
          <w:sz w:val="20"/>
        </w:rPr>
        <w:t> </w:t>
      </w:r>
      <w:r>
        <w:rPr>
          <w:spacing w:val="-5"/>
          <w:sz w:val="20"/>
        </w:rPr>
        <w:t>”.</w:t>
      </w:r>
    </w:p>
    <w:p>
      <w:pPr>
        <w:spacing w:line="234" w:lineRule="exact" w:before="1"/>
        <w:ind w:left="780" w:right="0" w:firstLine="0"/>
        <w:jc w:val="both"/>
        <w:rPr>
          <w:sz w:val="20"/>
        </w:rPr>
      </w:pPr>
      <w:r>
        <w:rPr>
          <w:position w:val="5"/>
          <w:sz w:val="13"/>
        </w:rPr>
        <w:t>17</w:t>
      </w:r>
      <w:r>
        <w:rPr>
          <w:spacing w:val="8"/>
          <w:position w:val="5"/>
          <w:sz w:val="13"/>
        </w:rPr>
        <w:t> </w:t>
      </w:r>
      <w:r>
        <w:rPr>
          <w:sz w:val="20"/>
        </w:rPr>
        <w:t>ZKM,</w:t>
      </w:r>
      <w:r>
        <w:rPr>
          <w:spacing w:val="-7"/>
          <w:sz w:val="20"/>
        </w:rPr>
        <w:t> </w:t>
      </w:r>
      <w:r>
        <w:rPr>
          <w:sz w:val="20"/>
        </w:rPr>
        <w:t>Agjencia</w:t>
      </w:r>
      <w:r>
        <w:rPr>
          <w:spacing w:val="-4"/>
          <w:sz w:val="20"/>
        </w:rPr>
        <w:t> </w:t>
      </w:r>
      <w:r>
        <w:rPr>
          <w:sz w:val="20"/>
        </w:rPr>
        <w:t>për</w:t>
      </w:r>
      <w:r>
        <w:rPr>
          <w:spacing w:val="-8"/>
          <w:sz w:val="20"/>
        </w:rPr>
        <w:t> </w:t>
      </w:r>
      <w:r>
        <w:rPr>
          <w:sz w:val="20"/>
        </w:rPr>
        <w:t>Barazi</w:t>
      </w:r>
      <w:r>
        <w:rPr>
          <w:spacing w:val="-7"/>
          <w:sz w:val="20"/>
        </w:rPr>
        <w:t> </w:t>
      </w:r>
      <w:r>
        <w:rPr>
          <w:sz w:val="20"/>
        </w:rPr>
        <w:t>Gjinore,</w:t>
      </w:r>
      <w:r>
        <w:rPr>
          <w:spacing w:val="-5"/>
          <w:sz w:val="20"/>
        </w:rPr>
        <w:t> </w:t>
      </w:r>
      <w:r>
        <w:rPr>
          <w:color w:val="0000FF"/>
          <w:sz w:val="20"/>
        </w:rPr>
        <w:t>Koncept-dokumenti</w:t>
      </w:r>
      <w:r>
        <w:rPr>
          <w:color w:val="0000FF"/>
          <w:spacing w:val="-5"/>
          <w:sz w:val="20"/>
        </w:rPr>
        <w:t> </w:t>
      </w:r>
      <w:r>
        <w:rPr>
          <w:color w:val="0000FF"/>
          <w:sz w:val="20"/>
        </w:rPr>
        <w:t>mbi</w:t>
      </w:r>
      <w:r>
        <w:rPr>
          <w:color w:val="0000FF"/>
          <w:spacing w:val="-6"/>
          <w:sz w:val="20"/>
        </w:rPr>
        <w:t> </w:t>
      </w:r>
      <w:r>
        <w:rPr>
          <w:color w:val="0000FF"/>
          <w:sz w:val="20"/>
        </w:rPr>
        <w:t>buxhetimin</w:t>
      </w:r>
      <w:r>
        <w:rPr>
          <w:color w:val="0000FF"/>
          <w:spacing w:val="-7"/>
          <w:sz w:val="20"/>
        </w:rPr>
        <w:t> </w:t>
      </w:r>
      <w:r>
        <w:rPr>
          <w:color w:val="0000FF"/>
          <w:sz w:val="20"/>
        </w:rPr>
        <w:t>e</w:t>
      </w:r>
      <w:r>
        <w:rPr>
          <w:color w:val="0000FF"/>
          <w:spacing w:val="-5"/>
          <w:sz w:val="20"/>
        </w:rPr>
        <w:t> </w:t>
      </w:r>
      <w:r>
        <w:rPr>
          <w:color w:val="0000FF"/>
          <w:sz w:val="20"/>
        </w:rPr>
        <w:t>përgjegjshëm</w:t>
      </w:r>
      <w:r>
        <w:rPr>
          <w:color w:val="0000FF"/>
          <w:spacing w:val="-6"/>
          <w:sz w:val="20"/>
        </w:rPr>
        <w:t> </w:t>
      </w:r>
      <w:r>
        <w:rPr>
          <w:color w:val="0000FF"/>
          <w:sz w:val="20"/>
        </w:rPr>
        <w:t>gjinor</w:t>
      </w:r>
      <w:r>
        <w:rPr>
          <w:color w:val="0000FF"/>
          <w:spacing w:val="-3"/>
          <w:sz w:val="20"/>
        </w:rPr>
        <w:t> </w:t>
      </w:r>
      <w:r>
        <w:rPr>
          <w:sz w:val="20"/>
        </w:rPr>
        <w:t>,</w:t>
      </w:r>
      <w:r>
        <w:rPr>
          <w:spacing w:val="-7"/>
          <w:sz w:val="20"/>
        </w:rPr>
        <w:t> </w:t>
      </w:r>
      <w:r>
        <w:rPr>
          <w:spacing w:val="-2"/>
          <w:sz w:val="20"/>
        </w:rPr>
        <w:t>2022.</w:t>
      </w:r>
    </w:p>
    <w:p>
      <w:pPr>
        <w:spacing w:before="0"/>
        <w:ind w:left="780" w:right="819" w:firstLine="0"/>
        <w:jc w:val="both"/>
        <w:rPr>
          <w:sz w:val="20"/>
        </w:rPr>
      </w:pPr>
      <w:r>
        <w:rPr>
          <w:position w:val="5"/>
          <w:sz w:val="13"/>
        </w:rPr>
        <w:t>18</w:t>
      </w:r>
      <w:r>
        <w:rPr>
          <w:spacing w:val="40"/>
          <w:position w:val="5"/>
          <w:sz w:val="13"/>
        </w:rPr>
        <w:t> </w:t>
      </w:r>
      <w:r>
        <w:rPr>
          <w:sz w:val="20"/>
        </w:rPr>
        <w:t>ZKM, </w:t>
      </w:r>
      <w:r>
        <w:rPr>
          <w:color w:val="0000FF"/>
          <w:sz w:val="20"/>
        </w:rPr>
        <w:t>Programi Kombëtar për Zbatimin e Marrëveshjes së Stabilizim-Asociimit 2022-2026</w:t>
      </w:r>
      <w:r>
        <w:rPr>
          <w:sz w:val="20"/>
        </w:rPr>
        <w:t>, “Organet përgjegjëse të Kuvendit do të sigurojnë një mbikëqyrje të fortë mbi shpenzimin e buxhetit të parlamentit gjatë vitit financiar, duke përfshirë analizën, zbatimin dhe monitorimin e buxhetimit të përgjegjshëm gjinor”, f. 20.</w:t>
      </w:r>
    </w:p>
    <w:p>
      <w:pPr>
        <w:spacing w:before="0"/>
        <w:ind w:left="780" w:right="823" w:firstLine="0"/>
        <w:jc w:val="both"/>
        <w:rPr>
          <w:sz w:val="20"/>
        </w:rPr>
      </w:pPr>
      <w:r>
        <w:rPr>
          <w:position w:val="5"/>
          <w:sz w:val="13"/>
        </w:rPr>
        <w:t>19</w:t>
      </w:r>
      <w:r>
        <w:rPr>
          <w:spacing w:val="27"/>
          <w:position w:val="5"/>
          <w:sz w:val="13"/>
        </w:rPr>
        <w:t> </w:t>
      </w:r>
      <w:r>
        <w:rPr>
          <w:sz w:val="20"/>
        </w:rPr>
        <w:t>Kombet e Bashkuara, Këshilli i Sigurimit, </w:t>
      </w:r>
      <w:r>
        <w:rPr>
          <w:color w:val="0000FF"/>
          <w:sz w:val="20"/>
          <w:u w:val="single" w:color="0000FF"/>
        </w:rPr>
        <w:t>Rezoluta 1325 (2000)</w:t>
      </w:r>
      <w:r>
        <w:rPr>
          <w:sz w:val="20"/>
        </w:rPr>
        <w:t>, e miratuar nga Këshilli i Sigurimit në mbledhjen e tij të 4213-të, më 31 tetor 2000.</w:t>
      </w:r>
    </w:p>
    <w:p>
      <w:pPr>
        <w:spacing w:after="0"/>
        <w:jc w:val="both"/>
        <w:rPr>
          <w:sz w:val="20"/>
        </w:rPr>
        <w:sectPr>
          <w:pgSz w:w="11910" w:h="16840"/>
          <w:pgMar w:header="0" w:footer="594" w:top="1340" w:bottom="780" w:left="660" w:right="620"/>
        </w:sectPr>
      </w:pPr>
    </w:p>
    <w:p>
      <w:pPr>
        <w:pStyle w:val="BodyText"/>
        <w:spacing w:before="81"/>
        <w:ind w:left="780" w:right="816"/>
        <w:jc w:val="both"/>
        <w:rPr>
          <w:sz w:val="14"/>
        </w:rPr>
      </w:pPr>
      <w:r>
        <w:rPr/>
        <w:t>një</w:t>
      </w:r>
      <w:r>
        <w:rPr>
          <w:spacing w:val="-11"/>
        </w:rPr>
        <w:t> </w:t>
      </w:r>
      <w:r>
        <w:rPr/>
        <w:t>vend</w:t>
      </w:r>
      <w:r>
        <w:rPr>
          <w:spacing w:val="-12"/>
        </w:rPr>
        <w:t> </w:t>
      </w:r>
      <w:r>
        <w:rPr/>
        <w:t>i</w:t>
      </w:r>
      <w:r>
        <w:rPr>
          <w:spacing w:val="-11"/>
        </w:rPr>
        <w:t> </w:t>
      </w:r>
      <w:r>
        <w:rPr/>
        <w:t>pas</w:t>
      </w:r>
      <w:r>
        <w:rPr>
          <w:spacing w:val="-11"/>
        </w:rPr>
        <w:t> </w:t>
      </w:r>
      <w:r>
        <w:rPr/>
        <w:t>konfliktit</w:t>
      </w:r>
      <w:r>
        <w:rPr>
          <w:spacing w:val="-12"/>
        </w:rPr>
        <w:t> </w:t>
      </w:r>
      <w:r>
        <w:rPr/>
        <w:t>dhe</w:t>
      </w:r>
      <w:r>
        <w:rPr>
          <w:spacing w:val="-11"/>
        </w:rPr>
        <w:t> </w:t>
      </w:r>
      <w:r>
        <w:rPr/>
        <w:t>se</w:t>
      </w:r>
      <w:r>
        <w:rPr>
          <w:spacing w:val="-11"/>
        </w:rPr>
        <w:t> </w:t>
      </w:r>
      <w:r>
        <w:rPr/>
        <w:t>proceset</w:t>
      </w:r>
      <w:r>
        <w:rPr>
          <w:spacing w:val="-12"/>
        </w:rPr>
        <w:t> </w:t>
      </w:r>
      <w:r>
        <w:rPr/>
        <w:t>e</w:t>
      </w:r>
      <w:r>
        <w:rPr>
          <w:spacing w:val="-11"/>
        </w:rPr>
        <w:t> </w:t>
      </w:r>
      <w:r>
        <w:rPr/>
        <w:t>paqes,</w:t>
      </w:r>
      <w:r>
        <w:rPr>
          <w:spacing w:val="-11"/>
        </w:rPr>
        <w:t> </w:t>
      </w:r>
      <w:r>
        <w:rPr/>
        <w:t>përfshirë</w:t>
      </w:r>
      <w:r>
        <w:rPr>
          <w:spacing w:val="-11"/>
        </w:rPr>
        <w:t> </w:t>
      </w:r>
      <w:r>
        <w:rPr/>
        <w:t>edhe</w:t>
      </w:r>
      <w:r>
        <w:rPr>
          <w:spacing w:val="-11"/>
        </w:rPr>
        <w:t> </w:t>
      </w:r>
      <w:r>
        <w:rPr/>
        <w:t>dialogun</w:t>
      </w:r>
      <w:r>
        <w:rPr>
          <w:spacing w:val="-12"/>
        </w:rPr>
        <w:t> </w:t>
      </w:r>
      <w:r>
        <w:rPr/>
        <w:t>zyrtar</w:t>
      </w:r>
      <w:r>
        <w:rPr>
          <w:spacing w:val="-12"/>
        </w:rPr>
        <w:t> </w:t>
      </w:r>
      <w:r>
        <w:rPr/>
        <w:t>ndërmjet</w:t>
      </w:r>
      <w:r>
        <w:rPr>
          <w:spacing w:val="-12"/>
        </w:rPr>
        <w:t> </w:t>
      </w:r>
      <w:r>
        <w:rPr/>
        <w:t>Kosovës dhe</w:t>
      </w:r>
      <w:r>
        <w:rPr>
          <w:spacing w:val="-5"/>
        </w:rPr>
        <w:t> </w:t>
      </w:r>
      <w:r>
        <w:rPr/>
        <w:t>Serbisë,</w:t>
      </w:r>
      <w:r>
        <w:rPr>
          <w:spacing w:val="-5"/>
        </w:rPr>
        <w:t> </w:t>
      </w:r>
      <w:r>
        <w:rPr/>
        <w:t>vazhdojnë</w:t>
      </w:r>
      <w:r>
        <w:rPr>
          <w:spacing w:val="-5"/>
        </w:rPr>
        <w:t> </w:t>
      </w:r>
      <w:r>
        <w:rPr/>
        <w:t>t</w:t>
      </w:r>
      <w:r>
        <w:rPr>
          <w:sz w:val="20"/>
        </w:rPr>
        <w:t>ë</w:t>
      </w:r>
      <w:r>
        <w:rPr>
          <w:spacing w:val="-7"/>
          <w:sz w:val="20"/>
        </w:rPr>
        <w:t> </w:t>
      </w:r>
      <w:r>
        <w:rPr>
          <w:sz w:val="20"/>
        </w:rPr>
        <w:t>udhëhiqen</w:t>
      </w:r>
      <w:r>
        <w:rPr>
          <w:spacing w:val="-7"/>
          <w:sz w:val="20"/>
        </w:rPr>
        <w:t> </w:t>
      </w:r>
      <w:r>
        <w:rPr>
          <w:sz w:val="20"/>
        </w:rPr>
        <w:t>nga </w:t>
      </w:r>
      <w:r>
        <w:rPr/>
        <w:t>BE.</w:t>
      </w:r>
      <w:r>
        <w:rPr>
          <w:spacing w:val="-5"/>
        </w:rPr>
        <w:t> </w:t>
      </w:r>
      <w:r>
        <w:rPr/>
        <w:t>Sipas</w:t>
      </w:r>
      <w:r>
        <w:rPr>
          <w:spacing w:val="-6"/>
        </w:rPr>
        <w:t> </w:t>
      </w:r>
      <w:r>
        <w:rPr/>
        <w:t>zotimeve</w:t>
      </w:r>
      <w:r>
        <w:rPr>
          <w:spacing w:val="-6"/>
        </w:rPr>
        <w:t> </w:t>
      </w:r>
      <w:r>
        <w:rPr/>
        <w:t>të</w:t>
      </w:r>
      <w:r>
        <w:rPr>
          <w:spacing w:val="-5"/>
        </w:rPr>
        <w:t> </w:t>
      </w:r>
      <w:r>
        <w:rPr/>
        <w:t>BE-së,</w:t>
      </w:r>
      <w:r>
        <w:rPr>
          <w:spacing w:val="-5"/>
        </w:rPr>
        <w:t> </w:t>
      </w:r>
      <w:r>
        <w:rPr/>
        <w:t>BE-ja</w:t>
      </w:r>
      <w:r>
        <w:rPr>
          <w:spacing w:val="-5"/>
        </w:rPr>
        <w:t> </w:t>
      </w:r>
      <w:r>
        <w:rPr/>
        <w:t>ka</w:t>
      </w:r>
      <w:r>
        <w:rPr>
          <w:spacing w:val="-8"/>
        </w:rPr>
        <w:t> </w:t>
      </w:r>
      <w:r>
        <w:rPr/>
        <w:t>përgjegjësinë</w:t>
      </w:r>
      <w:r>
        <w:rPr>
          <w:spacing w:val="-5"/>
        </w:rPr>
        <w:t> </w:t>
      </w:r>
      <w:r>
        <w:rPr/>
        <w:t>për</w:t>
      </w:r>
      <w:r>
        <w:rPr>
          <w:spacing w:val="-6"/>
        </w:rPr>
        <w:t> </w:t>
      </w:r>
      <w:r>
        <w:rPr/>
        <w:t>të siguruar angazhimin e grave në këto procese.</w:t>
      </w:r>
      <w:r>
        <w:rPr>
          <w:position w:val="5"/>
          <w:sz w:val="14"/>
        </w:rPr>
        <w:t>20</w:t>
      </w:r>
    </w:p>
    <w:p>
      <w:pPr>
        <w:pStyle w:val="BodyText"/>
        <w:spacing w:before="7"/>
        <w:rPr>
          <w:sz w:val="19"/>
        </w:rPr>
      </w:pPr>
    </w:p>
    <w:tbl>
      <w:tblPr>
        <w:tblW w:w="0" w:type="auto"/>
        <w:jc w:val="left"/>
        <w:tblInd w:w="79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6207"/>
        <w:gridCol w:w="1080"/>
        <w:gridCol w:w="1157"/>
        <w:gridCol w:w="732"/>
      </w:tblGrid>
      <w:tr>
        <w:trPr>
          <w:trHeight w:val="489" w:hRule="atLeast"/>
        </w:trPr>
        <w:tc>
          <w:tcPr>
            <w:tcW w:w="9176" w:type="dxa"/>
            <w:gridSpan w:val="4"/>
            <w:tcBorders>
              <w:top w:val="nil"/>
              <w:left w:val="nil"/>
              <w:bottom w:val="nil"/>
              <w:right w:val="nil"/>
            </w:tcBorders>
            <w:shd w:val="clear" w:color="auto" w:fill="4471C4"/>
          </w:tcPr>
          <w:p>
            <w:pPr>
              <w:pStyle w:val="TableParagraph"/>
              <w:tabs>
                <w:tab w:pos="6512" w:val="left" w:leader="none"/>
                <w:tab w:pos="7633" w:val="left" w:leader="none"/>
                <w:tab w:pos="8487" w:val="left" w:leader="none"/>
                <w:tab w:pos="8667" w:val="left" w:leader="none"/>
              </w:tabs>
              <w:spacing w:line="158" w:lineRule="auto" w:before="33"/>
              <w:ind w:left="112" w:right="24"/>
              <w:jc w:val="left"/>
              <w:rPr>
                <w:b/>
                <w:sz w:val="20"/>
              </w:rPr>
            </w:pPr>
            <w:r>
              <w:rPr>
                <w:b/>
                <w:color w:val="FFFFFF"/>
                <w:sz w:val="20"/>
              </w:rPr>
              <w:t>Tabela C. Deri në çfarë masë ekziston Angazhimi Strategjik i BE-</w:t>
              <w:tab/>
            </w:r>
            <w:r>
              <w:rPr>
                <w:b/>
                <w:color w:val="FFFFFF"/>
                <w:spacing w:val="-4"/>
                <w:position w:val="-11"/>
                <w:sz w:val="20"/>
              </w:rPr>
              <w:t>2021</w:t>
            </w:r>
            <w:r>
              <w:rPr>
                <w:b/>
                <w:color w:val="FFFFFF"/>
                <w:position w:val="-11"/>
                <w:sz w:val="20"/>
              </w:rPr>
              <w:tab/>
            </w:r>
            <w:r>
              <w:rPr>
                <w:b/>
                <w:color w:val="FFFFFF"/>
                <w:spacing w:val="-4"/>
                <w:position w:val="-11"/>
                <w:sz w:val="20"/>
              </w:rPr>
              <w:t>2022</w:t>
            </w:r>
            <w:r>
              <w:rPr>
                <w:b/>
                <w:color w:val="FFFFFF"/>
                <w:position w:val="-11"/>
                <w:sz w:val="20"/>
              </w:rPr>
              <w:tab/>
            </w:r>
            <w:r>
              <w:rPr>
                <w:b/>
                <w:color w:val="FFFFFF"/>
                <w:spacing w:val="-2"/>
                <w:sz w:val="20"/>
              </w:rPr>
              <w:t>Ndrysh </w:t>
            </w:r>
            <w:r>
              <w:rPr>
                <w:b/>
                <w:color w:val="FFFFFF"/>
                <w:sz w:val="20"/>
              </w:rPr>
              <w:t>së në nivel vendi për barazinë gjinore?</w:t>
              <w:tab/>
              <w:tab/>
              <w:tab/>
              <w:tab/>
            </w:r>
            <w:r>
              <w:rPr>
                <w:b/>
                <w:color w:val="FFFFFF"/>
                <w:spacing w:val="-4"/>
                <w:sz w:val="20"/>
              </w:rPr>
              <w:t>imi</w:t>
            </w:r>
          </w:p>
        </w:tc>
      </w:tr>
      <w:tr>
        <w:trPr>
          <w:trHeight w:val="467" w:hRule="atLeast"/>
        </w:trPr>
        <w:tc>
          <w:tcPr>
            <w:tcW w:w="6207" w:type="dxa"/>
            <w:tcBorders>
              <w:top w:val="nil"/>
            </w:tcBorders>
            <w:shd w:val="clear" w:color="auto" w:fill="D9E1F3"/>
          </w:tcPr>
          <w:p>
            <w:pPr>
              <w:pStyle w:val="TableParagraph"/>
              <w:spacing w:line="232" w:lineRule="exact"/>
              <w:ind w:hanging="360"/>
              <w:jc w:val="left"/>
              <w:rPr>
                <w:sz w:val="20"/>
              </w:rPr>
            </w:pPr>
            <w:r>
              <w:rPr>
                <w:sz w:val="20"/>
              </w:rPr>
              <w:t>13.</w:t>
            </w:r>
            <w:r>
              <w:rPr>
                <w:spacing w:val="80"/>
                <w:sz w:val="20"/>
              </w:rPr>
              <w:t> </w:t>
            </w:r>
            <w:r>
              <w:rPr>
                <w:sz w:val="20"/>
              </w:rPr>
              <w:t>Plani</w:t>
            </w:r>
            <w:r>
              <w:rPr>
                <w:spacing w:val="-4"/>
                <w:sz w:val="20"/>
              </w:rPr>
              <w:t> </w:t>
            </w:r>
            <w:r>
              <w:rPr>
                <w:sz w:val="20"/>
              </w:rPr>
              <w:t>i</w:t>
            </w:r>
            <w:r>
              <w:rPr>
                <w:spacing w:val="-2"/>
                <w:sz w:val="20"/>
              </w:rPr>
              <w:t> </w:t>
            </w:r>
            <w:r>
              <w:rPr>
                <w:sz w:val="20"/>
              </w:rPr>
              <w:t>Zbatimit</w:t>
            </w:r>
            <w:r>
              <w:rPr>
                <w:spacing w:val="-2"/>
                <w:sz w:val="20"/>
              </w:rPr>
              <w:t> </w:t>
            </w:r>
            <w:r>
              <w:rPr>
                <w:sz w:val="20"/>
              </w:rPr>
              <w:t>në</w:t>
            </w:r>
            <w:r>
              <w:rPr>
                <w:spacing w:val="-3"/>
                <w:sz w:val="20"/>
              </w:rPr>
              <w:t> </w:t>
            </w:r>
            <w:r>
              <w:rPr>
                <w:sz w:val="20"/>
              </w:rPr>
              <w:t>nivel</w:t>
            </w:r>
            <w:r>
              <w:rPr>
                <w:spacing w:val="-3"/>
                <w:sz w:val="20"/>
              </w:rPr>
              <w:t> </w:t>
            </w:r>
            <w:r>
              <w:rPr>
                <w:sz w:val="20"/>
              </w:rPr>
              <w:t>vendi</w:t>
            </w:r>
            <w:r>
              <w:rPr>
                <w:spacing w:val="-5"/>
                <w:sz w:val="20"/>
              </w:rPr>
              <w:t> </w:t>
            </w:r>
            <w:r>
              <w:rPr>
                <w:sz w:val="20"/>
              </w:rPr>
              <w:t>(CLIP)</w:t>
            </w:r>
            <w:r>
              <w:rPr>
                <w:spacing w:val="-4"/>
                <w:sz w:val="20"/>
              </w:rPr>
              <w:t> </w:t>
            </w:r>
            <w:r>
              <w:rPr>
                <w:sz w:val="20"/>
              </w:rPr>
              <w:t>për</w:t>
            </w:r>
            <w:r>
              <w:rPr>
                <w:spacing w:val="-3"/>
                <w:sz w:val="20"/>
              </w:rPr>
              <w:t> </w:t>
            </w:r>
            <w:r>
              <w:rPr>
                <w:sz w:val="20"/>
              </w:rPr>
              <w:t>PVGj</w:t>
            </w:r>
            <w:r>
              <w:rPr>
                <w:spacing w:val="-2"/>
                <w:sz w:val="20"/>
              </w:rPr>
              <w:t> </w:t>
            </w:r>
            <w:r>
              <w:rPr>
                <w:sz w:val="20"/>
              </w:rPr>
              <w:t>III</w:t>
            </w:r>
            <w:r>
              <w:rPr>
                <w:spacing w:val="-4"/>
                <w:sz w:val="20"/>
              </w:rPr>
              <w:t> </w:t>
            </w:r>
            <w:r>
              <w:rPr>
                <w:sz w:val="20"/>
              </w:rPr>
              <w:t>u</w:t>
            </w:r>
            <w:r>
              <w:rPr>
                <w:spacing w:val="-2"/>
                <w:sz w:val="20"/>
              </w:rPr>
              <w:t> </w:t>
            </w:r>
            <w:r>
              <w:rPr>
                <w:sz w:val="20"/>
              </w:rPr>
              <w:t>miratua</w:t>
            </w:r>
            <w:r>
              <w:rPr>
                <w:spacing w:val="-3"/>
                <w:sz w:val="20"/>
              </w:rPr>
              <w:t> </w:t>
            </w:r>
            <w:r>
              <w:rPr>
                <w:sz w:val="20"/>
              </w:rPr>
              <w:t>dhe</w:t>
            </w:r>
            <w:r>
              <w:rPr>
                <w:spacing w:val="-3"/>
                <w:sz w:val="20"/>
              </w:rPr>
              <w:t> </w:t>
            </w:r>
            <w:r>
              <w:rPr>
                <w:sz w:val="20"/>
              </w:rPr>
              <w:t>u përcoll në Selinë Qendrore në Bruksel (Treguesi i PVGj III 5.1)</w:t>
            </w:r>
          </w:p>
        </w:tc>
        <w:tc>
          <w:tcPr>
            <w:tcW w:w="1080" w:type="dxa"/>
            <w:tcBorders>
              <w:top w:val="nil"/>
            </w:tcBorders>
            <w:shd w:val="clear" w:color="auto" w:fill="D9E1F3"/>
          </w:tcPr>
          <w:p>
            <w:pPr>
              <w:pStyle w:val="TableParagraph"/>
              <w:spacing w:before="114"/>
              <w:ind w:left="2"/>
              <w:rPr>
                <w:sz w:val="20"/>
              </w:rPr>
            </w:pPr>
            <w:r>
              <w:rPr>
                <w:spacing w:val="-5"/>
                <w:sz w:val="20"/>
              </w:rPr>
              <w:t>Po</w:t>
            </w:r>
          </w:p>
        </w:tc>
        <w:tc>
          <w:tcPr>
            <w:tcW w:w="1157" w:type="dxa"/>
            <w:tcBorders>
              <w:top w:val="nil"/>
            </w:tcBorders>
            <w:shd w:val="clear" w:color="auto" w:fill="D9E1F3"/>
          </w:tcPr>
          <w:p>
            <w:pPr>
              <w:pStyle w:val="TableParagraph"/>
              <w:spacing w:before="114"/>
              <w:ind w:left="3"/>
              <w:rPr>
                <w:sz w:val="20"/>
              </w:rPr>
            </w:pPr>
            <w:r>
              <w:rPr>
                <w:spacing w:val="-5"/>
                <w:sz w:val="20"/>
              </w:rPr>
              <w:t>Po</w:t>
            </w:r>
          </w:p>
        </w:tc>
        <w:tc>
          <w:tcPr>
            <w:tcW w:w="732" w:type="dxa"/>
            <w:tcBorders>
              <w:top w:val="nil"/>
            </w:tcBorders>
            <w:shd w:val="clear" w:color="auto" w:fill="D9E1F3"/>
          </w:tcPr>
          <w:p>
            <w:pPr>
              <w:pStyle w:val="TableParagraph"/>
              <w:spacing w:before="114"/>
              <w:ind w:left="66" w:right="58"/>
              <w:rPr>
                <w:sz w:val="20"/>
              </w:rPr>
            </w:pPr>
            <w:r>
              <w:rPr>
                <w:spacing w:val="-10"/>
                <w:sz w:val="20"/>
              </w:rPr>
              <w:t>1</w:t>
            </w:r>
          </w:p>
        </w:tc>
      </w:tr>
      <w:tr>
        <w:trPr>
          <w:trHeight w:val="234" w:hRule="atLeast"/>
        </w:trPr>
        <w:tc>
          <w:tcPr>
            <w:tcW w:w="6207" w:type="dxa"/>
          </w:tcPr>
          <w:p>
            <w:pPr>
              <w:pStyle w:val="TableParagraph"/>
              <w:spacing w:line="215" w:lineRule="exact"/>
              <w:ind w:left="107"/>
              <w:jc w:val="left"/>
              <w:rPr>
                <w:sz w:val="20"/>
              </w:rPr>
            </w:pPr>
            <w:r>
              <w:rPr>
                <w:sz w:val="20"/>
              </w:rPr>
              <w:t>14.</w:t>
            </w:r>
            <w:r>
              <w:rPr>
                <w:spacing w:val="46"/>
                <w:sz w:val="20"/>
              </w:rPr>
              <w:t> </w:t>
            </w:r>
            <w:r>
              <w:rPr>
                <w:sz w:val="20"/>
              </w:rPr>
              <w:t>Profili</w:t>
            </w:r>
            <w:r>
              <w:rPr>
                <w:spacing w:val="-3"/>
                <w:sz w:val="20"/>
              </w:rPr>
              <w:t> </w:t>
            </w:r>
            <w:r>
              <w:rPr>
                <w:sz w:val="20"/>
              </w:rPr>
              <w:t>i</w:t>
            </w:r>
            <w:r>
              <w:rPr>
                <w:spacing w:val="-4"/>
                <w:sz w:val="20"/>
              </w:rPr>
              <w:t> </w:t>
            </w:r>
            <w:r>
              <w:rPr>
                <w:sz w:val="20"/>
              </w:rPr>
              <w:t>shtetit</w:t>
            </w:r>
            <w:r>
              <w:rPr>
                <w:spacing w:val="-3"/>
                <w:sz w:val="20"/>
              </w:rPr>
              <w:t> </w:t>
            </w:r>
            <w:r>
              <w:rPr>
                <w:sz w:val="20"/>
              </w:rPr>
              <w:t>gjinor</w:t>
            </w:r>
            <w:r>
              <w:rPr>
                <w:spacing w:val="-4"/>
                <w:sz w:val="20"/>
              </w:rPr>
              <w:t> </w:t>
            </w:r>
            <w:r>
              <w:rPr>
                <w:sz w:val="20"/>
              </w:rPr>
              <w:t>është</w:t>
            </w:r>
            <w:r>
              <w:rPr>
                <w:spacing w:val="-3"/>
                <w:sz w:val="20"/>
              </w:rPr>
              <w:t> </w:t>
            </w:r>
            <w:r>
              <w:rPr>
                <w:sz w:val="20"/>
              </w:rPr>
              <w:t>kryer</w:t>
            </w:r>
            <w:r>
              <w:rPr>
                <w:spacing w:val="-5"/>
                <w:sz w:val="20"/>
              </w:rPr>
              <w:t> </w:t>
            </w:r>
            <w:r>
              <w:rPr>
                <w:sz w:val="20"/>
              </w:rPr>
              <w:t>ose</w:t>
            </w:r>
            <w:r>
              <w:rPr>
                <w:spacing w:val="-4"/>
                <w:sz w:val="20"/>
              </w:rPr>
              <w:t> </w:t>
            </w:r>
            <w:r>
              <w:rPr>
                <w:sz w:val="20"/>
              </w:rPr>
              <w:t>i</w:t>
            </w:r>
            <w:r>
              <w:rPr>
                <w:spacing w:val="-2"/>
                <w:sz w:val="20"/>
              </w:rPr>
              <w:t> përditësuar</w:t>
            </w:r>
          </w:p>
        </w:tc>
        <w:tc>
          <w:tcPr>
            <w:tcW w:w="1080" w:type="dxa"/>
          </w:tcPr>
          <w:p>
            <w:pPr>
              <w:pStyle w:val="TableParagraph"/>
              <w:spacing w:line="215" w:lineRule="exact"/>
              <w:ind w:left="2"/>
              <w:rPr>
                <w:sz w:val="20"/>
              </w:rPr>
            </w:pPr>
            <w:r>
              <w:rPr>
                <w:spacing w:val="-5"/>
                <w:sz w:val="20"/>
              </w:rPr>
              <w:t>Po</w:t>
            </w:r>
          </w:p>
        </w:tc>
        <w:tc>
          <w:tcPr>
            <w:tcW w:w="1157" w:type="dxa"/>
          </w:tcPr>
          <w:p>
            <w:pPr>
              <w:pStyle w:val="TableParagraph"/>
              <w:spacing w:line="215" w:lineRule="exact"/>
              <w:ind w:left="3"/>
              <w:rPr>
                <w:sz w:val="20"/>
              </w:rPr>
            </w:pPr>
            <w:r>
              <w:rPr>
                <w:spacing w:val="-5"/>
                <w:sz w:val="20"/>
              </w:rPr>
              <w:t>Po</w:t>
            </w:r>
          </w:p>
        </w:tc>
        <w:tc>
          <w:tcPr>
            <w:tcW w:w="732" w:type="dxa"/>
          </w:tcPr>
          <w:p>
            <w:pPr>
              <w:pStyle w:val="TableParagraph"/>
              <w:spacing w:line="215" w:lineRule="exact"/>
              <w:ind w:left="66" w:right="58"/>
              <w:rPr>
                <w:sz w:val="20"/>
              </w:rPr>
            </w:pPr>
            <w:r>
              <w:rPr>
                <w:spacing w:val="-10"/>
                <w:sz w:val="20"/>
              </w:rPr>
              <w:t>1</w:t>
            </w:r>
          </w:p>
        </w:tc>
      </w:tr>
      <w:tr>
        <w:trPr>
          <w:trHeight w:val="234" w:hRule="atLeast"/>
        </w:trPr>
        <w:tc>
          <w:tcPr>
            <w:tcW w:w="6207" w:type="dxa"/>
            <w:shd w:val="clear" w:color="auto" w:fill="D9E1F3"/>
          </w:tcPr>
          <w:p>
            <w:pPr>
              <w:pStyle w:val="TableParagraph"/>
              <w:spacing w:line="215" w:lineRule="exact"/>
              <w:ind w:left="107"/>
              <w:jc w:val="left"/>
              <w:rPr>
                <w:sz w:val="20"/>
              </w:rPr>
            </w:pPr>
            <w:r>
              <w:rPr>
                <w:sz w:val="20"/>
              </w:rPr>
              <w:t>15.</w:t>
            </w:r>
            <w:r>
              <w:rPr>
                <w:spacing w:val="45"/>
                <w:sz w:val="20"/>
              </w:rPr>
              <w:t> </w:t>
            </w:r>
            <w:r>
              <w:rPr>
                <w:sz w:val="20"/>
              </w:rPr>
              <w:t>Analiza</w:t>
            </w:r>
            <w:r>
              <w:rPr>
                <w:spacing w:val="-4"/>
                <w:sz w:val="20"/>
              </w:rPr>
              <w:t> </w:t>
            </w:r>
            <w:r>
              <w:rPr>
                <w:sz w:val="20"/>
              </w:rPr>
              <w:t>e</w:t>
            </w:r>
            <w:r>
              <w:rPr>
                <w:spacing w:val="-4"/>
                <w:sz w:val="20"/>
              </w:rPr>
              <w:t> </w:t>
            </w:r>
            <w:r>
              <w:rPr>
                <w:sz w:val="20"/>
              </w:rPr>
              <w:t>plotë</w:t>
            </w:r>
            <w:r>
              <w:rPr>
                <w:spacing w:val="-5"/>
                <w:sz w:val="20"/>
              </w:rPr>
              <w:t> </w:t>
            </w:r>
            <w:r>
              <w:rPr>
                <w:sz w:val="20"/>
              </w:rPr>
              <w:t>gjinore</w:t>
            </w:r>
            <w:r>
              <w:rPr>
                <w:spacing w:val="-4"/>
                <w:sz w:val="20"/>
              </w:rPr>
              <w:t> </w:t>
            </w:r>
            <w:r>
              <w:rPr>
                <w:sz w:val="20"/>
              </w:rPr>
              <w:t>është</w:t>
            </w:r>
            <w:r>
              <w:rPr>
                <w:spacing w:val="-2"/>
                <w:sz w:val="20"/>
              </w:rPr>
              <w:t> </w:t>
            </w:r>
            <w:r>
              <w:rPr>
                <w:sz w:val="20"/>
              </w:rPr>
              <w:t>kryer</w:t>
            </w:r>
            <w:r>
              <w:rPr>
                <w:spacing w:val="-6"/>
                <w:sz w:val="20"/>
              </w:rPr>
              <w:t> </w:t>
            </w:r>
            <w:r>
              <w:rPr>
                <w:sz w:val="20"/>
              </w:rPr>
              <w:t>ose</w:t>
            </w:r>
            <w:r>
              <w:rPr>
                <w:spacing w:val="-4"/>
                <w:sz w:val="20"/>
              </w:rPr>
              <w:t> </w:t>
            </w:r>
            <w:r>
              <w:rPr>
                <w:sz w:val="20"/>
              </w:rPr>
              <w:t>e</w:t>
            </w:r>
            <w:r>
              <w:rPr>
                <w:spacing w:val="-1"/>
                <w:sz w:val="20"/>
              </w:rPr>
              <w:t> </w:t>
            </w:r>
            <w:r>
              <w:rPr>
                <w:spacing w:val="-2"/>
                <w:sz w:val="20"/>
              </w:rPr>
              <w:t>përditësuar</w:t>
            </w:r>
          </w:p>
        </w:tc>
        <w:tc>
          <w:tcPr>
            <w:tcW w:w="1080" w:type="dxa"/>
            <w:shd w:val="clear" w:color="auto" w:fill="D9E1F3"/>
          </w:tcPr>
          <w:p>
            <w:pPr>
              <w:pStyle w:val="TableParagraph"/>
              <w:spacing w:line="215" w:lineRule="exact"/>
              <w:ind w:left="2"/>
              <w:rPr>
                <w:sz w:val="20"/>
              </w:rPr>
            </w:pPr>
            <w:r>
              <w:rPr>
                <w:spacing w:val="-5"/>
                <w:sz w:val="20"/>
              </w:rPr>
              <w:t>Po</w:t>
            </w:r>
          </w:p>
        </w:tc>
        <w:tc>
          <w:tcPr>
            <w:tcW w:w="1157" w:type="dxa"/>
            <w:shd w:val="clear" w:color="auto" w:fill="D9E1F3"/>
          </w:tcPr>
          <w:p>
            <w:pPr>
              <w:pStyle w:val="TableParagraph"/>
              <w:spacing w:line="215" w:lineRule="exact"/>
              <w:ind w:left="3"/>
              <w:rPr>
                <w:sz w:val="20"/>
              </w:rPr>
            </w:pPr>
            <w:r>
              <w:rPr>
                <w:spacing w:val="-5"/>
                <w:sz w:val="20"/>
              </w:rPr>
              <w:t>Po</w:t>
            </w:r>
          </w:p>
        </w:tc>
        <w:tc>
          <w:tcPr>
            <w:tcW w:w="732" w:type="dxa"/>
            <w:shd w:val="clear" w:color="auto" w:fill="D9E1F3"/>
          </w:tcPr>
          <w:p>
            <w:pPr>
              <w:pStyle w:val="TableParagraph"/>
              <w:spacing w:line="215" w:lineRule="exact"/>
              <w:ind w:left="66" w:right="58"/>
              <w:rPr>
                <w:sz w:val="20"/>
              </w:rPr>
            </w:pPr>
            <w:r>
              <w:rPr>
                <w:spacing w:val="-10"/>
                <w:sz w:val="20"/>
              </w:rPr>
              <w:t>1</w:t>
            </w:r>
          </w:p>
        </w:tc>
      </w:tr>
      <w:tr>
        <w:trPr>
          <w:trHeight w:val="702" w:hRule="atLeast"/>
        </w:trPr>
        <w:tc>
          <w:tcPr>
            <w:tcW w:w="6207" w:type="dxa"/>
          </w:tcPr>
          <w:p>
            <w:pPr>
              <w:pStyle w:val="TableParagraph"/>
              <w:spacing w:line="234" w:lineRule="exact"/>
              <w:ind w:hanging="360"/>
              <w:jc w:val="left"/>
              <w:rPr>
                <w:sz w:val="20"/>
              </w:rPr>
            </w:pPr>
            <w:r>
              <w:rPr>
                <w:sz w:val="20"/>
              </w:rPr>
              <w:t>16.</w:t>
            </w:r>
            <w:r>
              <w:rPr>
                <w:spacing w:val="43"/>
                <w:sz w:val="20"/>
              </w:rPr>
              <w:t> </w:t>
            </w:r>
            <w:r>
              <w:rPr>
                <w:sz w:val="20"/>
              </w:rPr>
              <w:t>Numri</w:t>
            </w:r>
            <w:r>
              <w:rPr>
                <w:spacing w:val="-6"/>
                <w:sz w:val="20"/>
              </w:rPr>
              <w:t> </w:t>
            </w:r>
            <w:r>
              <w:rPr>
                <w:sz w:val="20"/>
              </w:rPr>
              <w:t>i</w:t>
            </w:r>
            <w:r>
              <w:rPr>
                <w:spacing w:val="-4"/>
                <w:sz w:val="20"/>
              </w:rPr>
              <w:t> </w:t>
            </w:r>
            <w:r>
              <w:rPr>
                <w:sz w:val="20"/>
              </w:rPr>
              <w:t>analizave</w:t>
            </w:r>
            <w:r>
              <w:rPr>
                <w:spacing w:val="-5"/>
                <w:sz w:val="20"/>
              </w:rPr>
              <w:t> </w:t>
            </w:r>
            <w:r>
              <w:rPr>
                <w:sz w:val="20"/>
              </w:rPr>
              <w:t>gjinore</w:t>
            </w:r>
            <w:r>
              <w:rPr>
                <w:spacing w:val="-4"/>
                <w:sz w:val="20"/>
              </w:rPr>
              <w:t> </w:t>
            </w:r>
            <w:r>
              <w:rPr>
                <w:sz w:val="20"/>
              </w:rPr>
              <w:t>specifike</w:t>
            </w:r>
            <w:r>
              <w:rPr>
                <w:spacing w:val="-5"/>
                <w:sz w:val="20"/>
              </w:rPr>
              <w:t> </w:t>
            </w:r>
            <w:r>
              <w:rPr>
                <w:sz w:val="20"/>
              </w:rPr>
              <w:t>për</w:t>
            </w:r>
            <w:r>
              <w:rPr>
                <w:spacing w:val="-7"/>
                <w:sz w:val="20"/>
              </w:rPr>
              <w:t> </w:t>
            </w:r>
            <w:r>
              <w:rPr>
                <w:sz w:val="20"/>
              </w:rPr>
              <w:t>sektorët</w:t>
            </w:r>
            <w:r>
              <w:rPr>
                <w:spacing w:val="-6"/>
                <w:sz w:val="20"/>
              </w:rPr>
              <w:t> </w:t>
            </w:r>
            <w:r>
              <w:rPr>
                <w:sz w:val="20"/>
              </w:rPr>
              <w:t>për</w:t>
            </w:r>
            <w:r>
              <w:rPr>
                <w:spacing w:val="-5"/>
                <w:sz w:val="20"/>
              </w:rPr>
              <w:t> </w:t>
            </w:r>
            <w:r>
              <w:rPr>
                <w:spacing w:val="-2"/>
                <w:sz w:val="20"/>
              </w:rPr>
              <w:t>fushat</w:t>
            </w:r>
          </w:p>
          <w:p>
            <w:pPr>
              <w:pStyle w:val="TableParagraph"/>
              <w:spacing w:line="232" w:lineRule="exact"/>
              <w:jc w:val="left"/>
              <w:rPr>
                <w:sz w:val="20"/>
              </w:rPr>
            </w:pPr>
            <w:r>
              <w:rPr>
                <w:sz w:val="20"/>
              </w:rPr>
              <w:t>prioritare</w:t>
            </w:r>
            <w:r>
              <w:rPr>
                <w:spacing w:val="-3"/>
                <w:sz w:val="20"/>
              </w:rPr>
              <w:t> </w:t>
            </w:r>
            <w:r>
              <w:rPr>
                <w:sz w:val="20"/>
              </w:rPr>
              <w:t>në</w:t>
            </w:r>
            <w:r>
              <w:rPr>
                <w:spacing w:val="-5"/>
                <w:sz w:val="20"/>
              </w:rPr>
              <w:t> </w:t>
            </w:r>
            <w:r>
              <w:rPr>
                <w:sz w:val="20"/>
              </w:rPr>
              <w:t>ciklin</w:t>
            </w:r>
            <w:r>
              <w:rPr>
                <w:spacing w:val="-7"/>
                <w:sz w:val="20"/>
              </w:rPr>
              <w:t> </w:t>
            </w:r>
            <w:r>
              <w:rPr>
                <w:sz w:val="20"/>
              </w:rPr>
              <w:t>e</w:t>
            </w:r>
            <w:r>
              <w:rPr>
                <w:spacing w:val="-5"/>
                <w:sz w:val="20"/>
              </w:rPr>
              <w:t> </w:t>
            </w:r>
            <w:r>
              <w:rPr>
                <w:sz w:val="20"/>
              </w:rPr>
              <w:t>programit</w:t>
            </w:r>
            <w:r>
              <w:rPr>
                <w:spacing w:val="-7"/>
                <w:sz w:val="20"/>
              </w:rPr>
              <w:t> </w:t>
            </w:r>
            <w:r>
              <w:rPr>
                <w:sz w:val="20"/>
              </w:rPr>
              <w:t>2021-2027</w:t>
            </w:r>
            <w:r>
              <w:rPr>
                <w:spacing w:val="-6"/>
                <w:sz w:val="20"/>
              </w:rPr>
              <w:t> </w:t>
            </w:r>
            <w:r>
              <w:rPr>
                <w:sz w:val="20"/>
              </w:rPr>
              <w:t>është</w:t>
            </w:r>
            <w:r>
              <w:rPr>
                <w:spacing w:val="-3"/>
                <w:sz w:val="20"/>
              </w:rPr>
              <w:t> </w:t>
            </w:r>
            <w:r>
              <w:rPr>
                <w:sz w:val="20"/>
              </w:rPr>
              <w:t>bërë</w:t>
            </w:r>
            <w:r>
              <w:rPr>
                <w:spacing w:val="-5"/>
                <w:sz w:val="20"/>
              </w:rPr>
              <w:t> </w:t>
            </w:r>
            <w:r>
              <w:rPr>
                <w:sz w:val="20"/>
              </w:rPr>
              <w:t>dhe transmetuar në SQ (Bruksel) (Treguesi i PVGj III 5.2)</w:t>
            </w:r>
          </w:p>
        </w:tc>
        <w:tc>
          <w:tcPr>
            <w:tcW w:w="1080" w:type="dxa"/>
          </w:tcPr>
          <w:p>
            <w:pPr>
              <w:pStyle w:val="TableParagraph"/>
              <w:ind w:left="0"/>
              <w:jc w:val="left"/>
              <w:rPr>
                <w:sz w:val="20"/>
              </w:rPr>
            </w:pPr>
          </w:p>
          <w:p>
            <w:pPr>
              <w:pStyle w:val="TableParagraph"/>
              <w:ind w:left="5"/>
              <w:rPr>
                <w:sz w:val="20"/>
              </w:rPr>
            </w:pPr>
            <w:r>
              <w:rPr>
                <w:spacing w:val="-10"/>
                <w:sz w:val="20"/>
              </w:rPr>
              <w:t>0</w:t>
            </w:r>
          </w:p>
        </w:tc>
        <w:tc>
          <w:tcPr>
            <w:tcW w:w="1157" w:type="dxa"/>
          </w:tcPr>
          <w:p>
            <w:pPr>
              <w:pStyle w:val="TableParagraph"/>
              <w:ind w:left="0"/>
              <w:jc w:val="left"/>
              <w:rPr>
                <w:sz w:val="20"/>
              </w:rPr>
            </w:pPr>
          </w:p>
          <w:p>
            <w:pPr>
              <w:pStyle w:val="TableParagraph"/>
              <w:ind w:left="6"/>
              <w:rPr>
                <w:sz w:val="20"/>
              </w:rPr>
            </w:pPr>
            <w:r>
              <w:rPr>
                <w:spacing w:val="-10"/>
                <w:sz w:val="20"/>
              </w:rPr>
              <w:t>2</w:t>
            </w:r>
          </w:p>
        </w:tc>
        <w:tc>
          <w:tcPr>
            <w:tcW w:w="732" w:type="dxa"/>
          </w:tcPr>
          <w:p>
            <w:pPr>
              <w:pStyle w:val="TableParagraph"/>
              <w:ind w:left="0"/>
              <w:jc w:val="left"/>
              <w:rPr>
                <w:sz w:val="20"/>
              </w:rPr>
            </w:pPr>
          </w:p>
          <w:p>
            <w:pPr>
              <w:pStyle w:val="TableParagraph"/>
              <w:ind w:left="66" w:right="55"/>
              <w:rPr>
                <w:sz w:val="20"/>
              </w:rPr>
            </w:pPr>
            <w:r>
              <w:rPr>
                <w:spacing w:val="-5"/>
                <w:sz w:val="20"/>
              </w:rPr>
              <w:t>0.5</w:t>
            </w:r>
          </w:p>
        </w:tc>
      </w:tr>
      <w:tr>
        <w:trPr>
          <w:trHeight w:val="703" w:hRule="atLeast"/>
        </w:trPr>
        <w:tc>
          <w:tcPr>
            <w:tcW w:w="6207" w:type="dxa"/>
            <w:shd w:val="clear" w:color="auto" w:fill="D9E1F3"/>
          </w:tcPr>
          <w:p>
            <w:pPr>
              <w:pStyle w:val="TableParagraph"/>
              <w:spacing w:line="234" w:lineRule="exact"/>
              <w:ind w:left="107"/>
              <w:jc w:val="left"/>
              <w:rPr>
                <w:sz w:val="20"/>
              </w:rPr>
            </w:pPr>
            <w:r>
              <w:rPr>
                <w:sz w:val="20"/>
              </w:rPr>
              <w:t>17.</w:t>
            </w:r>
            <w:r>
              <w:rPr>
                <w:spacing w:val="43"/>
                <w:sz w:val="20"/>
              </w:rPr>
              <w:t> </w:t>
            </w:r>
            <w:r>
              <w:rPr>
                <w:sz w:val="20"/>
              </w:rPr>
              <w:t>Niveli</w:t>
            </w:r>
            <w:r>
              <w:rPr>
                <w:spacing w:val="-5"/>
                <w:sz w:val="20"/>
              </w:rPr>
              <w:t> </w:t>
            </w:r>
            <w:r>
              <w:rPr>
                <w:sz w:val="20"/>
              </w:rPr>
              <w:t>i</w:t>
            </w:r>
            <w:r>
              <w:rPr>
                <w:position w:val="5"/>
                <w:sz w:val="13"/>
              </w:rPr>
              <w:t>21</w:t>
            </w:r>
            <w:r>
              <w:rPr>
                <w:spacing w:val="9"/>
                <w:position w:val="5"/>
                <w:sz w:val="13"/>
              </w:rPr>
              <w:t> </w:t>
            </w:r>
            <w:r>
              <w:rPr>
                <w:sz w:val="20"/>
              </w:rPr>
              <w:t>angazhimit</w:t>
            </w:r>
            <w:r>
              <w:rPr>
                <w:spacing w:val="-5"/>
                <w:sz w:val="20"/>
              </w:rPr>
              <w:t> </w:t>
            </w:r>
            <w:r>
              <w:rPr>
                <w:sz w:val="20"/>
              </w:rPr>
              <w:t>të</w:t>
            </w:r>
            <w:r>
              <w:rPr>
                <w:spacing w:val="-4"/>
                <w:sz w:val="20"/>
              </w:rPr>
              <w:t> </w:t>
            </w:r>
            <w:r>
              <w:rPr>
                <w:sz w:val="20"/>
              </w:rPr>
              <w:t>ZBE</w:t>
            </w:r>
            <w:r>
              <w:rPr>
                <w:spacing w:val="-6"/>
                <w:sz w:val="20"/>
              </w:rPr>
              <w:t> </w:t>
            </w:r>
            <w:r>
              <w:rPr>
                <w:sz w:val="20"/>
              </w:rPr>
              <w:t>në</w:t>
            </w:r>
            <w:r>
              <w:rPr>
                <w:spacing w:val="-3"/>
                <w:sz w:val="20"/>
              </w:rPr>
              <w:t> </w:t>
            </w:r>
            <w:r>
              <w:rPr>
                <w:sz w:val="20"/>
              </w:rPr>
              <w:t>dialog</w:t>
            </w:r>
            <w:r>
              <w:rPr>
                <w:spacing w:val="-6"/>
                <w:sz w:val="20"/>
              </w:rPr>
              <w:t> </w:t>
            </w:r>
            <w:r>
              <w:rPr>
                <w:sz w:val="20"/>
              </w:rPr>
              <w:t>për</w:t>
            </w:r>
            <w:r>
              <w:rPr>
                <w:spacing w:val="-5"/>
                <w:sz w:val="20"/>
              </w:rPr>
              <w:t> </w:t>
            </w:r>
            <w:r>
              <w:rPr>
                <w:sz w:val="20"/>
              </w:rPr>
              <w:t>barazinë</w:t>
            </w:r>
            <w:r>
              <w:rPr>
                <w:spacing w:val="-5"/>
                <w:sz w:val="20"/>
              </w:rPr>
              <w:t> </w:t>
            </w:r>
            <w:r>
              <w:rPr>
                <w:sz w:val="20"/>
              </w:rPr>
              <w:t>gjinore</w:t>
            </w:r>
            <w:r>
              <w:rPr>
                <w:spacing w:val="-2"/>
                <w:sz w:val="20"/>
              </w:rPr>
              <w:t> </w:t>
            </w:r>
            <w:r>
              <w:rPr>
                <w:spacing w:val="-5"/>
                <w:sz w:val="20"/>
              </w:rPr>
              <w:t>me</w:t>
            </w:r>
          </w:p>
          <w:p>
            <w:pPr>
              <w:pStyle w:val="TableParagraph"/>
              <w:spacing w:line="234" w:lineRule="exact"/>
              <w:jc w:val="left"/>
              <w:rPr>
                <w:sz w:val="20"/>
              </w:rPr>
            </w:pPr>
            <w:r>
              <w:rPr>
                <w:sz w:val="20"/>
              </w:rPr>
              <w:t>qeveritë,</w:t>
            </w:r>
            <w:r>
              <w:rPr>
                <w:spacing w:val="-7"/>
                <w:sz w:val="20"/>
              </w:rPr>
              <w:t> </w:t>
            </w:r>
            <w:r>
              <w:rPr>
                <w:sz w:val="20"/>
              </w:rPr>
              <w:t>mekanizmat</w:t>
            </w:r>
            <w:r>
              <w:rPr>
                <w:spacing w:val="-8"/>
                <w:sz w:val="20"/>
              </w:rPr>
              <w:t> </w:t>
            </w:r>
            <w:r>
              <w:rPr>
                <w:sz w:val="20"/>
              </w:rPr>
              <w:t>kombëtarë</w:t>
            </w:r>
            <w:r>
              <w:rPr>
                <w:spacing w:val="-7"/>
                <w:sz w:val="20"/>
              </w:rPr>
              <w:t> </w:t>
            </w:r>
            <w:r>
              <w:rPr>
                <w:sz w:val="20"/>
              </w:rPr>
              <w:t>për</w:t>
            </w:r>
            <w:r>
              <w:rPr>
                <w:spacing w:val="-8"/>
                <w:sz w:val="20"/>
              </w:rPr>
              <w:t> </w:t>
            </w:r>
            <w:r>
              <w:rPr>
                <w:sz w:val="20"/>
              </w:rPr>
              <w:t>barazi</w:t>
            </w:r>
            <w:r>
              <w:rPr>
                <w:spacing w:val="-7"/>
                <w:sz w:val="20"/>
              </w:rPr>
              <w:t> </w:t>
            </w:r>
            <w:r>
              <w:rPr>
                <w:sz w:val="20"/>
              </w:rPr>
              <w:t>gjinore,</w:t>
            </w:r>
            <w:r>
              <w:rPr>
                <w:spacing w:val="-6"/>
                <w:sz w:val="20"/>
              </w:rPr>
              <w:t> </w:t>
            </w:r>
            <w:r>
              <w:rPr>
                <w:sz w:val="20"/>
              </w:rPr>
              <w:t>parlamentet dhe akterët e tjerë institucionalë (Treguesi i PVGj III 7.1)</w:t>
            </w:r>
          </w:p>
        </w:tc>
        <w:tc>
          <w:tcPr>
            <w:tcW w:w="1080" w:type="dxa"/>
            <w:shd w:val="clear" w:color="auto" w:fill="D9E1F3"/>
          </w:tcPr>
          <w:p>
            <w:pPr>
              <w:pStyle w:val="TableParagraph"/>
              <w:ind w:left="0"/>
              <w:jc w:val="left"/>
              <w:rPr>
                <w:sz w:val="20"/>
              </w:rPr>
            </w:pPr>
          </w:p>
          <w:p>
            <w:pPr>
              <w:pStyle w:val="TableParagraph"/>
              <w:ind w:left="57"/>
              <w:rPr>
                <w:sz w:val="20"/>
              </w:rPr>
            </w:pPr>
            <w:r>
              <w:rPr>
                <w:spacing w:val="-2"/>
                <w:sz w:val="20"/>
              </w:rPr>
              <w:t>Mesatarisht</w:t>
            </w:r>
          </w:p>
        </w:tc>
        <w:tc>
          <w:tcPr>
            <w:tcW w:w="1157" w:type="dxa"/>
            <w:shd w:val="clear" w:color="auto" w:fill="D9E1F3"/>
          </w:tcPr>
          <w:p>
            <w:pPr>
              <w:pStyle w:val="TableParagraph"/>
              <w:ind w:left="0"/>
              <w:jc w:val="left"/>
              <w:rPr>
                <w:sz w:val="20"/>
              </w:rPr>
            </w:pPr>
          </w:p>
          <w:p>
            <w:pPr>
              <w:pStyle w:val="TableParagraph"/>
              <w:ind w:left="74" w:right="16"/>
              <w:rPr>
                <w:sz w:val="20"/>
              </w:rPr>
            </w:pPr>
            <w:r>
              <w:rPr>
                <w:spacing w:val="-2"/>
                <w:sz w:val="20"/>
              </w:rPr>
              <w:t>Mesatarisht</w:t>
            </w:r>
          </w:p>
        </w:tc>
        <w:tc>
          <w:tcPr>
            <w:tcW w:w="732" w:type="dxa"/>
            <w:shd w:val="clear" w:color="auto" w:fill="D9E1F3"/>
          </w:tcPr>
          <w:p>
            <w:pPr>
              <w:pStyle w:val="TableParagraph"/>
              <w:ind w:left="0"/>
              <w:jc w:val="left"/>
              <w:rPr>
                <w:sz w:val="20"/>
              </w:rPr>
            </w:pPr>
          </w:p>
          <w:p>
            <w:pPr>
              <w:pStyle w:val="TableParagraph"/>
              <w:ind w:left="66" w:right="3"/>
              <w:rPr>
                <w:sz w:val="20"/>
              </w:rPr>
            </w:pPr>
            <w:r>
              <w:rPr>
                <w:spacing w:val="-5"/>
                <w:sz w:val="20"/>
              </w:rPr>
              <w:t>0.5</w:t>
            </w:r>
          </w:p>
        </w:tc>
      </w:tr>
      <w:tr>
        <w:trPr>
          <w:trHeight w:val="470" w:hRule="atLeast"/>
        </w:trPr>
        <w:tc>
          <w:tcPr>
            <w:tcW w:w="6207" w:type="dxa"/>
          </w:tcPr>
          <w:p>
            <w:pPr>
              <w:pStyle w:val="TableParagraph"/>
              <w:spacing w:line="236" w:lineRule="exact"/>
              <w:ind w:hanging="360"/>
              <w:jc w:val="left"/>
              <w:rPr>
                <w:sz w:val="20"/>
              </w:rPr>
            </w:pPr>
            <w:r>
              <w:rPr>
                <w:sz w:val="20"/>
              </w:rPr>
              <w:t>18.</w:t>
            </w:r>
            <w:r>
              <w:rPr>
                <w:spacing w:val="40"/>
                <w:sz w:val="20"/>
              </w:rPr>
              <w:t> </w:t>
            </w:r>
            <w:r>
              <w:rPr>
                <w:sz w:val="20"/>
              </w:rPr>
              <w:t>Deri</w:t>
            </w:r>
            <w:r>
              <w:rPr>
                <w:spacing w:val="-5"/>
                <w:sz w:val="20"/>
              </w:rPr>
              <w:t> </w:t>
            </w:r>
            <w:r>
              <w:rPr>
                <w:sz w:val="20"/>
              </w:rPr>
              <w:t>në</w:t>
            </w:r>
            <w:r>
              <w:rPr>
                <w:spacing w:val="-4"/>
                <w:sz w:val="20"/>
              </w:rPr>
              <w:t> </w:t>
            </w:r>
            <w:r>
              <w:rPr>
                <w:sz w:val="20"/>
              </w:rPr>
              <w:t>çfarë</w:t>
            </w:r>
            <w:r>
              <w:rPr>
                <w:spacing w:val="-2"/>
                <w:sz w:val="20"/>
              </w:rPr>
              <w:t> </w:t>
            </w:r>
            <w:r>
              <w:rPr>
                <w:sz w:val="20"/>
              </w:rPr>
              <w:t>mase</w:t>
            </w:r>
            <w:r>
              <w:rPr>
                <w:spacing w:val="-4"/>
                <w:sz w:val="20"/>
              </w:rPr>
              <w:t> </w:t>
            </w:r>
            <w:r>
              <w:rPr>
                <w:sz w:val="20"/>
              </w:rPr>
              <w:t>ZBE</w:t>
            </w:r>
            <w:r>
              <w:rPr>
                <w:spacing w:val="-5"/>
                <w:sz w:val="20"/>
              </w:rPr>
              <w:t> </w:t>
            </w:r>
            <w:r>
              <w:rPr>
                <w:sz w:val="20"/>
              </w:rPr>
              <w:t>u</w:t>
            </w:r>
            <w:r>
              <w:rPr>
                <w:spacing w:val="-5"/>
                <w:sz w:val="20"/>
              </w:rPr>
              <w:t> </w:t>
            </w:r>
            <w:r>
              <w:rPr>
                <w:sz w:val="20"/>
              </w:rPr>
              <w:t>konsultua</w:t>
            </w:r>
            <w:r>
              <w:rPr>
                <w:spacing w:val="-4"/>
                <w:sz w:val="20"/>
              </w:rPr>
              <w:t> </w:t>
            </w:r>
            <w:r>
              <w:rPr>
                <w:sz w:val="20"/>
              </w:rPr>
              <w:t>me</w:t>
            </w:r>
            <w:r>
              <w:rPr>
                <w:spacing w:val="-4"/>
                <w:sz w:val="20"/>
              </w:rPr>
              <w:t> </w:t>
            </w:r>
            <w:r>
              <w:rPr>
                <w:sz w:val="20"/>
              </w:rPr>
              <w:t>shoqërinë</w:t>
            </w:r>
            <w:r>
              <w:rPr>
                <w:spacing w:val="-4"/>
                <w:sz w:val="20"/>
              </w:rPr>
              <w:t> </w:t>
            </w:r>
            <w:r>
              <w:rPr>
                <w:sz w:val="20"/>
              </w:rPr>
              <w:t>civile</w:t>
            </w:r>
            <w:r>
              <w:rPr>
                <w:spacing w:val="-2"/>
                <w:sz w:val="20"/>
              </w:rPr>
              <w:t> </w:t>
            </w:r>
            <w:r>
              <w:rPr>
                <w:sz w:val="20"/>
              </w:rPr>
              <w:t>duke përfshirë OSHCG për zhvillimin e CLIP</w:t>
            </w:r>
          </w:p>
        </w:tc>
        <w:tc>
          <w:tcPr>
            <w:tcW w:w="1080" w:type="dxa"/>
          </w:tcPr>
          <w:p>
            <w:pPr>
              <w:pStyle w:val="TableParagraph"/>
              <w:spacing w:before="117"/>
              <w:ind w:left="57"/>
              <w:rPr>
                <w:sz w:val="20"/>
              </w:rPr>
            </w:pPr>
            <w:r>
              <w:rPr>
                <w:spacing w:val="-2"/>
                <w:sz w:val="20"/>
              </w:rPr>
              <w:t>Plotësisht</w:t>
            </w:r>
          </w:p>
        </w:tc>
        <w:tc>
          <w:tcPr>
            <w:tcW w:w="1157" w:type="dxa"/>
          </w:tcPr>
          <w:p>
            <w:pPr>
              <w:pStyle w:val="TableParagraph"/>
              <w:spacing w:before="117"/>
              <w:ind w:left="74" w:right="16"/>
              <w:rPr>
                <w:sz w:val="20"/>
              </w:rPr>
            </w:pPr>
            <w:r>
              <w:rPr>
                <w:spacing w:val="-2"/>
                <w:sz w:val="20"/>
              </w:rPr>
              <w:t>Plotësisht</w:t>
            </w:r>
          </w:p>
        </w:tc>
        <w:tc>
          <w:tcPr>
            <w:tcW w:w="732" w:type="dxa"/>
          </w:tcPr>
          <w:p>
            <w:pPr>
              <w:pStyle w:val="TableParagraph"/>
              <w:spacing w:before="117"/>
              <w:ind w:left="66"/>
              <w:rPr>
                <w:sz w:val="20"/>
              </w:rPr>
            </w:pPr>
            <w:r>
              <w:rPr>
                <w:spacing w:val="-10"/>
                <w:sz w:val="20"/>
              </w:rPr>
              <w:t>1</w:t>
            </w:r>
          </w:p>
        </w:tc>
      </w:tr>
      <w:tr>
        <w:trPr>
          <w:trHeight w:val="700" w:hRule="atLeast"/>
        </w:trPr>
        <w:tc>
          <w:tcPr>
            <w:tcW w:w="6207" w:type="dxa"/>
            <w:shd w:val="clear" w:color="auto" w:fill="D9E1F3"/>
          </w:tcPr>
          <w:p>
            <w:pPr>
              <w:pStyle w:val="TableParagraph"/>
              <w:ind w:hanging="360"/>
              <w:jc w:val="left"/>
              <w:rPr>
                <w:sz w:val="20"/>
              </w:rPr>
            </w:pPr>
            <w:r>
              <w:rPr>
                <w:sz w:val="20"/>
              </w:rPr>
              <w:t>19.</w:t>
            </w:r>
            <w:r>
              <w:rPr>
                <w:spacing w:val="40"/>
                <w:sz w:val="20"/>
              </w:rPr>
              <w:t> </w:t>
            </w:r>
            <w:r>
              <w:rPr>
                <w:sz w:val="20"/>
              </w:rPr>
              <w:t>Deri</w:t>
            </w:r>
            <w:r>
              <w:rPr>
                <w:spacing w:val="-5"/>
                <w:sz w:val="20"/>
              </w:rPr>
              <w:t> </w:t>
            </w:r>
            <w:r>
              <w:rPr>
                <w:sz w:val="20"/>
              </w:rPr>
              <w:t>në</w:t>
            </w:r>
            <w:r>
              <w:rPr>
                <w:spacing w:val="-4"/>
                <w:sz w:val="20"/>
              </w:rPr>
              <w:t> </w:t>
            </w:r>
            <w:r>
              <w:rPr>
                <w:sz w:val="20"/>
              </w:rPr>
              <w:t>çfarë</w:t>
            </w:r>
            <w:r>
              <w:rPr>
                <w:spacing w:val="-2"/>
                <w:sz w:val="20"/>
              </w:rPr>
              <w:t> </w:t>
            </w:r>
            <w:r>
              <w:rPr>
                <w:sz w:val="20"/>
              </w:rPr>
              <w:t>mase</w:t>
            </w:r>
            <w:r>
              <w:rPr>
                <w:spacing w:val="-4"/>
                <w:sz w:val="20"/>
              </w:rPr>
              <w:t> </w:t>
            </w:r>
            <w:r>
              <w:rPr>
                <w:sz w:val="20"/>
              </w:rPr>
              <w:t>angazhohet</w:t>
            </w:r>
            <w:r>
              <w:rPr>
                <w:spacing w:val="-6"/>
                <w:sz w:val="20"/>
              </w:rPr>
              <w:t> </w:t>
            </w:r>
            <w:r>
              <w:rPr>
                <w:sz w:val="20"/>
              </w:rPr>
              <w:t>ZBE</w:t>
            </w:r>
            <w:r>
              <w:rPr>
                <w:spacing w:val="-5"/>
                <w:sz w:val="20"/>
              </w:rPr>
              <w:t> </w:t>
            </w:r>
            <w:r>
              <w:rPr>
                <w:sz w:val="20"/>
              </w:rPr>
              <w:t>në</w:t>
            </w:r>
            <w:r>
              <w:rPr>
                <w:spacing w:val="-4"/>
                <w:sz w:val="20"/>
              </w:rPr>
              <w:t> </w:t>
            </w:r>
            <w:r>
              <w:rPr>
                <w:sz w:val="20"/>
              </w:rPr>
              <w:t>dialog</w:t>
            </w:r>
            <w:r>
              <w:rPr>
                <w:spacing w:val="-3"/>
                <w:sz w:val="20"/>
              </w:rPr>
              <w:t> </w:t>
            </w:r>
            <w:r>
              <w:rPr>
                <w:sz w:val="20"/>
              </w:rPr>
              <w:t>për</w:t>
            </w:r>
            <w:r>
              <w:rPr>
                <w:spacing w:val="-4"/>
                <w:sz w:val="20"/>
              </w:rPr>
              <w:t> </w:t>
            </w:r>
            <w:r>
              <w:rPr>
                <w:sz w:val="20"/>
              </w:rPr>
              <w:t>barazinë</w:t>
            </w:r>
            <w:r>
              <w:rPr>
                <w:spacing w:val="-4"/>
                <w:sz w:val="20"/>
              </w:rPr>
              <w:t> </w:t>
            </w:r>
            <w:r>
              <w:rPr>
                <w:sz w:val="20"/>
              </w:rPr>
              <w:t>gjinore me shoqërinë civile, duke përfshirë edhe OSHCG </w:t>
            </w:r>
            <w:r>
              <w:rPr>
                <w:w w:val="120"/>
                <w:sz w:val="20"/>
              </w:rPr>
              <w:t>-</w:t>
            </w:r>
            <w:r>
              <w:rPr>
                <w:sz w:val="20"/>
              </w:rPr>
              <w:t>të (Treguesi i</w:t>
            </w:r>
          </w:p>
          <w:p>
            <w:pPr>
              <w:pStyle w:val="TableParagraph"/>
              <w:spacing w:line="214" w:lineRule="exact"/>
              <w:jc w:val="left"/>
              <w:rPr>
                <w:sz w:val="13"/>
              </w:rPr>
            </w:pPr>
            <w:r>
              <w:rPr>
                <w:sz w:val="20"/>
              </w:rPr>
              <w:t>PVGj</w:t>
            </w:r>
            <w:r>
              <w:rPr>
                <w:spacing w:val="-7"/>
                <w:sz w:val="20"/>
              </w:rPr>
              <w:t> </w:t>
            </w:r>
            <w:r>
              <w:rPr>
                <w:sz w:val="20"/>
              </w:rPr>
              <w:t>III</w:t>
            </w:r>
            <w:r>
              <w:rPr>
                <w:spacing w:val="-3"/>
                <w:sz w:val="20"/>
              </w:rPr>
              <w:t> </w:t>
            </w:r>
            <w:r>
              <w:rPr>
                <w:spacing w:val="-2"/>
                <w:sz w:val="20"/>
              </w:rPr>
              <w:t>7.2)</w:t>
            </w:r>
            <w:r>
              <w:rPr>
                <w:spacing w:val="-2"/>
                <w:position w:val="5"/>
                <w:sz w:val="13"/>
              </w:rPr>
              <w:t>22</w:t>
            </w:r>
          </w:p>
        </w:tc>
        <w:tc>
          <w:tcPr>
            <w:tcW w:w="1080" w:type="dxa"/>
            <w:shd w:val="clear" w:color="auto" w:fill="D9E1F3"/>
          </w:tcPr>
          <w:p>
            <w:pPr>
              <w:pStyle w:val="TableParagraph"/>
              <w:spacing w:before="232"/>
              <w:ind w:left="57"/>
              <w:rPr>
                <w:sz w:val="20"/>
              </w:rPr>
            </w:pPr>
            <w:r>
              <w:rPr>
                <w:spacing w:val="-2"/>
                <w:sz w:val="20"/>
              </w:rPr>
              <w:t>Mesatarisht</w:t>
            </w:r>
          </w:p>
        </w:tc>
        <w:tc>
          <w:tcPr>
            <w:tcW w:w="1157" w:type="dxa"/>
            <w:shd w:val="clear" w:color="auto" w:fill="D9E1F3"/>
          </w:tcPr>
          <w:p>
            <w:pPr>
              <w:pStyle w:val="TableParagraph"/>
              <w:spacing w:before="232"/>
              <w:ind w:left="74" w:right="16"/>
              <w:rPr>
                <w:sz w:val="20"/>
              </w:rPr>
            </w:pPr>
            <w:r>
              <w:rPr>
                <w:spacing w:val="-2"/>
                <w:sz w:val="20"/>
              </w:rPr>
              <w:t>Mesatarisht</w:t>
            </w:r>
          </w:p>
        </w:tc>
        <w:tc>
          <w:tcPr>
            <w:tcW w:w="732" w:type="dxa"/>
            <w:shd w:val="clear" w:color="auto" w:fill="D9E1F3"/>
          </w:tcPr>
          <w:p>
            <w:pPr>
              <w:pStyle w:val="TableParagraph"/>
              <w:spacing w:before="232"/>
              <w:ind w:left="66" w:right="3"/>
              <w:rPr>
                <w:sz w:val="20"/>
              </w:rPr>
            </w:pPr>
            <w:r>
              <w:rPr>
                <w:spacing w:val="-5"/>
                <w:sz w:val="20"/>
              </w:rPr>
              <w:t>0.5</w:t>
            </w:r>
          </w:p>
        </w:tc>
      </w:tr>
      <w:tr>
        <w:trPr>
          <w:trHeight w:val="705" w:hRule="atLeast"/>
        </w:trPr>
        <w:tc>
          <w:tcPr>
            <w:tcW w:w="6207" w:type="dxa"/>
          </w:tcPr>
          <w:p>
            <w:pPr>
              <w:pStyle w:val="TableParagraph"/>
              <w:ind w:hanging="360"/>
              <w:jc w:val="left"/>
              <w:rPr>
                <w:sz w:val="20"/>
              </w:rPr>
            </w:pPr>
            <w:r>
              <w:rPr>
                <w:sz w:val="20"/>
              </w:rPr>
              <w:t>20.</w:t>
            </w:r>
            <w:r>
              <w:rPr>
                <w:spacing w:val="40"/>
                <w:sz w:val="20"/>
              </w:rPr>
              <w:t> </w:t>
            </w:r>
            <w:r>
              <w:rPr>
                <w:sz w:val="20"/>
              </w:rPr>
              <w:t>Deri</w:t>
            </w:r>
            <w:r>
              <w:rPr>
                <w:spacing w:val="-5"/>
                <w:sz w:val="20"/>
              </w:rPr>
              <w:t> </w:t>
            </w:r>
            <w:r>
              <w:rPr>
                <w:sz w:val="20"/>
              </w:rPr>
              <w:t>në</w:t>
            </w:r>
            <w:r>
              <w:rPr>
                <w:spacing w:val="-4"/>
                <w:sz w:val="20"/>
              </w:rPr>
              <w:t> </w:t>
            </w:r>
            <w:r>
              <w:rPr>
                <w:sz w:val="20"/>
              </w:rPr>
              <w:t>çfarë</w:t>
            </w:r>
            <w:r>
              <w:rPr>
                <w:spacing w:val="-2"/>
                <w:sz w:val="20"/>
              </w:rPr>
              <w:t> </w:t>
            </w:r>
            <w:r>
              <w:rPr>
                <w:sz w:val="20"/>
              </w:rPr>
              <w:t>mase</w:t>
            </w:r>
            <w:r>
              <w:rPr>
                <w:spacing w:val="-4"/>
                <w:sz w:val="20"/>
              </w:rPr>
              <w:t> </w:t>
            </w:r>
            <w:r>
              <w:rPr>
                <w:sz w:val="20"/>
              </w:rPr>
              <w:t>angazhohet</w:t>
            </w:r>
            <w:r>
              <w:rPr>
                <w:spacing w:val="-6"/>
                <w:sz w:val="20"/>
              </w:rPr>
              <w:t> </w:t>
            </w:r>
            <w:r>
              <w:rPr>
                <w:sz w:val="20"/>
              </w:rPr>
              <w:t>ZBE</w:t>
            </w:r>
            <w:r>
              <w:rPr>
                <w:spacing w:val="-5"/>
                <w:sz w:val="20"/>
              </w:rPr>
              <w:t> </w:t>
            </w:r>
            <w:r>
              <w:rPr>
                <w:sz w:val="20"/>
              </w:rPr>
              <w:t>në</w:t>
            </w:r>
            <w:r>
              <w:rPr>
                <w:spacing w:val="-4"/>
                <w:sz w:val="20"/>
              </w:rPr>
              <w:t> </w:t>
            </w:r>
            <w:r>
              <w:rPr>
                <w:sz w:val="20"/>
              </w:rPr>
              <w:t>dialog</w:t>
            </w:r>
            <w:r>
              <w:rPr>
                <w:spacing w:val="-3"/>
                <w:sz w:val="20"/>
              </w:rPr>
              <w:t> </w:t>
            </w:r>
            <w:r>
              <w:rPr>
                <w:sz w:val="20"/>
              </w:rPr>
              <w:t>me</w:t>
            </w:r>
            <w:r>
              <w:rPr>
                <w:spacing w:val="-4"/>
                <w:sz w:val="20"/>
              </w:rPr>
              <w:t> </w:t>
            </w:r>
            <w:r>
              <w:rPr>
                <w:sz w:val="20"/>
              </w:rPr>
              <w:t>shoqërinë</w:t>
            </w:r>
            <w:r>
              <w:rPr>
                <w:spacing w:val="-4"/>
                <w:sz w:val="20"/>
              </w:rPr>
              <w:t> </w:t>
            </w:r>
            <w:r>
              <w:rPr>
                <w:sz w:val="20"/>
              </w:rPr>
              <w:t>civile për çështjet e grave, paqes dhe sigurisë në vendet partnere</w:t>
            </w:r>
          </w:p>
          <w:p>
            <w:pPr>
              <w:pStyle w:val="TableParagraph"/>
              <w:spacing w:line="215" w:lineRule="exact" w:before="1"/>
              <w:jc w:val="left"/>
              <w:rPr>
                <w:sz w:val="20"/>
              </w:rPr>
            </w:pPr>
            <w:r>
              <w:rPr>
                <w:sz w:val="20"/>
              </w:rPr>
              <w:t>(Treguesi</w:t>
            </w:r>
            <w:r>
              <w:rPr>
                <w:spacing w:val="-6"/>
                <w:sz w:val="20"/>
              </w:rPr>
              <w:t> </w:t>
            </w:r>
            <w:r>
              <w:rPr>
                <w:sz w:val="20"/>
              </w:rPr>
              <w:t>i</w:t>
            </w:r>
            <w:r>
              <w:rPr>
                <w:spacing w:val="-5"/>
                <w:sz w:val="20"/>
              </w:rPr>
              <w:t> </w:t>
            </w:r>
            <w:r>
              <w:rPr>
                <w:sz w:val="20"/>
              </w:rPr>
              <w:t>PVGj</w:t>
            </w:r>
            <w:r>
              <w:rPr>
                <w:spacing w:val="-6"/>
                <w:sz w:val="20"/>
              </w:rPr>
              <w:t> </w:t>
            </w:r>
            <w:r>
              <w:rPr>
                <w:sz w:val="20"/>
              </w:rPr>
              <w:t>III</w:t>
            </w:r>
            <w:r>
              <w:rPr>
                <w:spacing w:val="-2"/>
                <w:sz w:val="20"/>
              </w:rPr>
              <w:t> </w:t>
            </w:r>
            <w:r>
              <w:rPr>
                <w:spacing w:val="-4"/>
                <w:sz w:val="20"/>
              </w:rPr>
              <w:t>7.2)</w:t>
            </w:r>
          </w:p>
        </w:tc>
        <w:tc>
          <w:tcPr>
            <w:tcW w:w="1080" w:type="dxa"/>
          </w:tcPr>
          <w:p>
            <w:pPr>
              <w:pStyle w:val="TableParagraph"/>
              <w:ind w:left="0"/>
              <w:jc w:val="left"/>
              <w:rPr>
                <w:sz w:val="20"/>
              </w:rPr>
            </w:pPr>
          </w:p>
          <w:p>
            <w:pPr>
              <w:pStyle w:val="TableParagraph"/>
              <w:ind w:left="0" w:right="22"/>
              <w:rPr>
                <w:sz w:val="20"/>
              </w:rPr>
            </w:pPr>
            <w:r>
              <w:rPr>
                <w:spacing w:val="-2"/>
                <w:sz w:val="20"/>
              </w:rPr>
              <w:t>Minimalisht</w:t>
            </w:r>
          </w:p>
        </w:tc>
        <w:tc>
          <w:tcPr>
            <w:tcW w:w="1157" w:type="dxa"/>
          </w:tcPr>
          <w:p>
            <w:pPr>
              <w:pStyle w:val="TableParagraph"/>
              <w:ind w:left="0"/>
              <w:jc w:val="left"/>
              <w:rPr>
                <w:sz w:val="20"/>
              </w:rPr>
            </w:pPr>
          </w:p>
          <w:p>
            <w:pPr>
              <w:pStyle w:val="TableParagraph"/>
              <w:ind w:left="0" w:right="16"/>
              <w:rPr>
                <w:sz w:val="20"/>
              </w:rPr>
            </w:pPr>
            <w:r>
              <w:rPr>
                <w:spacing w:val="-2"/>
                <w:sz w:val="20"/>
              </w:rPr>
              <w:t>Minimalisht</w:t>
            </w:r>
          </w:p>
        </w:tc>
        <w:tc>
          <w:tcPr>
            <w:tcW w:w="732" w:type="dxa"/>
          </w:tcPr>
          <w:p>
            <w:pPr>
              <w:pStyle w:val="TableParagraph"/>
              <w:ind w:left="0"/>
              <w:jc w:val="left"/>
              <w:rPr>
                <w:sz w:val="20"/>
              </w:rPr>
            </w:pPr>
          </w:p>
          <w:p>
            <w:pPr>
              <w:pStyle w:val="TableParagraph"/>
              <w:ind w:left="66" w:right="58"/>
              <w:rPr>
                <w:sz w:val="20"/>
              </w:rPr>
            </w:pPr>
            <w:r>
              <w:rPr>
                <w:spacing w:val="-10"/>
                <w:sz w:val="20"/>
              </w:rPr>
              <w:t>0</w:t>
            </w:r>
          </w:p>
        </w:tc>
      </w:tr>
    </w:tbl>
    <w:p>
      <w:pPr>
        <w:pStyle w:val="BodyText"/>
        <w:spacing w:before="8"/>
      </w:pPr>
    </w:p>
    <w:p>
      <w:pPr>
        <w:pStyle w:val="BodyText"/>
        <w:ind w:left="780" w:right="812" w:firstLine="720"/>
        <w:jc w:val="both"/>
      </w:pPr>
      <w:r>
        <w:rPr/>
        <w:t>Siç</w:t>
      </w:r>
      <w:r>
        <w:rPr>
          <w:spacing w:val="-4"/>
        </w:rPr>
        <w:t> </w:t>
      </w:r>
      <w:r>
        <w:rPr/>
        <w:t>u</w:t>
      </w:r>
      <w:r>
        <w:rPr>
          <w:spacing w:val="-5"/>
        </w:rPr>
        <w:t> </w:t>
      </w:r>
      <w:r>
        <w:rPr/>
        <w:t>theksua</w:t>
      </w:r>
      <w:r>
        <w:rPr>
          <w:spacing w:val="-5"/>
        </w:rPr>
        <w:t> </w:t>
      </w:r>
      <w:r>
        <w:rPr/>
        <w:t>në</w:t>
      </w:r>
      <w:r>
        <w:rPr>
          <w:spacing w:val="-5"/>
        </w:rPr>
        <w:t> </w:t>
      </w:r>
      <w:r>
        <w:rPr/>
        <w:t>Raportin</w:t>
      </w:r>
      <w:r>
        <w:rPr>
          <w:spacing w:val="-9"/>
        </w:rPr>
        <w:t> </w:t>
      </w:r>
      <w:r>
        <w:rPr/>
        <w:t>e</w:t>
      </w:r>
      <w:r>
        <w:rPr>
          <w:spacing w:val="-5"/>
        </w:rPr>
        <w:t> </w:t>
      </w:r>
      <w:r>
        <w:rPr/>
        <w:t>mëparshëm</w:t>
      </w:r>
      <w:r>
        <w:rPr>
          <w:spacing w:val="-4"/>
        </w:rPr>
        <w:t> </w:t>
      </w:r>
      <w:r>
        <w:rPr/>
        <w:t>të</w:t>
      </w:r>
      <w:r>
        <w:rPr>
          <w:spacing w:val="-5"/>
        </w:rPr>
        <w:t> </w:t>
      </w:r>
      <w:r>
        <w:rPr/>
        <w:t>Monitorimit</w:t>
      </w:r>
      <w:r>
        <w:rPr>
          <w:spacing w:val="-6"/>
        </w:rPr>
        <w:t> </w:t>
      </w:r>
      <w:r>
        <w:rPr/>
        <w:t>2021,</w:t>
      </w:r>
      <w:r>
        <w:rPr>
          <w:spacing w:val="-5"/>
        </w:rPr>
        <w:t> </w:t>
      </w:r>
      <w:r>
        <w:rPr/>
        <w:t>ZBEK</w:t>
      </w:r>
      <w:r>
        <w:rPr>
          <w:spacing w:val="-5"/>
        </w:rPr>
        <w:t> </w:t>
      </w:r>
      <w:r>
        <w:rPr/>
        <w:t>ka</w:t>
      </w:r>
      <w:r>
        <w:rPr>
          <w:spacing w:val="-6"/>
        </w:rPr>
        <w:t> </w:t>
      </w:r>
      <w:r>
        <w:rPr/>
        <w:t>kompletuar</w:t>
      </w:r>
      <w:r>
        <w:rPr>
          <w:spacing w:val="-3"/>
        </w:rPr>
        <w:t> </w:t>
      </w:r>
      <w:r>
        <w:rPr>
          <w:color w:val="0000FF"/>
          <w:u w:val="single" w:color="0000FF"/>
        </w:rPr>
        <w:t>Planin</w:t>
      </w:r>
      <w:r>
        <w:rPr>
          <w:color w:val="0000FF"/>
        </w:rPr>
        <w:t> </w:t>
      </w:r>
      <w:r>
        <w:rPr>
          <w:color w:val="0000FF"/>
          <w:u w:val="single" w:color="0000FF"/>
        </w:rPr>
        <w:t>e Zbatimit në nivel vendi (CLIP)</w:t>
      </w:r>
      <w:r>
        <w:rPr>
          <w:color w:val="0000FF"/>
          <w:spacing w:val="-1"/>
          <w:u w:val="single" w:color="0000FF"/>
        </w:rPr>
        <w:t> </w:t>
      </w:r>
      <w:r>
        <w:rPr>
          <w:color w:val="0000FF"/>
          <w:u w:val="single" w:color="0000FF"/>
        </w:rPr>
        <w:t>për Kosovën</w:t>
      </w:r>
      <w:r>
        <w:rPr/>
        <w:t>, përmes një procesi tejet konsultativ</w:t>
      </w:r>
      <w:r>
        <w:rPr>
          <w:spacing w:val="-1"/>
        </w:rPr>
        <w:t> </w:t>
      </w:r>
      <w:r>
        <w:rPr/>
        <w:t>në vitin</w:t>
      </w:r>
      <w:r>
        <w:rPr>
          <w:spacing w:val="-1"/>
        </w:rPr>
        <w:t> </w:t>
      </w:r>
      <w:r>
        <w:rPr/>
        <w:t>2021. Procesi i Kosovës ishte mjaft unik në krahasim me vendet e tjera sepse ZBEK angazhoi RrGK-në, si rrjet udhëheqës i OSHCG-ve me ekspertizë, për të zhvilluar CLIP-in si pjesë e kontratës ekzistuese për shërbime që e ka me ZBEK-un. Me mbështetje nga RrGK-ja, BE-ja ka organizuar disa konsultime me grupe</w:t>
      </w:r>
      <w:r>
        <w:rPr>
          <w:spacing w:val="-1"/>
        </w:rPr>
        <w:t> </w:t>
      </w:r>
      <w:r>
        <w:rPr/>
        <w:t>të ndryshme të palëve të interesuara (p.sh. shoqërinë civile, qeverinë, agjencitë e KB-së, shtetet anëtare të BE-së dhe anëtarët e stafit të BE-së) për të mbledhur kontributin</w:t>
      </w:r>
      <w:r>
        <w:rPr>
          <w:spacing w:val="-10"/>
        </w:rPr>
        <w:t> </w:t>
      </w:r>
      <w:r>
        <w:rPr/>
        <w:t>e</w:t>
      </w:r>
      <w:r>
        <w:rPr>
          <w:spacing w:val="-6"/>
        </w:rPr>
        <w:t> </w:t>
      </w:r>
      <w:r>
        <w:rPr/>
        <w:t>tyre</w:t>
      </w:r>
      <w:r>
        <w:rPr>
          <w:spacing w:val="-7"/>
        </w:rPr>
        <w:t> </w:t>
      </w:r>
      <w:r>
        <w:rPr/>
        <w:t>për</w:t>
      </w:r>
      <w:r>
        <w:rPr>
          <w:spacing w:val="-9"/>
        </w:rPr>
        <w:t> </w:t>
      </w:r>
      <w:r>
        <w:rPr/>
        <w:t>CLIP.</w:t>
      </w:r>
      <w:r>
        <w:rPr>
          <w:spacing w:val="-7"/>
        </w:rPr>
        <w:t> </w:t>
      </w:r>
      <w:r>
        <w:rPr/>
        <w:t>Konsultimet</w:t>
      </w:r>
      <w:r>
        <w:rPr>
          <w:spacing w:val="-9"/>
        </w:rPr>
        <w:t> </w:t>
      </w:r>
      <w:r>
        <w:rPr/>
        <w:t>e</w:t>
      </w:r>
      <w:r>
        <w:rPr>
          <w:spacing w:val="-6"/>
        </w:rPr>
        <w:t> </w:t>
      </w:r>
      <w:r>
        <w:rPr/>
        <w:t>shoqërisë</w:t>
      </w:r>
      <w:r>
        <w:rPr>
          <w:spacing w:val="-6"/>
        </w:rPr>
        <w:t> </w:t>
      </w:r>
      <w:r>
        <w:rPr/>
        <w:t>civile</w:t>
      </w:r>
      <w:r>
        <w:rPr>
          <w:spacing w:val="-9"/>
        </w:rPr>
        <w:t> </w:t>
      </w:r>
      <w:r>
        <w:rPr/>
        <w:t>u</w:t>
      </w:r>
      <w:r>
        <w:rPr>
          <w:spacing w:val="-6"/>
        </w:rPr>
        <w:t> </w:t>
      </w:r>
      <w:r>
        <w:rPr/>
        <w:t>organizuan</w:t>
      </w:r>
      <w:r>
        <w:rPr>
          <w:spacing w:val="-10"/>
        </w:rPr>
        <w:t> </w:t>
      </w:r>
      <w:r>
        <w:rPr/>
        <w:t>së</w:t>
      </w:r>
      <w:r>
        <w:rPr>
          <w:spacing w:val="-6"/>
        </w:rPr>
        <w:t> </w:t>
      </w:r>
      <w:r>
        <w:rPr/>
        <w:t>bashku</w:t>
      </w:r>
      <w:r>
        <w:rPr>
          <w:spacing w:val="-9"/>
        </w:rPr>
        <w:t> </w:t>
      </w:r>
      <w:r>
        <w:rPr/>
        <w:t>me</w:t>
      </w:r>
      <w:r>
        <w:rPr>
          <w:spacing w:val="-6"/>
        </w:rPr>
        <w:t> </w:t>
      </w:r>
      <w:r>
        <w:rPr/>
        <w:t>Asistencën Teknike të BE-së për Organizatat e Shoqërisë Civile (EU TACSO), që janë reklamuar gjerësisht përmes rrjeteve të OSHC-ve dhe ishin të hapura për të gjithë anëtarët e shoqërisë civile të interesuara që të marrin pjesë. Ky proces konsultativ siguroi që CLIP të bazohej në analizën gjinore, nevojat dhe kontributin nga OSHCG-të e ndryshme, mes palëve të tjera të interesuara.</w:t>
      </w:r>
      <w:r>
        <w:rPr>
          <w:position w:val="5"/>
          <w:sz w:val="14"/>
        </w:rPr>
        <w:t>23</w:t>
      </w:r>
      <w:r>
        <w:rPr>
          <w:spacing w:val="40"/>
          <w:position w:val="5"/>
          <w:sz w:val="14"/>
        </w:rPr>
        <w:t> </w:t>
      </w:r>
      <w:r>
        <w:rPr/>
        <w:t>CLIP u miratua nga ZBEK, u transmetua në Bruksel dhe u publikua. Me sa duket deri tani, asnjë rishikim nuk është bërë në CLIP e as nuk duket se janë bërë konsultime për zbatimin e tij.</w:t>
      </w:r>
    </w:p>
    <w:p>
      <w:pPr>
        <w:pStyle w:val="BodyText"/>
        <w:spacing w:before="2"/>
        <w:ind w:left="780" w:right="815" w:firstLine="720"/>
        <w:jc w:val="both"/>
      </w:pPr>
      <w:r>
        <w:rPr/>
        <w:t>Kosova tashmë ka profilin gjinor të vendit </w:t>
      </w:r>
      <w:r>
        <w:rPr>
          <w:i/>
          <w:color w:val="0000FF"/>
          <w:u w:val="single" w:color="0000FF"/>
        </w:rPr>
        <w:t>Analizën Gjinore të Kosovës</w:t>
      </w:r>
      <w:r>
        <w:rPr/>
        <w:t>,</w:t>
      </w:r>
      <w:r>
        <w:rPr>
          <w:spacing w:val="40"/>
        </w:rPr>
        <w:t> </w:t>
      </w:r>
      <w:r>
        <w:rPr/>
        <w:t>e cila është hulumtuar dhe shkruar nga RrGK-ja për ZBEK, dhe është publikuar në</w:t>
      </w:r>
      <w:r>
        <w:rPr>
          <w:spacing w:val="40"/>
        </w:rPr>
        <w:t> </w:t>
      </w:r>
      <w:r>
        <w:rPr/>
        <w:t>vitin 2018. Duke pasur parasysh kërkesën që të jetë më pak se pesë vjeç, ZBEK dhe RrGK përcaktuan se kjo periudhë ishte e mjaftueshme për informimin e përmbajtjes së CLIP, megjithëse një analizë e re pritet të kryhet në vitin 2024. Për të siguruar me kohë të dhënat që kanë të bëjnë me treguesit e PVGj III</w:t>
      </w:r>
    </w:p>
    <w:p>
      <w:pPr>
        <w:pStyle w:val="BodyText"/>
        <w:spacing w:before="60"/>
        <w:rPr>
          <w:sz w:val="20"/>
        </w:rPr>
      </w:pPr>
      <w:r>
        <w:rPr/>
        <mc:AlternateContent>
          <mc:Choice Requires="wps">
            <w:drawing>
              <wp:anchor distT="0" distB="0" distL="0" distR="0" allowOverlap="1" layoutInCell="1" locked="0" behindDoc="1" simplePos="0" relativeHeight="487654400">
                <wp:simplePos x="0" y="0"/>
                <wp:positionH relativeFrom="page">
                  <wp:posOffset>914704</wp:posOffset>
                </wp:positionH>
                <wp:positionV relativeFrom="paragraph">
                  <wp:posOffset>202692</wp:posOffset>
                </wp:positionV>
                <wp:extent cx="1829435" cy="7620"/>
                <wp:effectExtent l="0" t="0" r="0" b="0"/>
                <wp:wrapTopAndBottom/>
                <wp:docPr id="226" name="Graphic 226"/>
                <wp:cNvGraphicFramePr>
                  <a:graphicFrameLocks/>
                </wp:cNvGraphicFramePr>
                <a:graphic>
                  <a:graphicData uri="http://schemas.microsoft.com/office/word/2010/wordprocessingShape">
                    <wps:wsp>
                      <wps:cNvPr id="226" name="Graphic 226"/>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5.960078pt;width:144.020pt;height:.6pt;mso-position-horizontal-relative:page;mso-position-vertical-relative:paragraph;z-index:-15662080;mso-wrap-distance-left:0;mso-wrap-distance-right:0" id="docshape102" filled="true" fillcolor="#000000" stroked="false">
                <v:fill type="solid"/>
                <w10:wrap type="topAndBottom"/>
              </v:rect>
            </w:pict>
          </mc:Fallback>
        </mc:AlternateContent>
      </w:r>
    </w:p>
    <w:p>
      <w:pPr>
        <w:spacing w:before="90"/>
        <w:ind w:left="780" w:right="0" w:firstLine="0"/>
        <w:jc w:val="left"/>
        <w:rPr>
          <w:sz w:val="20"/>
        </w:rPr>
      </w:pPr>
      <w:r>
        <w:rPr>
          <w:position w:val="5"/>
          <w:sz w:val="13"/>
        </w:rPr>
        <w:t>20</w:t>
      </w:r>
      <w:r>
        <w:rPr>
          <w:spacing w:val="10"/>
          <w:position w:val="5"/>
          <w:sz w:val="13"/>
        </w:rPr>
        <w:t> </w:t>
      </w:r>
      <w:r>
        <w:rPr>
          <w:sz w:val="20"/>
        </w:rPr>
        <w:t>Këshilli</w:t>
      </w:r>
      <w:r>
        <w:rPr>
          <w:spacing w:val="-4"/>
          <w:sz w:val="20"/>
        </w:rPr>
        <w:t> </w:t>
      </w:r>
      <w:r>
        <w:rPr>
          <w:sz w:val="20"/>
        </w:rPr>
        <w:t>i</w:t>
      </w:r>
      <w:r>
        <w:rPr>
          <w:spacing w:val="-4"/>
          <w:sz w:val="20"/>
        </w:rPr>
        <w:t> </w:t>
      </w:r>
      <w:r>
        <w:rPr>
          <w:sz w:val="20"/>
        </w:rPr>
        <w:t>Bashkimit</w:t>
      </w:r>
      <w:r>
        <w:rPr>
          <w:spacing w:val="-6"/>
          <w:sz w:val="20"/>
        </w:rPr>
        <w:t> </w:t>
      </w:r>
      <w:r>
        <w:rPr>
          <w:sz w:val="20"/>
        </w:rPr>
        <w:t>Evropian,</w:t>
      </w:r>
      <w:r>
        <w:rPr>
          <w:spacing w:val="-4"/>
          <w:sz w:val="20"/>
        </w:rPr>
        <w:t> </w:t>
      </w:r>
      <w:r>
        <w:rPr>
          <w:color w:val="0000FF"/>
          <w:sz w:val="20"/>
          <w:u w:val="single" w:color="0000FF"/>
        </w:rPr>
        <w:t>Gratë,</w:t>
      </w:r>
      <w:r>
        <w:rPr>
          <w:color w:val="0000FF"/>
          <w:spacing w:val="-2"/>
          <w:sz w:val="20"/>
          <w:u w:val="single" w:color="0000FF"/>
        </w:rPr>
        <w:t> </w:t>
      </w:r>
      <w:r>
        <w:rPr>
          <w:color w:val="0000FF"/>
          <w:sz w:val="20"/>
          <w:u w:val="single" w:color="0000FF"/>
        </w:rPr>
        <w:t>Paqja</w:t>
      </w:r>
      <w:r>
        <w:rPr>
          <w:color w:val="0000FF"/>
          <w:spacing w:val="-5"/>
          <w:sz w:val="20"/>
          <w:u w:val="single" w:color="0000FF"/>
        </w:rPr>
        <w:t> </w:t>
      </w:r>
      <w:r>
        <w:rPr>
          <w:color w:val="0000FF"/>
          <w:sz w:val="20"/>
          <w:u w:val="single" w:color="0000FF"/>
        </w:rPr>
        <w:t>dhe Siguria</w:t>
      </w:r>
      <w:r>
        <w:rPr>
          <w:color w:val="0000FF"/>
          <w:spacing w:val="-4"/>
          <w:sz w:val="20"/>
          <w:u w:val="single" w:color="0000FF"/>
        </w:rPr>
        <w:t> </w:t>
      </w:r>
      <w:r>
        <w:rPr>
          <w:color w:val="0000FF"/>
          <w:sz w:val="20"/>
          <w:u w:val="single" w:color="0000FF"/>
        </w:rPr>
        <w:t>-</w:t>
      </w:r>
      <w:r>
        <w:rPr>
          <w:color w:val="0000FF"/>
          <w:spacing w:val="-1"/>
          <w:sz w:val="20"/>
          <w:u w:val="single" w:color="0000FF"/>
        </w:rPr>
        <w:t> </w:t>
      </w:r>
      <w:r>
        <w:rPr>
          <w:color w:val="0000FF"/>
          <w:sz w:val="20"/>
          <w:u w:val="single" w:color="0000FF"/>
        </w:rPr>
        <w:t>përfundimet</w:t>
      </w:r>
      <w:r>
        <w:rPr>
          <w:color w:val="0000FF"/>
          <w:spacing w:val="-3"/>
          <w:sz w:val="20"/>
          <w:u w:val="single" w:color="0000FF"/>
        </w:rPr>
        <w:t> </w:t>
      </w:r>
      <w:r>
        <w:rPr>
          <w:color w:val="0000FF"/>
          <w:sz w:val="20"/>
          <w:u w:val="single" w:color="0000FF"/>
        </w:rPr>
        <w:t>nga</w:t>
      </w:r>
      <w:r>
        <w:rPr>
          <w:color w:val="0000FF"/>
          <w:spacing w:val="-3"/>
          <w:sz w:val="20"/>
          <w:u w:val="single" w:color="0000FF"/>
        </w:rPr>
        <w:t> </w:t>
      </w:r>
      <w:r>
        <w:rPr>
          <w:color w:val="0000FF"/>
          <w:sz w:val="20"/>
          <w:u w:val="single" w:color="0000FF"/>
        </w:rPr>
        <w:t>Këshilli</w:t>
      </w:r>
      <w:r>
        <w:rPr>
          <w:sz w:val="20"/>
        </w:rPr>
        <w:t>,</w:t>
      </w:r>
      <w:r>
        <w:rPr>
          <w:spacing w:val="-4"/>
          <w:sz w:val="20"/>
        </w:rPr>
        <w:t> </w:t>
      </w:r>
      <w:r>
        <w:rPr>
          <w:sz w:val="20"/>
        </w:rPr>
        <w:t>10</w:t>
      </w:r>
      <w:r>
        <w:rPr>
          <w:spacing w:val="-2"/>
          <w:sz w:val="20"/>
        </w:rPr>
        <w:t> </w:t>
      </w:r>
      <w:r>
        <w:rPr>
          <w:sz w:val="20"/>
        </w:rPr>
        <w:t>dhjetor</w:t>
      </w:r>
      <w:r>
        <w:rPr>
          <w:spacing w:val="-3"/>
          <w:sz w:val="20"/>
        </w:rPr>
        <w:t> </w:t>
      </w:r>
      <w:r>
        <w:rPr>
          <w:spacing w:val="-2"/>
          <w:sz w:val="20"/>
        </w:rPr>
        <w:t>2018.</w:t>
      </w:r>
    </w:p>
    <w:p>
      <w:pPr>
        <w:spacing w:before="1"/>
        <w:ind w:left="780" w:right="928" w:firstLine="0"/>
        <w:jc w:val="left"/>
        <w:rPr>
          <w:sz w:val="20"/>
        </w:rPr>
      </w:pPr>
      <w:r>
        <w:rPr>
          <w:position w:val="5"/>
          <w:sz w:val="13"/>
        </w:rPr>
        <w:t>21</w:t>
      </w:r>
      <w:r>
        <w:rPr>
          <w:spacing w:val="11"/>
          <w:position w:val="5"/>
          <w:sz w:val="13"/>
        </w:rPr>
        <w:t> </w:t>
      </w:r>
      <w:r>
        <w:rPr>
          <w:sz w:val="20"/>
        </w:rPr>
        <w:t>Në</w:t>
      </w:r>
      <w:r>
        <w:rPr>
          <w:spacing w:val="-3"/>
          <w:sz w:val="20"/>
        </w:rPr>
        <w:t> </w:t>
      </w:r>
      <w:r>
        <w:rPr>
          <w:sz w:val="20"/>
        </w:rPr>
        <w:t>çfarë</w:t>
      </w:r>
      <w:r>
        <w:rPr>
          <w:spacing w:val="-3"/>
          <w:sz w:val="20"/>
        </w:rPr>
        <w:t> </w:t>
      </w:r>
      <w:r>
        <w:rPr>
          <w:sz w:val="20"/>
        </w:rPr>
        <w:t>mase/Sa?/Shkalla..</w:t>
      </w:r>
      <w:r>
        <w:rPr>
          <w:spacing w:val="-4"/>
          <w:sz w:val="20"/>
        </w:rPr>
        <w:t> </w:t>
      </w:r>
      <w:r>
        <w:rPr>
          <w:sz w:val="20"/>
        </w:rPr>
        <w:t>(nga</w:t>
      </w:r>
      <w:r>
        <w:rPr>
          <w:spacing w:val="-3"/>
          <w:sz w:val="20"/>
        </w:rPr>
        <w:t> </w:t>
      </w:r>
      <w:r>
        <w:rPr>
          <w:sz w:val="20"/>
        </w:rPr>
        <w:t>anglishtja: </w:t>
      </w:r>
      <w:r>
        <w:rPr>
          <w:i/>
          <w:sz w:val="20"/>
        </w:rPr>
        <w:t>Extent</w:t>
      </w:r>
      <w:r>
        <w:rPr>
          <w:sz w:val="20"/>
        </w:rPr>
        <w:t>)</w:t>
      </w:r>
      <w:r>
        <w:rPr>
          <w:spacing w:val="-4"/>
          <w:sz w:val="20"/>
        </w:rPr>
        <w:t> </w:t>
      </w:r>
      <w:r>
        <w:rPr>
          <w:sz w:val="20"/>
        </w:rPr>
        <w:t>është</w:t>
      </w:r>
      <w:r>
        <w:rPr>
          <w:spacing w:val="-3"/>
          <w:sz w:val="20"/>
        </w:rPr>
        <w:t> </w:t>
      </w:r>
      <w:r>
        <w:rPr>
          <w:sz w:val="20"/>
        </w:rPr>
        <w:t>përdorur</w:t>
      </w:r>
      <w:r>
        <w:rPr>
          <w:spacing w:val="-5"/>
          <w:sz w:val="20"/>
        </w:rPr>
        <w:t> </w:t>
      </w:r>
      <w:r>
        <w:rPr>
          <w:sz w:val="20"/>
        </w:rPr>
        <w:t>dhe</w:t>
      </w:r>
      <w:r>
        <w:rPr>
          <w:spacing w:val="-1"/>
          <w:sz w:val="20"/>
        </w:rPr>
        <w:t> </w:t>
      </w:r>
      <w:r>
        <w:rPr>
          <w:sz w:val="20"/>
        </w:rPr>
        <w:t>përkufizuar</w:t>
      </w:r>
      <w:r>
        <w:rPr>
          <w:spacing w:val="-3"/>
          <w:sz w:val="20"/>
        </w:rPr>
        <w:t> </w:t>
      </w:r>
      <w:r>
        <w:rPr>
          <w:sz w:val="20"/>
        </w:rPr>
        <w:t>si</w:t>
      </w:r>
      <w:r>
        <w:rPr>
          <w:spacing w:val="-1"/>
          <w:sz w:val="20"/>
        </w:rPr>
        <w:t> </w:t>
      </w:r>
      <w:r>
        <w:rPr>
          <w:sz w:val="20"/>
        </w:rPr>
        <w:t>numri</w:t>
      </w:r>
      <w:r>
        <w:rPr>
          <w:spacing w:val="-4"/>
          <w:sz w:val="20"/>
        </w:rPr>
        <w:t> </w:t>
      </w:r>
      <w:r>
        <w:rPr>
          <w:sz w:val="20"/>
        </w:rPr>
        <w:t>i</w:t>
      </w:r>
      <w:r>
        <w:rPr>
          <w:spacing w:val="-2"/>
          <w:sz w:val="20"/>
        </w:rPr>
        <w:t> </w:t>
      </w:r>
      <w:r>
        <w:rPr>
          <w:sz w:val="20"/>
        </w:rPr>
        <w:t>herëve në vit që BE-ja takohet me OSHCG-të për të diskutuar çështjet e barazisë gjinore. Dialogu është</w:t>
      </w:r>
    </w:p>
    <w:p>
      <w:pPr>
        <w:spacing w:before="0"/>
        <w:ind w:left="780" w:right="928" w:firstLine="0"/>
        <w:jc w:val="left"/>
        <w:rPr>
          <w:sz w:val="20"/>
        </w:rPr>
      </w:pPr>
      <w:r>
        <w:rPr>
          <w:sz w:val="20"/>
        </w:rPr>
        <w:t>përkufizuar</w:t>
      </w:r>
      <w:r>
        <w:rPr>
          <w:spacing w:val="-4"/>
          <w:sz w:val="20"/>
        </w:rPr>
        <w:t> </w:t>
      </w:r>
      <w:r>
        <w:rPr>
          <w:sz w:val="20"/>
        </w:rPr>
        <w:t>dhe</w:t>
      </w:r>
      <w:r>
        <w:rPr>
          <w:spacing w:val="-1"/>
          <w:sz w:val="20"/>
        </w:rPr>
        <w:t> </w:t>
      </w:r>
      <w:r>
        <w:rPr>
          <w:sz w:val="20"/>
        </w:rPr>
        <w:t>përdorur</w:t>
      </w:r>
      <w:r>
        <w:rPr>
          <w:spacing w:val="-2"/>
          <w:sz w:val="20"/>
        </w:rPr>
        <w:t> </w:t>
      </w:r>
      <w:r>
        <w:rPr>
          <w:sz w:val="20"/>
        </w:rPr>
        <w:t>që</w:t>
      </w:r>
      <w:r>
        <w:rPr>
          <w:spacing w:val="-1"/>
          <w:sz w:val="20"/>
        </w:rPr>
        <w:t> </w:t>
      </w:r>
      <w:r>
        <w:rPr>
          <w:sz w:val="20"/>
        </w:rPr>
        <w:t>të</w:t>
      </w:r>
      <w:r>
        <w:rPr>
          <w:spacing w:val="-3"/>
          <w:sz w:val="20"/>
        </w:rPr>
        <w:t> </w:t>
      </w:r>
      <w:r>
        <w:rPr>
          <w:sz w:val="20"/>
        </w:rPr>
        <w:t>përfshinte</w:t>
      </w:r>
      <w:r>
        <w:rPr>
          <w:spacing w:val="-3"/>
          <w:sz w:val="20"/>
        </w:rPr>
        <w:t> </w:t>
      </w:r>
      <w:r>
        <w:rPr>
          <w:sz w:val="20"/>
        </w:rPr>
        <w:t>diskutime</w:t>
      </w:r>
      <w:r>
        <w:rPr>
          <w:spacing w:val="-3"/>
          <w:sz w:val="20"/>
        </w:rPr>
        <w:t> </w:t>
      </w:r>
      <w:r>
        <w:rPr>
          <w:sz w:val="20"/>
        </w:rPr>
        <w:t>për</w:t>
      </w:r>
      <w:r>
        <w:rPr>
          <w:spacing w:val="-3"/>
          <w:sz w:val="20"/>
        </w:rPr>
        <w:t> </w:t>
      </w:r>
      <w:r>
        <w:rPr>
          <w:sz w:val="20"/>
        </w:rPr>
        <w:t>çështje</w:t>
      </w:r>
      <w:r>
        <w:rPr>
          <w:spacing w:val="-3"/>
          <w:sz w:val="20"/>
        </w:rPr>
        <w:t> </w:t>
      </w:r>
      <w:r>
        <w:rPr>
          <w:sz w:val="20"/>
        </w:rPr>
        <w:t>të</w:t>
      </w:r>
      <w:r>
        <w:rPr>
          <w:spacing w:val="-3"/>
          <w:sz w:val="20"/>
        </w:rPr>
        <w:t> </w:t>
      </w:r>
      <w:r>
        <w:rPr>
          <w:sz w:val="20"/>
        </w:rPr>
        <w:t>ndryshme</w:t>
      </w:r>
      <w:r>
        <w:rPr>
          <w:spacing w:val="-3"/>
          <w:sz w:val="20"/>
        </w:rPr>
        <w:t> </w:t>
      </w:r>
      <w:r>
        <w:rPr>
          <w:sz w:val="20"/>
        </w:rPr>
        <w:t>politike</w:t>
      </w:r>
      <w:r>
        <w:rPr>
          <w:spacing w:val="-3"/>
          <w:sz w:val="20"/>
        </w:rPr>
        <w:t> </w:t>
      </w:r>
      <w:r>
        <w:rPr>
          <w:sz w:val="20"/>
        </w:rPr>
        <w:t>(jo</w:t>
      </w:r>
      <w:r>
        <w:rPr>
          <w:spacing w:val="-5"/>
          <w:sz w:val="20"/>
        </w:rPr>
        <w:t> </w:t>
      </w:r>
      <w:r>
        <w:rPr>
          <w:sz w:val="20"/>
        </w:rPr>
        <w:t>vetëm “çështjet e grave”).</w:t>
      </w:r>
    </w:p>
    <w:p>
      <w:pPr>
        <w:spacing w:before="0"/>
        <w:ind w:left="780" w:right="928" w:firstLine="0"/>
        <w:jc w:val="left"/>
        <w:rPr>
          <w:sz w:val="20"/>
        </w:rPr>
      </w:pPr>
      <w:r>
        <w:rPr>
          <w:position w:val="5"/>
          <w:sz w:val="13"/>
        </w:rPr>
        <w:t>22</w:t>
      </w:r>
      <w:r>
        <w:rPr>
          <w:spacing w:val="11"/>
          <w:position w:val="5"/>
          <w:sz w:val="13"/>
        </w:rPr>
        <w:t> </w:t>
      </w:r>
      <w:r>
        <w:rPr>
          <w:sz w:val="20"/>
        </w:rPr>
        <w:t>Në</w:t>
      </w:r>
      <w:r>
        <w:rPr>
          <w:spacing w:val="-3"/>
          <w:sz w:val="20"/>
        </w:rPr>
        <w:t> </w:t>
      </w:r>
      <w:r>
        <w:rPr>
          <w:sz w:val="20"/>
        </w:rPr>
        <w:t>çfarë</w:t>
      </w:r>
      <w:r>
        <w:rPr>
          <w:spacing w:val="-3"/>
          <w:sz w:val="20"/>
        </w:rPr>
        <w:t> </w:t>
      </w:r>
      <w:r>
        <w:rPr>
          <w:sz w:val="20"/>
        </w:rPr>
        <w:t>mase/Sa?/Shkalla..</w:t>
      </w:r>
      <w:r>
        <w:rPr>
          <w:spacing w:val="-4"/>
          <w:sz w:val="20"/>
        </w:rPr>
        <w:t> </w:t>
      </w:r>
      <w:r>
        <w:rPr>
          <w:sz w:val="20"/>
        </w:rPr>
        <w:t>(nga</w:t>
      </w:r>
      <w:r>
        <w:rPr>
          <w:spacing w:val="-3"/>
          <w:sz w:val="20"/>
        </w:rPr>
        <w:t> </w:t>
      </w:r>
      <w:r>
        <w:rPr>
          <w:sz w:val="20"/>
        </w:rPr>
        <w:t>anglishtja: </w:t>
      </w:r>
      <w:r>
        <w:rPr>
          <w:i/>
          <w:sz w:val="20"/>
        </w:rPr>
        <w:t>Extent</w:t>
      </w:r>
      <w:r>
        <w:rPr>
          <w:sz w:val="20"/>
        </w:rPr>
        <w:t>)</w:t>
      </w:r>
      <w:r>
        <w:rPr>
          <w:spacing w:val="-4"/>
          <w:sz w:val="20"/>
        </w:rPr>
        <w:t> </w:t>
      </w:r>
      <w:r>
        <w:rPr>
          <w:sz w:val="20"/>
        </w:rPr>
        <w:t>është</w:t>
      </w:r>
      <w:r>
        <w:rPr>
          <w:spacing w:val="-3"/>
          <w:sz w:val="20"/>
        </w:rPr>
        <w:t> </w:t>
      </w:r>
      <w:r>
        <w:rPr>
          <w:sz w:val="20"/>
        </w:rPr>
        <w:t>përdorur</w:t>
      </w:r>
      <w:r>
        <w:rPr>
          <w:spacing w:val="-5"/>
          <w:sz w:val="20"/>
        </w:rPr>
        <w:t> </w:t>
      </w:r>
      <w:r>
        <w:rPr>
          <w:sz w:val="20"/>
        </w:rPr>
        <w:t>dhe</w:t>
      </w:r>
      <w:r>
        <w:rPr>
          <w:spacing w:val="-1"/>
          <w:sz w:val="20"/>
        </w:rPr>
        <w:t> </w:t>
      </w:r>
      <w:r>
        <w:rPr>
          <w:sz w:val="20"/>
        </w:rPr>
        <w:t>përkufizuar</w:t>
      </w:r>
      <w:r>
        <w:rPr>
          <w:spacing w:val="-3"/>
          <w:sz w:val="20"/>
        </w:rPr>
        <w:t> </w:t>
      </w:r>
      <w:r>
        <w:rPr>
          <w:sz w:val="20"/>
        </w:rPr>
        <w:t>si</w:t>
      </w:r>
      <w:r>
        <w:rPr>
          <w:spacing w:val="-1"/>
          <w:sz w:val="20"/>
        </w:rPr>
        <w:t> </w:t>
      </w:r>
      <w:r>
        <w:rPr>
          <w:sz w:val="20"/>
        </w:rPr>
        <w:t>numri</w:t>
      </w:r>
      <w:r>
        <w:rPr>
          <w:spacing w:val="-4"/>
          <w:sz w:val="20"/>
        </w:rPr>
        <w:t> </w:t>
      </w:r>
      <w:r>
        <w:rPr>
          <w:sz w:val="20"/>
        </w:rPr>
        <w:t>i</w:t>
      </w:r>
      <w:r>
        <w:rPr>
          <w:spacing w:val="-2"/>
          <w:sz w:val="20"/>
        </w:rPr>
        <w:t> </w:t>
      </w:r>
      <w:r>
        <w:rPr>
          <w:sz w:val="20"/>
        </w:rPr>
        <w:t>herëve në vit që BE-ja takohet me OSHCG-të për të diskutuar çështjet e barazisë gjinore. Dialogu është</w:t>
      </w:r>
    </w:p>
    <w:p>
      <w:pPr>
        <w:spacing w:before="0"/>
        <w:ind w:left="780" w:right="928" w:firstLine="0"/>
        <w:jc w:val="left"/>
        <w:rPr>
          <w:sz w:val="20"/>
        </w:rPr>
      </w:pPr>
      <w:r>
        <w:rPr>
          <w:sz w:val="20"/>
        </w:rPr>
        <w:t>përkufizuar</w:t>
      </w:r>
      <w:r>
        <w:rPr>
          <w:spacing w:val="-4"/>
          <w:sz w:val="20"/>
        </w:rPr>
        <w:t> </w:t>
      </w:r>
      <w:r>
        <w:rPr>
          <w:sz w:val="20"/>
        </w:rPr>
        <w:t>dhe</w:t>
      </w:r>
      <w:r>
        <w:rPr>
          <w:spacing w:val="-1"/>
          <w:sz w:val="20"/>
        </w:rPr>
        <w:t> </w:t>
      </w:r>
      <w:r>
        <w:rPr>
          <w:sz w:val="20"/>
        </w:rPr>
        <w:t>përdorur</w:t>
      </w:r>
      <w:r>
        <w:rPr>
          <w:spacing w:val="-2"/>
          <w:sz w:val="20"/>
        </w:rPr>
        <w:t> </w:t>
      </w:r>
      <w:r>
        <w:rPr>
          <w:sz w:val="20"/>
        </w:rPr>
        <w:t>që</w:t>
      </w:r>
      <w:r>
        <w:rPr>
          <w:spacing w:val="-1"/>
          <w:sz w:val="20"/>
        </w:rPr>
        <w:t> </w:t>
      </w:r>
      <w:r>
        <w:rPr>
          <w:sz w:val="20"/>
        </w:rPr>
        <w:t>të</w:t>
      </w:r>
      <w:r>
        <w:rPr>
          <w:spacing w:val="-3"/>
          <w:sz w:val="20"/>
        </w:rPr>
        <w:t> </w:t>
      </w:r>
      <w:r>
        <w:rPr>
          <w:sz w:val="20"/>
        </w:rPr>
        <w:t>përfshinte</w:t>
      </w:r>
      <w:r>
        <w:rPr>
          <w:spacing w:val="-3"/>
          <w:sz w:val="20"/>
        </w:rPr>
        <w:t> </w:t>
      </w:r>
      <w:r>
        <w:rPr>
          <w:sz w:val="20"/>
        </w:rPr>
        <w:t>diskutime</w:t>
      </w:r>
      <w:r>
        <w:rPr>
          <w:spacing w:val="-3"/>
          <w:sz w:val="20"/>
        </w:rPr>
        <w:t> </w:t>
      </w:r>
      <w:r>
        <w:rPr>
          <w:sz w:val="20"/>
        </w:rPr>
        <w:t>për</w:t>
      </w:r>
      <w:r>
        <w:rPr>
          <w:spacing w:val="-3"/>
          <w:sz w:val="20"/>
        </w:rPr>
        <w:t> </w:t>
      </w:r>
      <w:r>
        <w:rPr>
          <w:sz w:val="20"/>
        </w:rPr>
        <w:t>çështje</w:t>
      </w:r>
      <w:r>
        <w:rPr>
          <w:spacing w:val="-3"/>
          <w:sz w:val="20"/>
        </w:rPr>
        <w:t> </w:t>
      </w:r>
      <w:r>
        <w:rPr>
          <w:sz w:val="20"/>
        </w:rPr>
        <w:t>të</w:t>
      </w:r>
      <w:r>
        <w:rPr>
          <w:spacing w:val="-3"/>
          <w:sz w:val="20"/>
        </w:rPr>
        <w:t> </w:t>
      </w:r>
      <w:r>
        <w:rPr>
          <w:sz w:val="20"/>
        </w:rPr>
        <w:t>ndryshme</w:t>
      </w:r>
      <w:r>
        <w:rPr>
          <w:spacing w:val="-3"/>
          <w:sz w:val="20"/>
        </w:rPr>
        <w:t> </w:t>
      </w:r>
      <w:r>
        <w:rPr>
          <w:sz w:val="20"/>
        </w:rPr>
        <w:t>politike</w:t>
      </w:r>
      <w:r>
        <w:rPr>
          <w:spacing w:val="-3"/>
          <w:sz w:val="20"/>
        </w:rPr>
        <w:t> </w:t>
      </w:r>
      <w:r>
        <w:rPr>
          <w:sz w:val="20"/>
        </w:rPr>
        <w:t>(jo</w:t>
      </w:r>
      <w:r>
        <w:rPr>
          <w:spacing w:val="-5"/>
          <w:sz w:val="20"/>
        </w:rPr>
        <w:t> </w:t>
      </w:r>
      <w:r>
        <w:rPr>
          <w:sz w:val="20"/>
        </w:rPr>
        <w:t>vetëm “çështjet e grave”).</w:t>
      </w:r>
    </w:p>
    <w:p>
      <w:pPr>
        <w:spacing w:before="0"/>
        <w:ind w:left="780" w:right="449" w:firstLine="0"/>
        <w:jc w:val="left"/>
        <w:rPr>
          <w:sz w:val="20"/>
        </w:rPr>
      </w:pPr>
      <w:r>
        <w:rPr>
          <w:position w:val="5"/>
          <w:sz w:val="13"/>
        </w:rPr>
        <w:t>23</w:t>
      </w:r>
      <w:r>
        <w:rPr>
          <w:spacing w:val="11"/>
          <w:position w:val="5"/>
          <w:sz w:val="13"/>
        </w:rPr>
        <w:t> </w:t>
      </w:r>
      <w:r>
        <w:rPr>
          <w:sz w:val="20"/>
        </w:rPr>
        <w:t>Në</w:t>
      </w:r>
      <w:r>
        <w:rPr>
          <w:spacing w:val="-3"/>
          <w:sz w:val="20"/>
        </w:rPr>
        <w:t> </w:t>
      </w:r>
      <w:r>
        <w:rPr>
          <w:sz w:val="20"/>
        </w:rPr>
        <w:t>forume</w:t>
      </w:r>
      <w:r>
        <w:rPr>
          <w:spacing w:val="-1"/>
          <w:sz w:val="20"/>
        </w:rPr>
        <w:t> </w:t>
      </w:r>
      <w:r>
        <w:rPr>
          <w:sz w:val="20"/>
        </w:rPr>
        <w:t>dhe</w:t>
      </w:r>
      <w:r>
        <w:rPr>
          <w:spacing w:val="-3"/>
          <w:sz w:val="20"/>
        </w:rPr>
        <w:t> </w:t>
      </w:r>
      <w:r>
        <w:rPr>
          <w:sz w:val="20"/>
        </w:rPr>
        <w:t>takime</w:t>
      </w:r>
      <w:r>
        <w:rPr>
          <w:spacing w:val="-4"/>
          <w:sz w:val="20"/>
        </w:rPr>
        <w:t> </w:t>
      </w:r>
      <w:r>
        <w:rPr>
          <w:sz w:val="20"/>
        </w:rPr>
        <w:t>të</w:t>
      </w:r>
      <w:r>
        <w:rPr>
          <w:spacing w:val="-3"/>
          <w:sz w:val="20"/>
        </w:rPr>
        <w:t> </w:t>
      </w:r>
      <w:r>
        <w:rPr>
          <w:sz w:val="20"/>
        </w:rPr>
        <w:t>ndryshme,</w:t>
      </w:r>
      <w:r>
        <w:rPr>
          <w:spacing w:val="-2"/>
          <w:sz w:val="20"/>
        </w:rPr>
        <w:t> </w:t>
      </w:r>
      <w:r>
        <w:rPr>
          <w:sz w:val="20"/>
        </w:rPr>
        <w:t>ZBEK,</w:t>
      </w:r>
      <w:r>
        <w:rPr>
          <w:spacing w:val="-2"/>
          <w:sz w:val="20"/>
        </w:rPr>
        <w:t> </w:t>
      </w:r>
      <w:r>
        <w:rPr>
          <w:sz w:val="20"/>
        </w:rPr>
        <w:t>KE,</w:t>
      </w:r>
      <w:r>
        <w:rPr>
          <w:spacing w:val="-4"/>
          <w:sz w:val="20"/>
        </w:rPr>
        <w:t> </w:t>
      </w:r>
      <w:r>
        <w:rPr>
          <w:sz w:val="20"/>
        </w:rPr>
        <w:t>dhe OSHCG</w:t>
      </w:r>
      <w:r>
        <w:rPr>
          <w:spacing w:val="-3"/>
          <w:sz w:val="20"/>
        </w:rPr>
        <w:t> </w:t>
      </w:r>
      <w:r>
        <w:rPr>
          <w:sz w:val="20"/>
        </w:rPr>
        <w:t>të</w:t>
      </w:r>
      <w:r>
        <w:rPr>
          <w:spacing w:val="-3"/>
          <w:sz w:val="20"/>
        </w:rPr>
        <w:t> </w:t>
      </w:r>
      <w:r>
        <w:rPr>
          <w:sz w:val="20"/>
        </w:rPr>
        <w:t>ndryshme</w:t>
      </w:r>
      <w:r>
        <w:rPr>
          <w:spacing w:val="-3"/>
          <w:sz w:val="20"/>
        </w:rPr>
        <w:t> </w:t>
      </w:r>
      <w:r>
        <w:rPr>
          <w:sz w:val="20"/>
        </w:rPr>
        <w:t>shprehën</w:t>
      </w:r>
      <w:r>
        <w:rPr>
          <w:spacing w:val="-3"/>
          <w:sz w:val="20"/>
        </w:rPr>
        <w:t> </w:t>
      </w:r>
      <w:r>
        <w:rPr>
          <w:sz w:val="20"/>
        </w:rPr>
        <w:t>kënaqësinë</w:t>
      </w:r>
      <w:r>
        <w:rPr>
          <w:spacing w:val="-3"/>
          <w:sz w:val="20"/>
        </w:rPr>
        <w:t> </w:t>
      </w:r>
      <w:r>
        <w:rPr>
          <w:sz w:val="20"/>
        </w:rPr>
        <w:t>e</w:t>
      </w:r>
      <w:r>
        <w:rPr>
          <w:spacing w:val="-3"/>
          <w:sz w:val="20"/>
        </w:rPr>
        <w:t> </w:t>
      </w:r>
      <w:r>
        <w:rPr>
          <w:sz w:val="20"/>
        </w:rPr>
        <w:t>tyre</w:t>
      </w:r>
      <w:r>
        <w:rPr>
          <w:spacing w:val="-4"/>
          <w:sz w:val="20"/>
        </w:rPr>
        <w:t> </w:t>
      </w:r>
      <w:r>
        <w:rPr>
          <w:sz w:val="20"/>
        </w:rPr>
        <w:t>me procesin gjithëpërfshirës dhe konsultativ.</w:t>
      </w:r>
    </w:p>
    <w:p>
      <w:pPr>
        <w:spacing w:after="0"/>
        <w:jc w:val="left"/>
        <w:rPr>
          <w:sz w:val="20"/>
        </w:rPr>
        <w:sectPr>
          <w:pgSz w:w="11910" w:h="16840"/>
          <w:pgMar w:header="0" w:footer="594" w:top="1340" w:bottom="780" w:left="660" w:right="620"/>
        </w:sectPr>
      </w:pPr>
    </w:p>
    <w:p>
      <w:pPr>
        <w:pStyle w:val="BodyText"/>
        <w:spacing w:before="81"/>
        <w:ind w:left="780" w:right="814"/>
        <w:jc w:val="both"/>
        <w:rPr>
          <w:sz w:val="14"/>
        </w:rPr>
      </w:pPr>
      <w:r>
        <w:rPr/>
        <w:t>relevant</w:t>
      </w:r>
      <w:r>
        <w:rPr>
          <w:spacing w:val="-13"/>
        </w:rPr>
        <w:t> </w:t>
      </w:r>
      <w:r>
        <w:rPr/>
        <w:t>për</w:t>
      </w:r>
      <w:r>
        <w:rPr>
          <w:spacing w:val="-12"/>
        </w:rPr>
        <w:t> </w:t>
      </w:r>
      <w:r>
        <w:rPr/>
        <w:t>Kosovën,</w:t>
      </w:r>
      <w:r>
        <w:rPr>
          <w:spacing w:val="-12"/>
        </w:rPr>
        <w:t> </w:t>
      </w:r>
      <w:r>
        <w:rPr/>
        <w:t>RrGK</w:t>
      </w:r>
      <w:r>
        <w:rPr>
          <w:spacing w:val="-12"/>
        </w:rPr>
        <w:t> </w:t>
      </w:r>
      <w:r>
        <w:rPr/>
        <w:t>gjithashtu</w:t>
      </w:r>
      <w:r>
        <w:rPr>
          <w:spacing w:val="-12"/>
        </w:rPr>
        <w:t> </w:t>
      </w:r>
      <w:r>
        <w:rPr/>
        <w:t>ka</w:t>
      </w:r>
      <w:r>
        <w:rPr>
          <w:spacing w:val="-12"/>
        </w:rPr>
        <w:t> </w:t>
      </w:r>
      <w:r>
        <w:rPr/>
        <w:t>kryer</w:t>
      </w:r>
      <w:r>
        <w:rPr>
          <w:spacing w:val="-12"/>
        </w:rPr>
        <w:t> </w:t>
      </w:r>
      <w:r>
        <w:rPr/>
        <w:t>një</w:t>
      </w:r>
      <w:r>
        <w:rPr>
          <w:spacing w:val="-12"/>
        </w:rPr>
        <w:t> </w:t>
      </w:r>
      <w:r>
        <w:rPr>
          <w:color w:val="0000FF"/>
          <w:u w:val="single" w:color="0000FF"/>
        </w:rPr>
        <w:t>përditësim</w:t>
      </w:r>
      <w:r>
        <w:rPr>
          <w:color w:val="0000FF"/>
          <w:spacing w:val="-12"/>
          <w:u w:val="single" w:color="0000FF"/>
        </w:rPr>
        <w:t> </w:t>
      </w:r>
      <w:r>
        <w:rPr>
          <w:color w:val="0000FF"/>
          <w:u w:val="single" w:color="0000FF"/>
        </w:rPr>
        <w:t>të</w:t>
      </w:r>
      <w:r>
        <w:rPr>
          <w:color w:val="0000FF"/>
          <w:spacing w:val="-13"/>
          <w:u w:val="single" w:color="0000FF"/>
        </w:rPr>
        <w:t> </w:t>
      </w:r>
      <w:r>
        <w:rPr>
          <w:color w:val="0000FF"/>
          <w:u w:val="single" w:color="0000FF"/>
        </w:rPr>
        <w:t>përshpejtuar</w:t>
      </w:r>
      <w:r>
        <w:rPr>
          <w:color w:val="0000FF"/>
          <w:spacing w:val="22"/>
        </w:rPr>
        <w:t> </w:t>
      </w:r>
      <w:r>
        <w:rPr/>
        <w:t>të</w:t>
      </w:r>
      <w:r>
        <w:rPr>
          <w:spacing w:val="-12"/>
        </w:rPr>
        <w:t> </w:t>
      </w:r>
      <w:r>
        <w:rPr/>
        <w:t>analizës</w:t>
      </w:r>
      <w:r>
        <w:rPr>
          <w:spacing w:val="-12"/>
        </w:rPr>
        <w:t> </w:t>
      </w:r>
      <w:r>
        <w:rPr/>
        <w:t>në</w:t>
      </w:r>
      <w:r>
        <w:rPr>
          <w:spacing w:val="-12"/>
        </w:rPr>
        <w:t> </w:t>
      </w:r>
      <w:r>
        <w:rPr/>
        <w:t>vitin 2021, e cila ka informuar procesin e hartimit të CLIP. </w:t>
      </w:r>
      <w:r>
        <w:rPr>
          <w:i/>
        </w:rPr>
        <w:t>Analiza Gjinore e Kosovës </w:t>
      </w:r>
      <w:r>
        <w:rPr/>
        <w:t>dhe përditësimi i përshpejtuar</w:t>
      </w:r>
      <w:r>
        <w:rPr>
          <w:spacing w:val="-10"/>
        </w:rPr>
        <w:t> </w:t>
      </w:r>
      <w:r>
        <w:rPr/>
        <w:t>i</w:t>
      </w:r>
      <w:r>
        <w:rPr>
          <w:spacing w:val="-12"/>
        </w:rPr>
        <w:t> </w:t>
      </w:r>
      <w:r>
        <w:rPr/>
        <w:t>saj</w:t>
      </w:r>
      <w:r>
        <w:rPr>
          <w:spacing w:val="-9"/>
        </w:rPr>
        <w:t> </w:t>
      </w:r>
      <w:r>
        <w:rPr/>
        <w:t>përmbajnë</w:t>
      </w:r>
      <w:r>
        <w:rPr>
          <w:spacing w:val="-10"/>
        </w:rPr>
        <w:t> </w:t>
      </w:r>
      <w:r>
        <w:rPr/>
        <w:t>analizën</w:t>
      </w:r>
      <w:r>
        <w:rPr>
          <w:spacing w:val="-11"/>
        </w:rPr>
        <w:t> </w:t>
      </w:r>
      <w:r>
        <w:rPr/>
        <w:t>gjinore</w:t>
      </w:r>
      <w:r>
        <w:rPr>
          <w:spacing w:val="-10"/>
        </w:rPr>
        <w:t> </w:t>
      </w:r>
      <w:r>
        <w:rPr/>
        <w:t>specifike</w:t>
      </w:r>
      <w:r>
        <w:rPr>
          <w:spacing w:val="-10"/>
        </w:rPr>
        <w:t> </w:t>
      </w:r>
      <w:r>
        <w:rPr/>
        <w:t>për</w:t>
      </w:r>
      <w:r>
        <w:rPr>
          <w:spacing w:val="-10"/>
        </w:rPr>
        <w:t> </w:t>
      </w:r>
      <w:r>
        <w:rPr/>
        <w:t>sektorët</w:t>
      </w:r>
      <w:r>
        <w:rPr>
          <w:spacing w:val="-10"/>
        </w:rPr>
        <w:t> </w:t>
      </w:r>
      <w:r>
        <w:rPr/>
        <w:t>për</w:t>
      </w:r>
      <w:r>
        <w:rPr>
          <w:spacing w:val="-10"/>
        </w:rPr>
        <w:t> </w:t>
      </w:r>
      <w:r>
        <w:rPr/>
        <w:t>pothuajse</w:t>
      </w:r>
      <w:r>
        <w:rPr>
          <w:spacing w:val="-10"/>
        </w:rPr>
        <w:t> </w:t>
      </w:r>
      <w:r>
        <w:rPr/>
        <w:t>të</w:t>
      </w:r>
      <w:r>
        <w:rPr>
          <w:spacing w:val="-12"/>
        </w:rPr>
        <w:t> </w:t>
      </w:r>
      <w:r>
        <w:rPr/>
        <w:t>gjitha</w:t>
      </w:r>
      <w:r>
        <w:rPr>
          <w:spacing w:val="-12"/>
        </w:rPr>
        <w:t> </w:t>
      </w:r>
      <w:r>
        <w:rPr/>
        <w:t>fushat prioritare të identifikuara për ciklin e hartimit të programeve të BE-së për 2021-2027. Prandaj, disa</w:t>
      </w:r>
      <w:r>
        <w:rPr>
          <w:spacing w:val="-7"/>
        </w:rPr>
        <w:t> </w:t>
      </w:r>
      <w:r>
        <w:rPr/>
        <w:t>analiza</w:t>
      </w:r>
      <w:r>
        <w:rPr>
          <w:spacing w:val="-9"/>
        </w:rPr>
        <w:t> </w:t>
      </w:r>
      <w:r>
        <w:rPr/>
        <w:t>gjinore</w:t>
      </w:r>
      <w:r>
        <w:rPr>
          <w:spacing w:val="-6"/>
        </w:rPr>
        <w:t> </w:t>
      </w:r>
      <w:r>
        <w:rPr/>
        <w:t>specifike</w:t>
      </w:r>
      <w:r>
        <w:rPr>
          <w:spacing w:val="-7"/>
        </w:rPr>
        <w:t> </w:t>
      </w:r>
      <w:r>
        <w:rPr/>
        <w:t>për</w:t>
      </w:r>
      <w:r>
        <w:rPr>
          <w:spacing w:val="-7"/>
        </w:rPr>
        <w:t> </w:t>
      </w:r>
      <w:r>
        <w:rPr/>
        <w:t>sektorë</w:t>
      </w:r>
      <w:r>
        <w:rPr>
          <w:spacing w:val="-7"/>
        </w:rPr>
        <w:t> </w:t>
      </w:r>
      <w:r>
        <w:rPr/>
        <w:t>ekzistojnë</w:t>
      </w:r>
      <w:r>
        <w:rPr>
          <w:spacing w:val="-6"/>
        </w:rPr>
        <w:t> </w:t>
      </w:r>
      <w:r>
        <w:rPr/>
        <w:t>për</w:t>
      </w:r>
      <w:r>
        <w:rPr>
          <w:spacing w:val="-7"/>
        </w:rPr>
        <w:t> </w:t>
      </w:r>
      <w:r>
        <w:rPr/>
        <w:t>tetë</w:t>
      </w:r>
      <w:r>
        <w:rPr>
          <w:spacing w:val="-7"/>
        </w:rPr>
        <w:t> </w:t>
      </w:r>
      <w:r>
        <w:rPr/>
        <w:t>sektorë,</w:t>
      </w:r>
      <w:r>
        <w:rPr>
          <w:spacing w:val="-6"/>
        </w:rPr>
        <w:t> </w:t>
      </w:r>
      <w:r>
        <w:rPr/>
        <w:t>të</w:t>
      </w:r>
      <w:r>
        <w:rPr>
          <w:spacing w:val="-7"/>
        </w:rPr>
        <w:t> </w:t>
      </w:r>
      <w:r>
        <w:rPr/>
        <w:t>përditësuar</w:t>
      </w:r>
      <w:r>
        <w:rPr>
          <w:spacing w:val="-7"/>
        </w:rPr>
        <w:t> </w:t>
      </w:r>
      <w:r>
        <w:rPr/>
        <w:t>në</w:t>
      </w:r>
      <w:r>
        <w:rPr>
          <w:spacing w:val="-6"/>
        </w:rPr>
        <w:t> </w:t>
      </w:r>
      <w:r>
        <w:rPr/>
        <w:t>vitin</w:t>
      </w:r>
      <w:r>
        <w:rPr>
          <w:spacing w:val="-8"/>
        </w:rPr>
        <w:t> </w:t>
      </w:r>
      <w:r>
        <w:rPr/>
        <w:t>2021 për</w:t>
      </w:r>
      <w:r>
        <w:rPr>
          <w:spacing w:val="-6"/>
        </w:rPr>
        <w:t> </w:t>
      </w:r>
      <w:r>
        <w:rPr/>
        <w:t>të</w:t>
      </w:r>
      <w:r>
        <w:rPr>
          <w:spacing w:val="-5"/>
        </w:rPr>
        <w:t> </w:t>
      </w:r>
      <w:r>
        <w:rPr/>
        <w:t>informuar</w:t>
      </w:r>
      <w:r>
        <w:rPr>
          <w:spacing w:val="-5"/>
        </w:rPr>
        <w:t> </w:t>
      </w:r>
      <w:r>
        <w:rPr/>
        <w:t>përmbajtjen</w:t>
      </w:r>
      <w:r>
        <w:rPr>
          <w:spacing w:val="-6"/>
        </w:rPr>
        <w:t> </w:t>
      </w:r>
      <w:r>
        <w:rPr/>
        <w:t>e</w:t>
      </w:r>
      <w:r>
        <w:rPr>
          <w:spacing w:val="-5"/>
        </w:rPr>
        <w:t> </w:t>
      </w:r>
      <w:r>
        <w:rPr/>
        <w:t>CLIP.</w:t>
      </w:r>
      <w:r>
        <w:rPr>
          <w:spacing w:val="-5"/>
        </w:rPr>
        <w:t> </w:t>
      </w:r>
      <w:r>
        <w:rPr/>
        <w:t>Sa</w:t>
      </w:r>
      <w:r>
        <w:rPr>
          <w:spacing w:val="-8"/>
        </w:rPr>
        <w:t> </w:t>
      </w:r>
      <w:r>
        <w:rPr/>
        <w:t>i</w:t>
      </w:r>
      <w:r>
        <w:rPr>
          <w:spacing w:val="-4"/>
        </w:rPr>
        <w:t> </w:t>
      </w:r>
      <w:r>
        <w:rPr/>
        <w:t>përket</w:t>
      </w:r>
      <w:r>
        <w:rPr>
          <w:spacing w:val="-8"/>
        </w:rPr>
        <w:t> </w:t>
      </w:r>
      <w:r>
        <w:rPr/>
        <w:t>analizave</w:t>
      </w:r>
      <w:r>
        <w:rPr>
          <w:spacing w:val="-5"/>
        </w:rPr>
        <w:t> </w:t>
      </w:r>
      <w:r>
        <w:rPr/>
        <w:t>gjithëpërfshirëse</w:t>
      </w:r>
      <w:r>
        <w:rPr>
          <w:spacing w:val="-7"/>
        </w:rPr>
        <w:t> </w:t>
      </w:r>
      <w:r>
        <w:rPr/>
        <w:t>gjinore</w:t>
      </w:r>
      <w:r>
        <w:rPr>
          <w:spacing w:val="-5"/>
        </w:rPr>
        <w:t> </w:t>
      </w:r>
      <w:r>
        <w:rPr/>
        <w:t>dhe</w:t>
      </w:r>
      <w:r>
        <w:rPr>
          <w:spacing w:val="-5"/>
        </w:rPr>
        <w:t> </w:t>
      </w:r>
      <w:r>
        <w:rPr/>
        <w:t>specifike për</w:t>
      </w:r>
      <w:r>
        <w:rPr>
          <w:spacing w:val="-13"/>
        </w:rPr>
        <w:t> </w:t>
      </w:r>
      <w:r>
        <w:rPr/>
        <w:t>sektorë,</w:t>
      </w:r>
      <w:r>
        <w:rPr>
          <w:spacing w:val="-12"/>
        </w:rPr>
        <w:t> </w:t>
      </w:r>
      <w:r>
        <w:rPr/>
        <w:t>në</w:t>
      </w:r>
      <w:r>
        <w:rPr>
          <w:spacing w:val="-12"/>
        </w:rPr>
        <w:t> </w:t>
      </w:r>
      <w:r>
        <w:rPr/>
        <w:t>vitin</w:t>
      </w:r>
      <w:r>
        <w:rPr>
          <w:spacing w:val="-12"/>
        </w:rPr>
        <w:t> </w:t>
      </w:r>
      <w:r>
        <w:rPr/>
        <w:t>2022,</w:t>
      </w:r>
      <w:r>
        <w:rPr>
          <w:spacing w:val="-12"/>
        </w:rPr>
        <w:t> </w:t>
      </w:r>
      <w:r>
        <w:rPr/>
        <w:t>BE-ja</w:t>
      </w:r>
      <w:r>
        <w:rPr>
          <w:spacing w:val="-12"/>
        </w:rPr>
        <w:t> </w:t>
      </w:r>
      <w:r>
        <w:rPr/>
        <w:t>ka</w:t>
      </w:r>
      <w:r>
        <w:rPr>
          <w:spacing w:val="-12"/>
        </w:rPr>
        <w:t> </w:t>
      </w:r>
      <w:r>
        <w:rPr/>
        <w:t>mbështetur</w:t>
      </w:r>
      <w:r>
        <w:rPr>
          <w:spacing w:val="-12"/>
        </w:rPr>
        <w:t> </w:t>
      </w:r>
      <w:r>
        <w:rPr/>
        <w:t>sa</w:t>
      </w:r>
      <w:r>
        <w:rPr>
          <w:spacing w:val="-12"/>
        </w:rPr>
        <w:t> </w:t>
      </w:r>
      <w:r>
        <w:rPr/>
        <w:t>vijon:</w:t>
      </w:r>
      <w:r>
        <w:rPr>
          <w:spacing w:val="-13"/>
        </w:rPr>
        <w:t> </w:t>
      </w:r>
      <w:r>
        <w:rPr/>
        <w:t>1)</w:t>
      </w:r>
      <w:r>
        <w:rPr>
          <w:spacing w:val="-12"/>
        </w:rPr>
        <w:t> </w:t>
      </w:r>
      <w:r>
        <w:rPr/>
        <w:t>analizën</w:t>
      </w:r>
      <w:r>
        <w:rPr>
          <w:spacing w:val="-12"/>
        </w:rPr>
        <w:t> </w:t>
      </w:r>
      <w:r>
        <w:rPr/>
        <w:t>gjinore</w:t>
      </w:r>
      <w:r>
        <w:rPr>
          <w:spacing w:val="-11"/>
        </w:rPr>
        <w:t> </w:t>
      </w:r>
      <w:r>
        <w:rPr/>
        <w:t>në</w:t>
      </w:r>
      <w:r>
        <w:rPr>
          <w:spacing w:val="-11"/>
        </w:rPr>
        <w:t> </w:t>
      </w:r>
      <w:r>
        <w:rPr/>
        <w:t>lidhje</w:t>
      </w:r>
      <w:r>
        <w:rPr>
          <w:spacing w:val="-12"/>
        </w:rPr>
        <w:t> </w:t>
      </w:r>
      <w:r>
        <w:rPr/>
        <w:t>me</w:t>
      </w:r>
      <w:r>
        <w:rPr>
          <w:spacing w:val="-11"/>
        </w:rPr>
        <w:t> </w:t>
      </w:r>
      <w:r>
        <w:rPr/>
        <w:t>reformën e financave publike, duke përdorur Kornizën Shtesë të Shpenzimeve Publike dhe Përgjegjësive Financiare</w:t>
      </w:r>
      <w:r>
        <w:rPr>
          <w:spacing w:val="-3"/>
        </w:rPr>
        <w:t> </w:t>
      </w:r>
      <w:r>
        <w:rPr/>
        <w:t>(PEFA)</w:t>
      </w:r>
      <w:r>
        <w:rPr>
          <w:spacing w:val="-1"/>
        </w:rPr>
        <w:t> </w:t>
      </w:r>
      <w:r>
        <w:rPr/>
        <w:t>për</w:t>
      </w:r>
      <w:r>
        <w:rPr>
          <w:spacing w:val="-4"/>
        </w:rPr>
        <w:t> </w:t>
      </w:r>
      <w:r>
        <w:rPr/>
        <w:t>Vlerësimin</w:t>
      </w:r>
      <w:r>
        <w:rPr>
          <w:spacing w:val="-1"/>
        </w:rPr>
        <w:t> </w:t>
      </w:r>
      <w:r>
        <w:rPr/>
        <w:t>e</w:t>
      </w:r>
      <w:r>
        <w:rPr>
          <w:spacing w:val="-1"/>
        </w:rPr>
        <w:t> </w:t>
      </w:r>
      <w:r>
        <w:rPr/>
        <w:t>Menaxhimit</w:t>
      </w:r>
      <w:r>
        <w:rPr>
          <w:spacing w:val="-1"/>
        </w:rPr>
        <w:t> </w:t>
      </w:r>
      <w:r>
        <w:rPr/>
        <w:t>të</w:t>
      </w:r>
      <w:r>
        <w:rPr>
          <w:spacing w:val="-3"/>
        </w:rPr>
        <w:t> </w:t>
      </w:r>
      <w:r>
        <w:rPr/>
        <w:t>Financave</w:t>
      </w:r>
      <w:r>
        <w:rPr>
          <w:spacing w:val="-1"/>
        </w:rPr>
        <w:t> </w:t>
      </w:r>
      <w:r>
        <w:rPr/>
        <w:t>Publike</w:t>
      </w:r>
      <w:r>
        <w:rPr>
          <w:spacing w:val="-1"/>
        </w:rPr>
        <w:t> </w:t>
      </w:r>
      <w:r>
        <w:rPr/>
        <w:t>të</w:t>
      </w:r>
      <w:r>
        <w:rPr>
          <w:spacing w:val="-1"/>
        </w:rPr>
        <w:t> </w:t>
      </w:r>
      <w:r>
        <w:rPr/>
        <w:t>Përgjegjshme </w:t>
      </w:r>
      <w:r>
        <w:rPr>
          <w:spacing w:val="-2"/>
        </w:rPr>
        <w:t>Gjinore;</w:t>
      </w:r>
      <w:r>
        <w:rPr>
          <w:spacing w:val="-2"/>
          <w:position w:val="5"/>
          <w:sz w:val="14"/>
        </w:rPr>
        <w:t>24</w:t>
      </w:r>
    </w:p>
    <w:p>
      <w:pPr>
        <w:pStyle w:val="BodyText"/>
        <w:ind w:left="780" w:right="814"/>
        <w:jc w:val="both"/>
      </w:pPr>
      <w:r>
        <w:rPr/>
        <w:t>2)</w:t>
      </w:r>
      <w:r>
        <w:rPr>
          <w:spacing w:val="-13"/>
        </w:rPr>
        <w:t> </w:t>
      </w:r>
      <w:r>
        <w:rPr/>
        <w:t>Botimin</w:t>
      </w:r>
      <w:r>
        <w:rPr>
          <w:spacing w:val="-12"/>
        </w:rPr>
        <w:t> </w:t>
      </w:r>
      <w:r>
        <w:rPr/>
        <w:t>e</w:t>
      </w:r>
      <w:r>
        <w:rPr>
          <w:spacing w:val="17"/>
        </w:rPr>
        <w:t> </w:t>
      </w:r>
      <w:r>
        <w:rPr/>
        <w:t>dytë</w:t>
      </w:r>
      <w:r>
        <w:rPr>
          <w:spacing w:val="-12"/>
        </w:rPr>
        <w:t> </w:t>
      </w:r>
      <w:r>
        <w:rPr/>
        <w:t>të</w:t>
      </w:r>
      <w:r>
        <w:rPr>
          <w:spacing w:val="-11"/>
        </w:rPr>
        <w:t> </w:t>
      </w:r>
      <w:r>
        <w:rPr/>
        <w:t>raportit</w:t>
      </w:r>
      <w:r>
        <w:rPr>
          <w:spacing w:val="-12"/>
        </w:rPr>
        <w:t> </w:t>
      </w:r>
      <w:r>
        <w:rPr/>
        <w:t>hulumtues</w:t>
      </w:r>
      <w:r>
        <w:rPr>
          <w:spacing w:val="-11"/>
        </w:rPr>
        <w:t> </w:t>
      </w:r>
      <w:r>
        <w:rPr/>
        <w:t>të</w:t>
      </w:r>
      <w:r>
        <w:rPr>
          <w:spacing w:val="-13"/>
        </w:rPr>
        <w:t> </w:t>
      </w:r>
      <w:r>
        <w:rPr/>
        <w:t>RrGK-së</w:t>
      </w:r>
      <w:r>
        <w:rPr>
          <w:spacing w:val="-12"/>
        </w:rPr>
        <w:t> </w:t>
      </w:r>
      <w:r>
        <w:rPr>
          <w:i/>
        </w:rPr>
        <w:t>Diskriminimi</w:t>
      </w:r>
      <w:r>
        <w:rPr>
          <w:i/>
          <w:spacing w:val="-12"/>
        </w:rPr>
        <w:t> </w:t>
      </w:r>
      <w:r>
        <w:rPr>
          <w:i/>
        </w:rPr>
        <w:t>me</w:t>
      </w:r>
      <w:r>
        <w:rPr>
          <w:i/>
          <w:spacing w:val="-12"/>
        </w:rPr>
        <w:t> </w:t>
      </w:r>
      <w:r>
        <w:rPr>
          <w:i/>
        </w:rPr>
        <w:t>bazë</w:t>
      </w:r>
      <w:r>
        <w:rPr>
          <w:i/>
          <w:spacing w:val="-12"/>
        </w:rPr>
        <w:t> </w:t>
      </w:r>
      <w:r>
        <w:rPr>
          <w:i/>
        </w:rPr>
        <w:t>gjinore</w:t>
      </w:r>
      <w:r>
        <w:rPr>
          <w:i/>
          <w:spacing w:val="-12"/>
        </w:rPr>
        <w:t> </w:t>
      </w:r>
      <w:r>
        <w:rPr>
          <w:i/>
        </w:rPr>
        <w:t>në</w:t>
      </w:r>
      <w:r>
        <w:rPr>
          <w:i/>
          <w:spacing w:val="-12"/>
        </w:rPr>
        <w:t> </w:t>
      </w:r>
      <w:r>
        <w:rPr>
          <w:i/>
        </w:rPr>
        <w:t>vendin</w:t>
      </w:r>
      <w:r>
        <w:rPr>
          <w:i/>
          <w:spacing w:val="-12"/>
        </w:rPr>
        <w:t> </w:t>
      </w:r>
      <w:r>
        <w:rPr>
          <w:i/>
        </w:rPr>
        <w:t>e</w:t>
      </w:r>
      <w:r>
        <w:rPr>
          <w:i/>
          <w:spacing w:val="-12"/>
        </w:rPr>
        <w:t> </w:t>
      </w:r>
      <w:r>
        <w:rPr>
          <w:i/>
        </w:rPr>
        <w:t>punës në Kosovë</w:t>
      </w:r>
      <w:r>
        <w:rPr/>
        <w:t>, të bashkëfinancuar nga BE-ja dhe Agjencia Suedeze për Bashkëpunim dhe Zhvillim Ndërkombëtar</w:t>
      </w:r>
      <w:r>
        <w:rPr>
          <w:spacing w:val="-6"/>
        </w:rPr>
        <w:t> </w:t>
      </w:r>
      <w:r>
        <w:rPr/>
        <w:t>(Sida);</w:t>
      </w:r>
      <w:r>
        <w:rPr>
          <w:position w:val="5"/>
          <w:sz w:val="14"/>
        </w:rPr>
        <w:t>25</w:t>
      </w:r>
      <w:r>
        <w:rPr>
          <w:spacing w:val="12"/>
          <w:position w:val="5"/>
          <w:sz w:val="14"/>
        </w:rPr>
        <w:t> </w:t>
      </w:r>
      <w:r>
        <w:rPr/>
        <w:t>dhe</w:t>
      </w:r>
      <w:r>
        <w:rPr>
          <w:spacing w:val="-6"/>
        </w:rPr>
        <w:t> </w:t>
      </w:r>
      <w:r>
        <w:rPr/>
        <w:t>3)</w:t>
      </w:r>
      <w:r>
        <w:rPr>
          <w:spacing w:val="-6"/>
        </w:rPr>
        <w:t> </w:t>
      </w:r>
      <w:r>
        <w:rPr/>
        <w:t>Analizën</w:t>
      </w:r>
      <w:r>
        <w:rPr>
          <w:spacing w:val="-6"/>
        </w:rPr>
        <w:t> </w:t>
      </w:r>
      <w:r>
        <w:rPr/>
        <w:t>gjinore</w:t>
      </w:r>
      <w:r>
        <w:rPr>
          <w:spacing w:val="-4"/>
        </w:rPr>
        <w:t> </w:t>
      </w:r>
      <w:r>
        <w:rPr/>
        <w:t>të</w:t>
      </w:r>
      <w:r>
        <w:rPr>
          <w:spacing w:val="-6"/>
        </w:rPr>
        <w:t> </w:t>
      </w:r>
      <w:r>
        <w:rPr/>
        <w:t>RrGK-së</w:t>
      </w:r>
      <w:r>
        <w:rPr>
          <w:spacing w:val="-6"/>
        </w:rPr>
        <w:t> </w:t>
      </w:r>
      <w:r>
        <w:rPr/>
        <w:t>për</w:t>
      </w:r>
      <w:r>
        <w:rPr>
          <w:spacing w:val="-6"/>
        </w:rPr>
        <w:t> </w:t>
      </w:r>
      <w:r>
        <w:rPr/>
        <w:t>digjitalizimin,</w:t>
      </w:r>
      <w:r>
        <w:rPr>
          <w:spacing w:val="-6"/>
        </w:rPr>
        <w:t> </w:t>
      </w:r>
      <w:r>
        <w:rPr/>
        <w:t>të</w:t>
      </w:r>
      <w:r>
        <w:rPr>
          <w:spacing w:val="-6"/>
        </w:rPr>
        <w:t> </w:t>
      </w:r>
      <w:r>
        <w:rPr/>
        <w:t>bashkëfinancuar gjithashtu nga BE-ja dhe Sida, e cila ende nuk është publikuar dhe për këtë arsye p</w:t>
      </w:r>
      <w:r>
        <w:rPr>
          <w:sz w:val="20"/>
        </w:rPr>
        <w:t>ër të </w:t>
      </w:r>
      <w:r>
        <w:rPr/>
        <w:t>nuk raportohet këtu.</w:t>
      </w:r>
    </w:p>
    <w:p>
      <w:pPr>
        <w:pStyle w:val="BodyText"/>
        <w:spacing w:before="2"/>
        <w:ind w:left="780" w:right="816" w:firstLine="719"/>
        <w:jc w:val="both"/>
        <w:rPr>
          <w:sz w:val="14"/>
        </w:rPr>
      </w:pPr>
      <w:r>
        <w:rPr/>
        <w:t>ZBEK/PSBE u angazhua në dialog për barazinë gjinore me qeveritë, mekanizmat kombëtarë për barazi gjinore (MKBGJ), parlamentet dhe akterë të tjerë institucionalë në masë mesatare.</w:t>
      </w:r>
      <w:r>
        <w:rPr>
          <w:spacing w:val="-5"/>
        </w:rPr>
        <w:t> </w:t>
      </w:r>
      <w:r>
        <w:rPr/>
        <w:t>Gjatë</w:t>
      </w:r>
      <w:r>
        <w:rPr>
          <w:spacing w:val="-5"/>
        </w:rPr>
        <w:t> </w:t>
      </w:r>
      <w:r>
        <w:rPr/>
        <w:t>vitit</w:t>
      </w:r>
      <w:r>
        <w:rPr>
          <w:spacing w:val="-6"/>
        </w:rPr>
        <w:t> </w:t>
      </w:r>
      <w:r>
        <w:rPr/>
        <w:t>2022,</w:t>
      </w:r>
      <w:r>
        <w:rPr>
          <w:spacing w:val="-7"/>
        </w:rPr>
        <w:t> </w:t>
      </w:r>
      <w:r>
        <w:rPr/>
        <w:t>ky</w:t>
      </w:r>
      <w:r>
        <w:rPr>
          <w:spacing w:val="-7"/>
        </w:rPr>
        <w:t> </w:t>
      </w:r>
      <w:r>
        <w:rPr/>
        <w:t>ndërlidhej</w:t>
      </w:r>
      <w:r>
        <w:rPr>
          <w:spacing w:val="-6"/>
        </w:rPr>
        <w:t> </w:t>
      </w:r>
      <w:r>
        <w:rPr/>
        <w:t>me</w:t>
      </w:r>
      <w:r>
        <w:rPr>
          <w:spacing w:val="-5"/>
        </w:rPr>
        <w:t> </w:t>
      </w:r>
      <w:r>
        <w:rPr/>
        <w:t>barazinë</w:t>
      </w:r>
      <w:r>
        <w:rPr>
          <w:spacing w:val="-5"/>
        </w:rPr>
        <w:t> </w:t>
      </w:r>
      <w:r>
        <w:rPr/>
        <w:t>gjinore</w:t>
      </w:r>
      <w:r>
        <w:rPr>
          <w:spacing w:val="-5"/>
        </w:rPr>
        <w:t> </w:t>
      </w:r>
      <w:r>
        <w:rPr/>
        <w:t>dhe</w:t>
      </w:r>
      <w:r>
        <w:rPr>
          <w:spacing w:val="-5"/>
        </w:rPr>
        <w:t> </w:t>
      </w:r>
      <w:r>
        <w:rPr/>
        <w:t>fuqizimin</w:t>
      </w:r>
      <w:r>
        <w:rPr>
          <w:spacing w:val="-6"/>
        </w:rPr>
        <w:t> </w:t>
      </w:r>
      <w:r>
        <w:rPr/>
        <w:t>e</w:t>
      </w:r>
      <w:r>
        <w:rPr>
          <w:spacing w:val="-7"/>
        </w:rPr>
        <w:t> </w:t>
      </w:r>
      <w:r>
        <w:rPr/>
        <w:t>grave</w:t>
      </w:r>
      <w:r>
        <w:rPr>
          <w:spacing w:val="-5"/>
        </w:rPr>
        <w:t> </w:t>
      </w:r>
      <w:r>
        <w:rPr/>
        <w:t>në</w:t>
      </w:r>
      <w:r>
        <w:rPr>
          <w:spacing w:val="-7"/>
        </w:rPr>
        <w:t> </w:t>
      </w:r>
      <w:r>
        <w:rPr/>
        <w:t>qeveri</w:t>
      </w:r>
      <w:r>
        <w:rPr>
          <w:spacing w:val="-7"/>
        </w:rPr>
        <w:t> </w:t>
      </w:r>
      <w:r>
        <w:rPr/>
        <w:t>dhe institucionet e tjera. Përveç takimeve të sipërpërmendura të MSA-së, ky dialog nuk ka qenë i strukturuar, por ka ndodhur përmes ngjarjeve të ndryshme ku ZBEK/PSBE përmendi barazinë gjinore si vlerë themelore të BE-së, ndër çështje të tjera.</w:t>
      </w:r>
      <w:r>
        <w:rPr>
          <w:position w:val="5"/>
          <w:sz w:val="14"/>
        </w:rPr>
        <w:t>26</w:t>
      </w:r>
    </w:p>
    <w:p>
      <w:pPr>
        <w:pStyle w:val="BodyText"/>
        <w:ind w:left="780" w:right="813" w:firstLine="719"/>
        <w:jc w:val="both"/>
      </w:pPr>
      <w:r>
        <w:rPr/>
        <w:t>Sa i përket angazhimit me MKBGJ, ZBEK/PSBE dhe EULEX, veçanërisht këshilltarët për çështje gjinore, angazhoheshin periodikisht me Agjencinë për Barazi Gjinore (ABGJ) në ZKM. Megjithatë,</w:t>
      </w:r>
      <w:r>
        <w:rPr>
          <w:spacing w:val="-13"/>
        </w:rPr>
        <w:t> </w:t>
      </w:r>
      <w:r>
        <w:rPr/>
        <w:t>si</w:t>
      </w:r>
      <w:r>
        <w:rPr>
          <w:spacing w:val="-12"/>
        </w:rPr>
        <w:t> </w:t>
      </w:r>
      <w:r>
        <w:rPr/>
        <w:t>në</w:t>
      </w:r>
      <w:r>
        <w:rPr>
          <w:spacing w:val="-12"/>
        </w:rPr>
        <w:t> </w:t>
      </w:r>
      <w:r>
        <w:rPr/>
        <w:t>vitin</w:t>
      </w:r>
      <w:r>
        <w:rPr>
          <w:spacing w:val="-12"/>
        </w:rPr>
        <w:t> </w:t>
      </w:r>
      <w:r>
        <w:rPr/>
        <w:t>2021,</w:t>
      </w:r>
      <w:r>
        <w:rPr>
          <w:spacing w:val="-12"/>
        </w:rPr>
        <w:t> </w:t>
      </w:r>
      <w:r>
        <w:rPr/>
        <w:t>edhe</w:t>
      </w:r>
      <w:r>
        <w:rPr>
          <w:spacing w:val="-12"/>
        </w:rPr>
        <w:t> </w:t>
      </w:r>
      <w:r>
        <w:rPr/>
        <w:t>në</w:t>
      </w:r>
      <w:r>
        <w:rPr>
          <w:spacing w:val="-11"/>
        </w:rPr>
        <w:t> </w:t>
      </w:r>
      <w:r>
        <w:rPr/>
        <w:t>vitin</w:t>
      </w:r>
      <w:r>
        <w:rPr>
          <w:spacing w:val="-13"/>
        </w:rPr>
        <w:t> </w:t>
      </w:r>
      <w:r>
        <w:rPr/>
        <w:t>2022,</w:t>
      </w:r>
      <w:r>
        <w:rPr>
          <w:spacing w:val="-11"/>
        </w:rPr>
        <w:t> </w:t>
      </w:r>
      <w:r>
        <w:rPr/>
        <w:t>BE-ja</w:t>
      </w:r>
      <w:r>
        <w:rPr>
          <w:spacing w:val="-11"/>
        </w:rPr>
        <w:t> </w:t>
      </w:r>
      <w:r>
        <w:rPr/>
        <w:t>nuk</w:t>
      </w:r>
      <w:r>
        <w:rPr>
          <w:spacing w:val="-13"/>
        </w:rPr>
        <w:t> </w:t>
      </w:r>
      <w:r>
        <w:rPr/>
        <w:t>u</w:t>
      </w:r>
      <w:r>
        <w:rPr>
          <w:spacing w:val="-11"/>
        </w:rPr>
        <w:t> </w:t>
      </w:r>
      <w:r>
        <w:rPr/>
        <w:t>angazhua</w:t>
      </w:r>
      <w:r>
        <w:rPr>
          <w:spacing w:val="-12"/>
        </w:rPr>
        <w:t> </w:t>
      </w:r>
      <w:r>
        <w:rPr/>
        <w:t>me</w:t>
      </w:r>
      <w:r>
        <w:rPr>
          <w:spacing w:val="-11"/>
        </w:rPr>
        <w:t> </w:t>
      </w:r>
      <w:r>
        <w:rPr/>
        <w:t>ABGJ-në</w:t>
      </w:r>
      <w:r>
        <w:rPr>
          <w:spacing w:val="-12"/>
        </w:rPr>
        <w:t> </w:t>
      </w:r>
      <w:r>
        <w:rPr/>
        <w:t>në</w:t>
      </w:r>
      <w:r>
        <w:rPr>
          <w:spacing w:val="-11"/>
        </w:rPr>
        <w:t> </w:t>
      </w:r>
      <w:r>
        <w:rPr/>
        <w:t>dialog</w:t>
      </w:r>
      <w:r>
        <w:rPr>
          <w:spacing w:val="-11"/>
        </w:rPr>
        <w:t> </w:t>
      </w:r>
      <w:r>
        <w:rPr/>
        <w:t>zyrtar politik,</w:t>
      </w:r>
      <w:r>
        <w:rPr>
          <w:position w:val="5"/>
          <w:sz w:val="14"/>
        </w:rPr>
        <w:t>27</w:t>
      </w:r>
      <w:r>
        <w:rPr>
          <w:spacing w:val="7"/>
          <w:position w:val="5"/>
          <w:sz w:val="14"/>
        </w:rPr>
        <w:t> </w:t>
      </w:r>
      <w:r>
        <w:rPr/>
        <w:t>në</w:t>
      </w:r>
      <w:r>
        <w:rPr>
          <w:spacing w:val="-10"/>
        </w:rPr>
        <w:t> </w:t>
      </w:r>
      <w:r>
        <w:rPr/>
        <w:t>lidhje</w:t>
      </w:r>
      <w:r>
        <w:rPr>
          <w:spacing w:val="-12"/>
        </w:rPr>
        <w:t> </w:t>
      </w:r>
      <w:r>
        <w:rPr/>
        <w:t>me</w:t>
      </w:r>
      <w:r>
        <w:rPr>
          <w:spacing w:val="-12"/>
        </w:rPr>
        <w:t> </w:t>
      </w:r>
      <w:r>
        <w:rPr/>
        <w:t>sektorë</w:t>
      </w:r>
      <w:r>
        <w:rPr>
          <w:spacing w:val="-10"/>
        </w:rPr>
        <w:t> </w:t>
      </w:r>
      <w:r>
        <w:rPr/>
        <w:t>të</w:t>
      </w:r>
      <w:r>
        <w:rPr>
          <w:spacing w:val="-10"/>
        </w:rPr>
        <w:t> </w:t>
      </w:r>
      <w:r>
        <w:rPr/>
        <w:t>ndryshëm</w:t>
      </w:r>
      <w:r>
        <w:rPr>
          <w:spacing w:val="-9"/>
        </w:rPr>
        <w:t> </w:t>
      </w:r>
      <w:r>
        <w:rPr/>
        <w:t>n</w:t>
      </w:r>
      <w:r>
        <w:rPr>
          <w:sz w:val="20"/>
        </w:rPr>
        <w:t>ë</w:t>
      </w:r>
      <w:r>
        <w:rPr>
          <w:spacing w:val="-9"/>
          <w:sz w:val="20"/>
        </w:rPr>
        <w:t> </w:t>
      </w:r>
      <w:r>
        <w:rPr>
          <w:sz w:val="20"/>
        </w:rPr>
        <w:t>të</w:t>
      </w:r>
      <w:r>
        <w:rPr>
          <w:spacing w:val="-9"/>
          <w:sz w:val="20"/>
        </w:rPr>
        <w:t> </w:t>
      </w:r>
      <w:r>
        <w:rPr>
          <w:sz w:val="20"/>
        </w:rPr>
        <w:t>cilët</w:t>
      </w:r>
      <w:r>
        <w:rPr>
          <w:spacing w:val="-6"/>
          <w:sz w:val="20"/>
        </w:rPr>
        <w:t> </w:t>
      </w:r>
      <w:r>
        <w:rPr/>
        <w:t>ABGJ</w:t>
      </w:r>
      <w:r>
        <w:rPr>
          <w:spacing w:val="-11"/>
        </w:rPr>
        <w:t> </w:t>
      </w:r>
      <w:r>
        <w:rPr/>
        <w:t>mund</w:t>
      </w:r>
      <w:r>
        <w:rPr>
          <w:spacing w:val="-10"/>
        </w:rPr>
        <w:t> </w:t>
      </w:r>
      <w:r>
        <w:rPr/>
        <w:t>të</w:t>
      </w:r>
      <w:r>
        <w:rPr>
          <w:spacing w:val="-10"/>
        </w:rPr>
        <w:t> </w:t>
      </w:r>
      <w:r>
        <w:rPr/>
        <w:t>kishte</w:t>
      </w:r>
      <w:r>
        <w:rPr>
          <w:spacing w:val="-10"/>
        </w:rPr>
        <w:t> </w:t>
      </w:r>
      <w:r>
        <w:rPr/>
        <w:t>ofruar</w:t>
      </w:r>
      <w:r>
        <w:rPr>
          <w:spacing w:val="-11"/>
        </w:rPr>
        <w:t> </w:t>
      </w:r>
      <w:r>
        <w:rPr/>
        <w:t>eksperti</w:t>
      </w:r>
      <w:r>
        <w:rPr>
          <w:sz w:val="20"/>
        </w:rPr>
        <w:t>zë</w:t>
      </w:r>
      <w:r>
        <w:rPr>
          <w:spacing w:val="-9"/>
          <w:sz w:val="20"/>
        </w:rPr>
        <w:t> </w:t>
      </w:r>
      <w:r>
        <w:rPr>
          <w:sz w:val="20"/>
        </w:rPr>
        <w:t>gjinore në </w:t>
      </w:r>
      <w:r>
        <w:rPr/>
        <w:t>kuptimimin dhe përmirësimin e vëmendjes ndaj barazisë gjinore.</w:t>
      </w:r>
    </w:p>
    <w:p>
      <w:pPr>
        <w:pStyle w:val="BodyText"/>
        <w:ind w:left="780" w:right="814" w:firstLine="720"/>
        <w:jc w:val="both"/>
      </w:pPr>
      <w:r>
        <w:rPr/>
        <w:t>EULEX-i</w:t>
      </w:r>
      <w:r>
        <w:rPr>
          <w:spacing w:val="-8"/>
        </w:rPr>
        <w:t> </w:t>
      </w:r>
      <w:r>
        <w:rPr/>
        <w:t>ka</w:t>
      </w:r>
      <w:r>
        <w:rPr>
          <w:spacing w:val="-9"/>
        </w:rPr>
        <w:t> </w:t>
      </w:r>
      <w:r>
        <w:rPr/>
        <w:t>raportuar</w:t>
      </w:r>
      <w:r>
        <w:rPr>
          <w:spacing w:val="-11"/>
        </w:rPr>
        <w:t> </w:t>
      </w:r>
      <w:r>
        <w:rPr/>
        <w:t>se</w:t>
      </w:r>
      <w:r>
        <w:rPr>
          <w:spacing w:val="-9"/>
        </w:rPr>
        <w:t> </w:t>
      </w:r>
      <w:r>
        <w:rPr/>
        <w:t>ka</w:t>
      </w:r>
      <w:r>
        <w:rPr>
          <w:spacing w:val="-9"/>
        </w:rPr>
        <w:t> </w:t>
      </w:r>
      <w:r>
        <w:rPr/>
        <w:t>diskutuar</w:t>
      </w:r>
      <w:r>
        <w:rPr>
          <w:spacing w:val="-9"/>
        </w:rPr>
        <w:t> </w:t>
      </w:r>
      <w:r>
        <w:rPr/>
        <w:t>për</w:t>
      </w:r>
      <w:r>
        <w:rPr>
          <w:spacing w:val="-9"/>
        </w:rPr>
        <w:t> </w:t>
      </w:r>
      <w:r>
        <w:rPr/>
        <w:t>barazinë</w:t>
      </w:r>
      <w:r>
        <w:rPr>
          <w:spacing w:val="-9"/>
        </w:rPr>
        <w:t> </w:t>
      </w:r>
      <w:r>
        <w:rPr/>
        <w:t>gjinore</w:t>
      </w:r>
      <w:r>
        <w:rPr>
          <w:spacing w:val="-9"/>
        </w:rPr>
        <w:t> </w:t>
      </w:r>
      <w:r>
        <w:rPr/>
        <w:t>në</w:t>
      </w:r>
      <w:r>
        <w:rPr>
          <w:spacing w:val="-9"/>
        </w:rPr>
        <w:t> </w:t>
      </w:r>
      <w:r>
        <w:rPr/>
        <w:t>çdo</w:t>
      </w:r>
      <w:r>
        <w:rPr>
          <w:spacing w:val="-9"/>
        </w:rPr>
        <w:t> </w:t>
      </w:r>
      <w:r>
        <w:rPr/>
        <w:t>takim</w:t>
      </w:r>
      <w:r>
        <w:rPr>
          <w:spacing w:val="-8"/>
        </w:rPr>
        <w:t> </w:t>
      </w:r>
      <w:r>
        <w:rPr/>
        <w:t>që</w:t>
      </w:r>
      <w:r>
        <w:rPr>
          <w:spacing w:val="-9"/>
        </w:rPr>
        <w:t> </w:t>
      </w:r>
      <w:r>
        <w:rPr/>
        <w:t>EULEX-i</w:t>
      </w:r>
      <w:r>
        <w:rPr>
          <w:spacing w:val="-8"/>
        </w:rPr>
        <w:t> </w:t>
      </w:r>
      <w:r>
        <w:rPr/>
        <w:t>ka</w:t>
      </w:r>
      <w:r>
        <w:rPr>
          <w:spacing w:val="-9"/>
        </w:rPr>
        <w:t> </w:t>
      </w:r>
      <w:r>
        <w:rPr/>
        <w:t>me Presidencën dhe institucionet qeveritare.</w:t>
      </w:r>
      <w:r>
        <w:rPr>
          <w:position w:val="5"/>
          <w:sz w:val="14"/>
        </w:rPr>
        <w:t>28</w:t>
      </w:r>
      <w:r>
        <w:rPr>
          <w:spacing w:val="39"/>
          <w:position w:val="5"/>
          <w:sz w:val="14"/>
        </w:rPr>
        <w:t> </w:t>
      </w:r>
      <w:r>
        <w:rPr/>
        <w:t>Këto takime zhvillohen në bazë të rregullt dhe atë mujore.</w:t>
      </w:r>
      <w:r>
        <w:rPr>
          <w:spacing w:val="-3"/>
        </w:rPr>
        <w:t> </w:t>
      </w:r>
      <w:r>
        <w:rPr/>
        <w:t>EULEX-i</w:t>
      </w:r>
      <w:r>
        <w:rPr>
          <w:spacing w:val="-5"/>
        </w:rPr>
        <w:t> </w:t>
      </w:r>
      <w:r>
        <w:rPr/>
        <w:t>është</w:t>
      </w:r>
      <w:r>
        <w:rPr>
          <w:spacing w:val="-3"/>
        </w:rPr>
        <w:t> </w:t>
      </w:r>
      <w:r>
        <w:rPr/>
        <w:t>gjithashtu</w:t>
      </w:r>
      <w:r>
        <w:rPr>
          <w:spacing w:val="-3"/>
        </w:rPr>
        <w:t> </w:t>
      </w:r>
      <w:r>
        <w:rPr/>
        <w:t>pjesë</w:t>
      </w:r>
      <w:r>
        <w:rPr>
          <w:spacing w:val="-3"/>
        </w:rPr>
        <w:t> </w:t>
      </w:r>
      <w:r>
        <w:rPr/>
        <w:t>e</w:t>
      </w:r>
      <w:r>
        <w:rPr>
          <w:spacing w:val="-3"/>
        </w:rPr>
        <w:t> </w:t>
      </w:r>
      <w:r>
        <w:rPr/>
        <w:t>Grupit</w:t>
      </w:r>
      <w:r>
        <w:rPr>
          <w:spacing w:val="-3"/>
        </w:rPr>
        <w:t> </w:t>
      </w:r>
      <w:r>
        <w:rPr/>
        <w:t>Punues</w:t>
      </w:r>
      <w:r>
        <w:rPr>
          <w:spacing w:val="-5"/>
        </w:rPr>
        <w:t> </w:t>
      </w:r>
      <w:r>
        <w:rPr/>
        <w:t>Ndërministror</w:t>
      </w:r>
      <w:r>
        <w:rPr>
          <w:spacing w:val="-4"/>
        </w:rPr>
        <w:t> </w:t>
      </w:r>
      <w:r>
        <w:rPr/>
        <w:t>kundër</w:t>
      </w:r>
      <w:r>
        <w:rPr>
          <w:spacing w:val="-4"/>
        </w:rPr>
        <w:t> </w:t>
      </w:r>
      <w:r>
        <w:rPr/>
        <w:t>dhunës</w:t>
      </w:r>
      <w:r>
        <w:rPr>
          <w:spacing w:val="-2"/>
        </w:rPr>
        <w:t> </w:t>
      </w:r>
      <w:r>
        <w:rPr/>
        <w:t>në</w:t>
      </w:r>
      <w:r>
        <w:rPr>
          <w:spacing w:val="-3"/>
        </w:rPr>
        <w:t> </w:t>
      </w:r>
      <w:r>
        <w:rPr/>
        <w:t>familje dhe ishte pjesë e procesit të hartimit të Ligjit të miratuar së fundmi për Mbrojtjen nga Dhuna në Familje, Dhunën ndaj Grave dhe Dhunën me Bazë Gjinore. Misioni i EULEX-it gjithashtu ka mbështetur</w:t>
      </w:r>
      <w:r>
        <w:rPr>
          <w:spacing w:val="-12"/>
        </w:rPr>
        <w:t> </w:t>
      </w:r>
      <w:r>
        <w:rPr/>
        <w:t>Grupin</w:t>
      </w:r>
      <w:r>
        <w:rPr>
          <w:spacing w:val="-12"/>
        </w:rPr>
        <w:t> </w:t>
      </w:r>
      <w:r>
        <w:rPr/>
        <w:t>Punues</w:t>
      </w:r>
      <w:r>
        <w:rPr>
          <w:spacing w:val="-11"/>
        </w:rPr>
        <w:t> </w:t>
      </w:r>
      <w:r>
        <w:rPr/>
        <w:t>që</w:t>
      </w:r>
      <w:r>
        <w:rPr>
          <w:spacing w:val="-11"/>
        </w:rPr>
        <w:t> </w:t>
      </w:r>
      <w:r>
        <w:rPr/>
        <w:t>ka</w:t>
      </w:r>
      <w:r>
        <w:rPr>
          <w:spacing w:val="-12"/>
        </w:rPr>
        <w:t> </w:t>
      </w:r>
      <w:r>
        <w:rPr/>
        <w:t>hartuar</w:t>
      </w:r>
      <w:r>
        <w:rPr>
          <w:spacing w:val="-11"/>
        </w:rPr>
        <w:t> </w:t>
      </w:r>
      <w:r>
        <w:rPr/>
        <w:t>Protokollin</w:t>
      </w:r>
      <w:r>
        <w:rPr>
          <w:spacing w:val="-12"/>
        </w:rPr>
        <w:t> </w:t>
      </w:r>
      <w:r>
        <w:rPr/>
        <w:t>Shtetëror</w:t>
      </w:r>
      <w:r>
        <w:rPr>
          <w:spacing w:val="-12"/>
        </w:rPr>
        <w:t> </w:t>
      </w:r>
      <w:r>
        <w:rPr/>
        <w:t>për</w:t>
      </w:r>
      <w:r>
        <w:rPr>
          <w:spacing w:val="-12"/>
        </w:rPr>
        <w:t> </w:t>
      </w:r>
      <w:r>
        <w:rPr/>
        <w:t>Trajtimin</w:t>
      </w:r>
      <w:r>
        <w:rPr>
          <w:spacing w:val="-12"/>
        </w:rPr>
        <w:t> </w:t>
      </w:r>
      <w:r>
        <w:rPr/>
        <w:t>e</w:t>
      </w:r>
      <w:r>
        <w:rPr>
          <w:spacing w:val="-11"/>
        </w:rPr>
        <w:t> </w:t>
      </w:r>
      <w:r>
        <w:rPr/>
        <w:t>Rasteve</w:t>
      </w:r>
      <w:r>
        <w:rPr>
          <w:spacing w:val="-11"/>
        </w:rPr>
        <w:t> </w:t>
      </w:r>
      <w:r>
        <w:rPr/>
        <w:t>të</w:t>
      </w:r>
      <w:r>
        <w:rPr>
          <w:spacing w:val="-11"/>
        </w:rPr>
        <w:t> </w:t>
      </w:r>
      <w:r>
        <w:rPr/>
        <w:t>Dhunës Seksuale.</w:t>
      </w:r>
      <w:r>
        <w:rPr>
          <w:position w:val="5"/>
          <w:sz w:val="14"/>
        </w:rPr>
        <w:t>29</w:t>
      </w:r>
      <w:r>
        <w:rPr>
          <w:spacing w:val="40"/>
          <w:position w:val="5"/>
          <w:sz w:val="14"/>
        </w:rPr>
        <w:t> </w:t>
      </w:r>
      <w:r>
        <w:rPr/>
        <w:t>Homologët kryesorë të BE-së sa i përket barazisë gjinore mbeten Grupi i Grave Deputete dhe Komisioni për të Drejtat e Njeriut, Barazinë Gjinore, Personat e Zhdukur dhe Peticionet.</w:t>
      </w:r>
      <w:r>
        <w:rPr>
          <w:spacing w:val="-4"/>
        </w:rPr>
        <w:t> </w:t>
      </w:r>
      <w:r>
        <w:rPr/>
        <w:t>Në</w:t>
      </w:r>
      <w:r>
        <w:rPr>
          <w:spacing w:val="-4"/>
        </w:rPr>
        <w:t> </w:t>
      </w:r>
      <w:r>
        <w:rPr/>
        <w:t>mënyrë</w:t>
      </w:r>
      <w:r>
        <w:rPr>
          <w:spacing w:val="-4"/>
        </w:rPr>
        <w:t> </w:t>
      </w:r>
      <w:r>
        <w:rPr/>
        <w:t>të</w:t>
      </w:r>
      <w:r>
        <w:rPr>
          <w:spacing w:val="-4"/>
        </w:rPr>
        <w:t> </w:t>
      </w:r>
      <w:r>
        <w:rPr/>
        <w:t>ngjashme,</w:t>
      </w:r>
      <w:r>
        <w:rPr>
          <w:spacing w:val="-4"/>
        </w:rPr>
        <w:t> </w:t>
      </w:r>
      <w:r>
        <w:rPr/>
        <w:t>dialogu</w:t>
      </w:r>
      <w:r>
        <w:rPr>
          <w:spacing w:val="-4"/>
        </w:rPr>
        <w:t> </w:t>
      </w:r>
      <w:r>
        <w:rPr/>
        <w:t>i</w:t>
      </w:r>
      <w:r>
        <w:rPr>
          <w:spacing w:val="-3"/>
        </w:rPr>
        <w:t> </w:t>
      </w:r>
      <w:r>
        <w:rPr/>
        <w:t>EULEX-it</w:t>
      </w:r>
      <w:r>
        <w:rPr>
          <w:spacing w:val="-5"/>
        </w:rPr>
        <w:t> </w:t>
      </w:r>
      <w:r>
        <w:rPr/>
        <w:t>me</w:t>
      </w:r>
      <w:r>
        <w:rPr>
          <w:spacing w:val="-4"/>
        </w:rPr>
        <w:t> </w:t>
      </w:r>
      <w:r>
        <w:rPr/>
        <w:t>parlamentin</w:t>
      </w:r>
      <w:r>
        <w:rPr>
          <w:spacing w:val="-5"/>
        </w:rPr>
        <w:t> </w:t>
      </w:r>
      <w:r>
        <w:rPr/>
        <w:t>në</w:t>
      </w:r>
      <w:r>
        <w:rPr>
          <w:spacing w:val="-4"/>
        </w:rPr>
        <w:t> </w:t>
      </w:r>
      <w:r>
        <w:rPr/>
        <w:t>dukje</w:t>
      </w:r>
      <w:r>
        <w:rPr>
          <w:spacing w:val="-4"/>
        </w:rPr>
        <w:t> </w:t>
      </w:r>
      <w:r>
        <w:rPr/>
        <w:t>vazhdoi</w:t>
      </w:r>
      <w:r>
        <w:rPr>
          <w:spacing w:val="-3"/>
        </w:rPr>
        <w:t> </w:t>
      </w:r>
      <w:r>
        <w:rPr/>
        <w:t>të</w:t>
      </w:r>
      <w:r>
        <w:rPr>
          <w:spacing w:val="-2"/>
        </w:rPr>
        <w:t> </w:t>
      </w:r>
      <w:r>
        <w:rPr/>
        <w:t>lidhej me përputhshmërinë e draft legjislacionit kombëtar me parimet e barazisë gjinore, veçanërisht lidhur me dhunën me bazë gjinore.</w:t>
      </w:r>
    </w:p>
    <w:p>
      <w:pPr>
        <w:pStyle w:val="BodyText"/>
        <w:ind w:left="780" w:right="814" w:firstLine="719"/>
        <w:jc w:val="both"/>
      </w:pPr>
      <w:r>
        <w:rPr/>
        <w:t>ZBEK/PSBE ka pasur angazhim t</w:t>
      </w:r>
      <w:r>
        <w:rPr>
          <w:sz w:val="20"/>
        </w:rPr>
        <w:t>ë moderuar </w:t>
      </w:r>
      <w:r>
        <w:rPr/>
        <w:t>në dialogun mbi barazinë gjinore me shoqërinë civile, duke përfshirë OSHCG-të. Në vitin 2022 nuk u organizua asnjë takim i strukturuar</w:t>
      </w:r>
      <w:r>
        <w:rPr>
          <w:spacing w:val="-5"/>
        </w:rPr>
        <w:t> </w:t>
      </w:r>
      <w:r>
        <w:rPr/>
        <w:t>apo</w:t>
      </w:r>
      <w:r>
        <w:rPr>
          <w:spacing w:val="-5"/>
        </w:rPr>
        <w:t> </w:t>
      </w:r>
      <w:r>
        <w:rPr/>
        <w:t>i</w:t>
      </w:r>
      <w:r>
        <w:rPr>
          <w:spacing w:val="-4"/>
        </w:rPr>
        <w:t> </w:t>
      </w:r>
      <w:r>
        <w:rPr/>
        <w:t>rregullt.</w:t>
      </w:r>
      <w:r>
        <w:rPr>
          <w:position w:val="5"/>
          <w:sz w:val="14"/>
        </w:rPr>
        <w:t>30</w:t>
      </w:r>
      <w:r>
        <w:rPr>
          <w:spacing w:val="12"/>
          <w:position w:val="5"/>
          <w:sz w:val="14"/>
        </w:rPr>
        <w:t> </w:t>
      </w:r>
      <w:r>
        <w:rPr/>
        <w:t>Megjithatë,</w:t>
      </w:r>
      <w:r>
        <w:rPr>
          <w:spacing w:val="-5"/>
        </w:rPr>
        <w:t> </w:t>
      </w:r>
      <w:r>
        <w:rPr/>
        <w:t>OSHCG-të</w:t>
      </w:r>
      <w:r>
        <w:rPr>
          <w:spacing w:val="-5"/>
        </w:rPr>
        <w:t> </w:t>
      </w:r>
      <w:r>
        <w:rPr/>
        <w:t>u</w:t>
      </w:r>
      <w:r>
        <w:rPr>
          <w:spacing w:val="-5"/>
        </w:rPr>
        <w:t> </w:t>
      </w:r>
      <w:r>
        <w:rPr/>
        <w:t>takuan</w:t>
      </w:r>
      <w:r>
        <w:rPr>
          <w:spacing w:val="-6"/>
        </w:rPr>
        <w:t> </w:t>
      </w:r>
      <w:r>
        <w:rPr/>
        <w:t>me</w:t>
      </w:r>
      <w:r>
        <w:rPr>
          <w:spacing w:val="-5"/>
        </w:rPr>
        <w:t> </w:t>
      </w:r>
      <w:r>
        <w:rPr/>
        <w:t>Këshilltarin</w:t>
      </w:r>
      <w:r>
        <w:rPr>
          <w:spacing w:val="-6"/>
        </w:rPr>
        <w:t> </w:t>
      </w:r>
      <w:r>
        <w:rPr/>
        <w:t>për</w:t>
      </w:r>
      <w:r>
        <w:rPr>
          <w:spacing w:val="-8"/>
        </w:rPr>
        <w:t> </w:t>
      </w:r>
      <w:r>
        <w:rPr/>
        <w:t>Çështje</w:t>
      </w:r>
      <w:r>
        <w:rPr>
          <w:spacing w:val="-5"/>
        </w:rPr>
        <w:t> </w:t>
      </w:r>
      <w:r>
        <w:rPr/>
        <w:t>Gjinore</w:t>
      </w:r>
      <w:r>
        <w:rPr>
          <w:spacing w:val="-5"/>
        </w:rPr>
        <w:t> </w:t>
      </w:r>
      <w:r>
        <w:rPr/>
        <w:t>të ZBE-së</w:t>
      </w:r>
      <w:r>
        <w:rPr>
          <w:spacing w:val="-1"/>
        </w:rPr>
        <w:t> </w:t>
      </w:r>
      <w:r>
        <w:rPr/>
        <w:t>dhe shpesh dhanë</w:t>
      </w:r>
      <w:r>
        <w:rPr>
          <w:spacing w:val="-1"/>
        </w:rPr>
        <w:t> </w:t>
      </w:r>
      <w:r>
        <w:rPr/>
        <w:t>kontributin e tyre lidhur me zhvillimet politike ose</w:t>
      </w:r>
      <w:r>
        <w:rPr>
          <w:spacing w:val="-1"/>
        </w:rPr>
        <w:t> </w:t>
      </w:r>
      <w:r>
        <w:rPr/>
        <w:t>legjislative. Më tej, Ambasadori i BE-së Tomáš Szunyog u takua me OSHCG-të, përfshirë edhe një herë me RrGK-në, në</w:t>
      </w:r>
      <w:r>
        <w:rPr>
          <w:spacing w:val="3"/>
        </w:rPr>
        <w:t> </w:t>
      </w:r>
      <w:r>
        <w:rPr/>
        <w:t>Ditën</w:t>
      </w:r>
      <w:r>
        <w:rPr>
          <w:spacing w:val="2"/>
        </w:rPr>
        <w:t> </w:t>
      </w:r>
      <w:r>
        <w:rPr/>
        <w:t>Ndërkombëtare</w:t>
      </w:r>
      <w:r>
        <w:rPr>
          <w:spacing w:val="2"/>
        </w:rPr>
        <w:t> </w:t>
      </w:r>
      <w:r>
        <w:rPr/>
        <w:t>të</w:t>
      </w:r>
      <w:r>
        <w:rPr>
          <w:spacing w:val="3"/>
        </w:rPr>
        <w:t> </w:t>
      </w:r>
      <w:r>
        <w:rPr/>
        <w:t>Gruas</w:t>
      </w:r>
      <w:r>
        <w:rPr>
          <w:spacing w:val="5"/>
        </w:rPr>
        <w:t> </w:t>
      </w:r>
      <w:r>
        <w:rPr/>
        <w:t>si</w:t>
      </w:r>
      <w:r>
        <w:rPr>
          <w:spacing w:val="4"/>
        </w:rPr>
        <w:t> </w:t>
      </w:r>
      <w:r>
        <w:rPr/>
        <w:t>dhe</w:t>
      </w:r>
      <w:r>
        <w:rPr>
          <w:spacing w:val="4"/>
        </w:rPr>
        <w:t> </w:t>
      </w:r>
      <w:r>
        <w:rPr/>
        <w:t>u</w:t>
      </w:r>
      <w:r>
        <w:rPr>
          <w:spacing w:val="4"/>
        </w:rPr>
        <w:t> </w:t>
      </w:r>
      <w:r>
        <w:rPr/>
        <w:t>takua</w:t>
      </w:r>
      <w:r>
        <w:rPr>
          <w:spacing w:val="3"/>
        </w:rPr>
        <w:t> </w:t>
      </w:r>
      <w:r>
        <w:rPr/>
        <w:t>me</w:t>
      </w:r>
      <w:r>
        <w:rPr>
          <w:spacing w:val="4"/>
        </w:rPr>
        <w:t> </w:t>
      </w:r>
      <w:r>
        <w:rPr/>
        <w:t>aktivistë</w:t>
      </w:r>
      <w:r>
        <w:rPr>
          <w:spacing w:val="3"/>
        </w:rPr>
        <w:t> </w:t>
      </w:r>
      <w:r>
        <w:rPr/>
        <w:t>të</w:t>
      </w:r>
      <w:r>
        <w:rPr>
          <w:spacing w:val="3"/>
        </w:rPr>
        <w:t> </w:t>
      </w:r>
      <w:r>
        <w:rPr/>
        <w:t>shoqërisë</w:t>
      </w:r>
      <w:r>
        <w:rPr>
          <w:spacing w:val="4"/>
        </w:rPr>
        <w:t> </w:t>
      </w:r>
      <w:r>
        <w:rPr/>
        <w:t>civile,</w:t>
      </w:r>
      <w:r>
        <w:rPr>
          <w:spacing w:val="3"/>
        </w:rPr>
        <w:t> </w:t>
      </w:r>
      <w:r>
        <w:rPr/>
        <w:t>duke</w:t>
      </w:r>
      <w:r>
        <w:rPr>
          <w:spacing w:val="4"/>
        </w:rPr>
        <w:t> </w:t>
      </w:r>
      <w:r>
        <w:rPr>
          <w:spacing w:val="-2"/>
        </w:rPr>
        <w:t>përfshirë</w:t>
      </w:r>
    </w:p>
    <w:p>
      <w:pPr>
        <w:pStyle w:val="BodyText"/>
        <w:spacing w:before="8"/>
        <w:rPr>
          <w:sz w:val="15"/>
        </w:rPr>
      </w:pPr>
      <w:r>
        <w:rPr/>
        <mc:AlternateContent>
          <mc:Choice Requires="wps">
            <w:drawing>
              <wp:anchor distT="0" distB="0" distL="0" distR="0" allowOverlap="1" layoutInCell="1" locked="0" behindDoc="1" simplePos="0" relativeHeight="487654912">
                <wp:simplePos x="0" y="0"/>
                <wp:positionH relativeFrom="page">
                  <wp:posOffset>914704</wp:posOffset>
                </wp:positionH>
                <wp:positionV relativeFrom="paragraph">
                  <wp:posOffset>132069</wp:posOffset>
                </wp:positionV>
                <wp:extent cx="1829435" cy="7620"/>
                <wp:effectExtent l="0" t="0" r="0" b="0"/>
                <wp:wrapTopAndBottom/>
                <wp:docPr id="227" name="Graphic 227"/>
                <wp:cNvGraphicFramePr>
                  <a:graphicFrameLocks/>
                </wp:cNvGraphicFramePr>
                <a:graphic>
                  <a:graphicData uri="http://schemas.microsoft.com/office/word/2010/wordprocessingShape">
                    <wps:wsp>
                      <wps:cNvPr id="227" name="Graphic 227"/>
                      <wps:cNvSpPr/>
                      <wps:spPr>
                        <a:xfrm>
                          <a:off x="0" y="0"/>
                          <a:ext cx="1829435" cy="7620"/>
                        </a:xfrm>
                        <a:custGeom>
                          <a:avLst/>
                          <a:gdLst/>
                          <a:ahLst/>
                          <a:cxnLst/>
                          <a:rect l="l" t="t" r="r" b="b"/>
                          <a:pathLst>
                            <a:path w="1829435" h="7620">
                              <a:moveTo>
                                <a:pt x="1829054" y="0"/>
                              </a:moveTo>
                              <a:lnTo>
                                <a:pt x="0" y="0"/>
                              </a:lnTo>
                              <a:lnTo>
                                <a:pt x="0" y="7607"/>
                              </a:lnTo>
                              <a:lnTo>
                                <a:pt x="1829054" y="760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0.399164pt;width:144.020pt;height:.599pt;mso-position-horizontal-relative:page;mso-position-vertical-relative:paragraph;z-index:-15661568;mso-wrap-distance-left:0;mso-wrap-distance-right:0" id="docshape103" filled="true" fillcolor="#000000" stroked="false">
                <v:fill type="solid"/>
                <w10:wrap type="topAndBottom"/>
              </v:rect>
            </w:pict>
          </mc:Fallback>
        </mc:AlternateContent>
      </w:r>
    </w:p>
    <w:p>
      <w:pPr>
        <w:spacing w:before="90"/>
        <w:ind w:left="780" w:right="867" w:firstLine="0"/>
        <w:jc w:val="both"/>
        <w:rPr>
          <w:sz w:val="20"/>
        </w:rPr>
      </w:pPr>
      <w:r>
        <w:rPr>
          <w:position w:val="5"/>
          <w:sz w:val="13"/>
        </w:rPr>
        <w:t>24</w:t>
      </w:r>
      <w:r>
        <w:rPr>
          <w:spacing w:val="11"/>
          <w:position w:val="5"/>
          <w:sz w:val="13"/>
        </w:rPr>
        <w:t> </w:t>
      </w:r>
      <w:r>
        <w:rPr>
          <w:color w:val="0000FF"/>
          <w:sz w:val="20"/>
          <w:u w:val="single" w:color="0000FF"/>
        </w:rPr>
        <w:t>Kosovë:</w:t>
      </w:r>
      <w:r>
        <w:rPr>
          <w:color w:val="0000FF"/>
          <w:spacing w:val="-4"/>
          <w:sz w:val="20"/>
          <w:u w:val="single" w:color="0000FF"/>
        </w:rPr>
        <w:t> </w:t>
      </w:r>
      <w:r>
        <w:rPr>
          <w:color w:val="0000FF"/>
          <w:sz w:val="20"/>
          <w:u w:val="single" w:color="0000FF"/>
        </w:rPr>
        <w:t>Raporti</w:t>
      </w:r>
      <w:r>
        <w:rPr>
          <w:color w:val="0000FF"/>
          <w:spacing w:val="-5"/>
          <w:sz w:val="20"/>
          <w:u w:val="single" w:color="0000FF"/>
        </w:rPr>
        <w:t> </w:t>
      </w:r>
      <w:r>
        <w:rPr>
          <w:color w:val="0000FF"/>
          <w:sz w:val="20"/>
          <w:u w:val="single" w:color="0000FF"/>
        </w:rPr>
        <w:t>i</w:t>
      </w:r>
      <w:r>
        <w:rPr>
          <w:color w:val="0000FF"/>
          <w:spacing w:val="-2"/>
          <w:sz w:val="20"/>
          <w:u w:val="single" w:color="0000FF"/>
        </w:rPr>
        <w:t> </w:t>
      </w:r>
      <w:r>
        <w:rPr>
          <w:color w:val="0000FF"/>
          <w:sz w:val="20"/>
          <w:u w:val="single" w:color="0000FF"/>
        </w:rPr>
        <w:t>Vlerësimit</w:t>
      </w:r>
      <w:r>
        <w:rPr>
          <w:color w:val="0000FF"/>
          <w:spacing w:val="-3"/>
          <w:sz w:val="20"/>
          <w:u w:val="single" w:color="0000FF"/>
        </w:rPr>
        <w:t> </w:t>
      </w:r>
      <w:r>
        <w:rPr>
          <w:color w:val="0000FF"/>
          <w:sz w:val="20"/>
          <w:u w:val="single" w:color="0000FF"/>
        </w:rPr>
        <w:t>të</w:t>
      </w:r>
      <w:r>
        <w:rPr>
          <w:color w:val="0000FF"/>
          <w:spacing w:val="-3"/>
          <w:sz w:val="20"/>
          <w:u w:val="single" w:color="0000FF"/>
        </w:rPr>
        <w:t> </w:t>
      </w:r>
      <w:r>
        <w:rPr>
          <w:color w:val="0000FF"/>
          <w:sz w:val="20"/>
          <w:u w:val="single" w:color="0000FF"/>
        </w:rPr>
        <w:t>Performancës</w:t>
      </w:r>
      <w:r>
        <w:rPr>
          <w:color w:val="0000FF"/>
          <w:spacing w:val="-4"/>
          <w:sz w:val="20"/>
          <w:u w:val="single" w:color="0000FF"/>
        </w:rPr>
        <w:t> </w:t>
      </w:r>
      <w:r>
        <w:rPr>
          <w:color w:val="0000FF"/>
          <w:sz w:val="20"/>
          <w:u w:val="single" w:color="0000FF"/>
        </w:rPr>
        <w:t>lidhur</w:t>
      </w:r>
      <w:r>
        <w:rPr>
          <w:color w:val="0000FF"/>
          <w:spacing w:val="-5"/>
          <w:sz w:val="20"/>
          <w:u w:val="single" w:color="0000FF"/>
        </w:rPr>
        <w:t> </w:t>
      </w:r>
      <w:r>
        <w:rPr>
          <w:color w:val="0000FF"/>
          <w:sz w:val="20"/>
          <w:u w:val="single" w:color="0000FF"/>
        </w:rPr>
        <w:t>llogaridhënen</w:t>
      </w:r>
      <w:r>
        <w:rPr>
          <w:color w:val="0000FF"/>
          <w:spacing w:val="-3"/>
          <w:sz w:val="20"/>
          <w:u w:val="single" w:color="0000FF"/>
        </w:rPr>
        <w:t> </w:t>
      </w:r>
      <w:r>
        <w:rPr>
          <w:color w:val="0000FF"/>
          <w:sz w:val="20"/>
          <w:u w:val="single" w:color="0000FF"/>
        </w:rPr>
        <w:t>për</w:t>
      </w:r>
      <w:r>
        <w:rPr>
          <w:color w:val="0000FF"/>
          <w:spacing w:val="-5"/>
          <w:sz w:val="20"/>
          <w:u w:val="single" w:color="0000FF"/>
        </w:rPr>
        <w:t> </w:t>
      </w:r>
      <w:r>
        <w:rPr>
          <w:color w:val="0000FF"/>
          <w:sz w:val="20"/>
          <w:u w:val="single" w:color="0000FF"/>
        </w:rPr>
        <w:t>shpenzimet</w:t>
      </w:r>
      <w:r>
        <w:rPr>
          <w:color w:val="0000FF"/>
          <w:spacing w:val="-5"/>
          <w:sz w:val="20"/>
          <w:u w:val="single" w:color="0000FF"/>
        </w:rPr>
        <w:t> </w:t>
      </w:r>
      <w:r>
        <w:rPr>
          <w:color w:val="0000FF"/>
          <w:sz w:val="20"/>
          <w:u w:val="single" w:color="0000FF"/>
        </w:rPr>
        <w:t>dhe</w:t>
      </w:r>
      <w:r>
        <w:rPr>
          <w:color w:val="0000FF"/>
          <w:spacing w:val="-3"/>
          <w:sz w:val="20"/>
          <w:u w:val="single" w:color="0000FF"/>
        </w:rPr>
        <w:t> </w:t>
      </w:r>
      <w:r>
        <w:rPr>
          <w:color w:val="0000FF"/>
          <w:sz w:val="20"/>
          <w:u w:val="single" w:color="0000FF"/>
        </w:rPr>
        <w:t>financat</w:t>
      </w:r>
      <w:r>
        <w:rPr>
          <w:color w:val="0000FF"/>
          <w:spacing w:val="-5"/>
          <w:sz w:val="20"/>
          <w:u w:val="single" w:color="0000FF"/>
        </w:rPr>
        <w:t> </w:t>
      </w:r>
      <w:r>
        <w:rPr>
          <w:color w:val="0000FF"/>
          <w:sz w:val="20"/>
          <w:u w:val="single" w:color="0000FF"/>
        </w:rPr>
        <w:t>publike</w:t>
      </w:r>
      <w:r>
        <w:rPr>
          <w:color w:val="0000FF"/>
          <w:sz w:val="20"/>
        </w:rPr>
        <w:t> </w:t>
      </w:r>
      <w:r>
        <w:rPr>
          <w:color w:val="0000FF"/>
          <w:sz w:val="20"/>
          <w:u w:val="single" w:color="0000FF"/>
        </w:rPr>
        <w:t>(PEFA)</w:t>
      </w:r>
      <w:r>
        <w:rPr>
          <w:color w:val="0000FF"/>
          <w:sz w:val="20"/>
        </w:rPr>
        <w:t> </w:t>
      </w:r>
      <w:r>
        <w:rPr>
          <w:sz w:val="20"/>
        </w:rPr>
        <w:t>, 17 shkurt 2022.</w:t>
      </w:r>
    </w:p>
    <w:p>
      <w:pPr>
        <w:spacing w:before="2"/>
        <w:ind w:left="780" w:right="816" w:firstLine="0"/>
        <w:jc w:val="both"/>
        <w:rPr>
          <w:sz w:val="20"/>
        </w:rPr>
      </w:pPr>
      <w:r>
        <w:rPr>
          <w:position w:val="5"/>
          <w:sz w:val="13"/>
        </w:rPr>
        <w:t>25</w:t>
      </w:r>
      <w:r>
        <w:rPr>
          <w:spacing w:val="40"/>
          <w:position w:val="5"/>
          <w:sz w:val="13"/>
        </w:rPr>
        <w:t> </w:t>
      </w:r>
      <w:r>
        <w:rPr>
          <w:sz w:val="20"/>
        </w:rPr>
        <w:t>RrGK, </w:t>
      </w:r>
      <w:r>
        <w:rPr>
          <w:i/>
          <w:color w:val="0000FF"/>
          <w:sz w:val="20"/>
          <w:u w:val="single" w:color="0000FF"/>
        </w:rPr>
        <w:t>Diskriminimi me bazë gjinore në vend të punës në Kosovç</w:t>
      </w:r>
      <w:r>
        <w:rPr>
          <w:sz w:val="20"/>
        </w:rPr>
        <w:t>, 2022. RrGK gjithashtu udhëhoqi hulumtimin rajonal për të njëjtën temë, por ai nuk përmendet këtu pasi u referohet gjashtë vendeve të Ballkanit</w:t>
      </w:r>
      <w:r>
        <w:rPr>
          <w:spacing w:val="-12"/>
          <w:sz w:val="20"/>
        </w:rPr>
        <w:t> </w:t>
      </w:r>
      <w:r>
        <w:rPr>
          <w:sz w:val="20"/>
        </w:rPr>
        <w:t>Perëndimor.</w:t>
      </w:r>
      <w:r>
        <w:rPr>
          <w:spacing w:val="-11"/>
          <w:sz w:val="20"/>
        </w:rPr>
        <w:t> </w:t>
      </w:r>
      <w:r>
        <w:rPr>
          <w:sz w:val="20"/>
        </w:rPr>
        <w:t>Vlen</w:t>
      </w:r>
      <w:r>
        <w:rPr>
          <w:spacing w:val="-11"/>
          <w:sz w:val="20"/>
        </w:rPr>
        <w:t> </w:t>
      </w:r>
      <w:r>
        <w:rPr>
          <w:sz w:val="20"/>
        </w:rPr>
        <w:t>të</w:t>
      </w:r>
      <w:r>
        <w:rPr>
          <w:spacing w:val="-11"/>
          <w:sz w:val="20"/>
        </w:rPr>
        <w:t> </w:t>
      </w:r>
      <w:r>
        <w:rPr>
          <w:sz w:val="20"/>
        </w:rPr>
        <w:t>theksohet</w:t>
      </w:r>
      <w:r>
        <w:rPr>
          <w:spacing w:val="-11"/>
          <w:sz w:val="20"/>
        </w:rPr>
        <w:t> </w:t>
      </w:r>
      <w:r>
        <w:rPr>
          <w:sz w:val="20"/>
        </w:rPr>
        <w:t>se</w:t>
      </w:r>
      <w:r>
        <w:rPr>
          <w:spacing w:val="-11"/>
          <w:sz w:val="20"/>
        </w:rPr>
        <w:t> </w:t>
      </w:r>
      <w:r>
        <w:rPr>
          <w:sz w:val="20"/>
        </w:rPr>
        <w:t>është</w:t>
      </w:r>
      <w:r>
        <w:rPr>
          <w:spacing w:val="-11"/>
          <w:sz w:val="20"/>
        </w:rPr>
        <w:t> </w:t>
      </w:r>
      <w:r>
        <w:rPr>
          <w:sz w:val="20"/>
        </w:rPr>
        <w:t>bërë</w:t>
      </w:r>
      <w:r>
        <w:rPr>
          <w:spacing w:val="-11"/>
          <w:sz w:val="20"/>
        </w:rPr>
        <w:t> </w:t>
      </w:r>
      <w:r>
        <w:rPr>
          <w:sz w:val="20"/>
        </w:rPr>
        <w:t>një</w:t>
      </w:r>
      <w:r>
        <w:rPr>
          <w:spacing w:val="-11"/>
          <w:sz w:val="20"/>
        </w:rPr>
        <w:t> </w:t>
      </w:r>
      <w:r>
        <w:rPr>
          <w:sz w:val="20"/>
        </w:rPr>
        <w:t>Analizë</w:t>
      </w:r>
      <w:r>
        <w:rPr>
          <w:spacing w:val="-11"/>
          <w:sz w:val="20"/>
        </w:rPr>
        <w:t> </w:t>
      </w:r>
      <w:r>
        <w:rPr>
          <w:sz w:val="20"/>
        </w:rPr>
        <w:t>Gjinore</w:t>
      </w:r>
      <w:r>
        <w:rPr>
          <w:spacing w:val="-11"/>
          <w:sz w:val="20"/>
        </w:rPr>
        <w:t> </w:t>
      </w:r>
      <w:r>
        <w:rPr>
          <w:sz w:val="20"/>
        </w:rPr>
        <w:t>mbi</w:t>
      </w:r>
      <w:r>
        <w:rPr>
          <w:spacing w:val="-11"/>
          <w:sz w:val="20"/>
        </w:rPr>
        <w:t> </w:t>
      </w:r>
      <w:r>
        <w:rPr>
          <w:sz w:val="20"/>
        </w:rPr>
        <w:t>bujqësinë</w:t>
      </w:r>
      <w:r>
        <w:rPr>
          <w:spacing w:val="-9"/>
          <w:sz w:val="20"/>
        </w:rPr>
        <w:t> </w:t>
      </w:r>
      <w:r>
        <w:rPr>
          <w:sz w:val="20"/>
        </w:rPr>
        <w:t>po</w:t>
      </w:r>
      <w:r>
        <w:rPr>
          <w:spacing w:val="-11"/>
          <w:sz w:val="20"/>
        </w:rPr>
        <w:t> </w:t>
      </w:r>
      <w:r>
        <w:rPr>
          <w:sz w:val="20"/>
        </w:rPr>
        <w:t>ashtu</w:t>
      </w:r>
      <w:r>
        <w:rPr>
          <w:spacing w:val="-11"/>
          <w:sz w:val="20"/>
        </w:rPr>
        <w:t> </w:t>
      </w:r>
      <w:r>
        <w:rPr>
          <w:sz w:val="20"/>
        </w:rPr>
        <w:t>nga</w:t>
      </w:r>
      <w:r>
        <w:rPr>
          <w:spacing w:val="-11"/>
          <w:sz w:val="20"/>
        </w:rPr>
        <w:t> </w:t>
      </w:r>
      <w:r>
        <w:rPr>
          <w:sz w:val="20"/>
        </w:rPr>
        <w:t>RrGK- a,</w:t>
      </w:r>
      <w:r>
        <w:rPr>
          <w:spacing w:val="-9"/>
          <w:sz w:val="20"/>
        </w:rPr>
        <w:t> </w:t>
      </w:r>
      <w:r>
        <w:rPr>
          <w:sz w:val="20"/>
        </w:rPr>
        <w:t>e</w:t>
      </w:r>
      <w:r>
        <w:rPr>
          <w:spacing w:val="-8"/>
          <w:sz w:val="20"/>
        </w:rPr>
        <w:t> </w:t>
      </w:r>
      <w:r>
        <w:rPr>
          <w:sz w:val="20"/>
        </w:rPr>
        <w:t>mbështetur</w:t>
      </w:r>
      <w:r>
        <w:rPr>
          <w:spacing w:val="-9"/>
          <w:sz w:val="20"/>
        </w:rPr>
        <w:t> </w:t>
      </w:r>
      <w:r>
        <w:rPr>
          <w:sz w:val="20"/>
        </w:rPr>
        <w:t>nga</w:t>
      </w:r>
      <w:r>
        <w:rPr>
          <w:spacing w:val="-8"/>
          <w:sz w:val="20"/>
        </w:rPr>
        <w:t> </w:t>
      </w:r>
      <w:r>
        <w:rPr>
          <w:sz w:val="20"/>
        </w:rPr>
        <w:t>Organizata</w:t>
      </w:r>
      <w:r>
        <w:rPr>
          <w:spacing w:val="-8"/>
          <w:sz w:val="20"/>
        </w:rPr>
        <w:t> </w:t>
      </w:r>
      <w:r>
        <w:rPr>
          <w:sz w:val="20"/>
        </w:rPr>
        <w:t>e</w:t>
      </w:r>
      <w:r>
        <w:rPr>
          <w:spacing w:val="-8"/>
          <w:sz w:val="20"/>
        </w:rPr>
        <w:t> </w:t>
      </w:r>
      <w:r>
        <w:rPr>
          <w:sz w:val="20"/>
        </w:rPr>
        <w:t>OKB-së</w:t>
      </w:r>
      <w:r>
        <w:rPr>
          <w:spacing w:val="-8"/>
          <w:sz w:val="20"/>
        </w:rPr>
        <w:t> </w:t>
      </w:r>
      <w:r>
        <w:rPr>
          <w:sz w:val="20"/>
        </w:rPr>
        <w:t>për</w:t>
      </w:r>
      <w:r>
        <w:rPr>
          <w:spacing w:val="-9"/>
          <w:sz w:val="20"/>
        </w:rPr>
        <w:t> </w:t>
      </w:r>
      <w:r>
        <w:rPr>
          <w:sz w:val="20"/>
        </w:rPr>
        <w:t>Ushqim</w:t>
      </w:r>
      <w:r>
        <w:rPr>
          <w:spacing w:val="-9"/>
          <w:sz w:val="20"/>
        </w:rPr>
        <w:t> </w:t>
      </w:r>
      <w:r>
        <w:rPr>
          <w:sz w:val="20"/>
        </w:rPr>
        <w:t>dhe</w:t>
      </w:r>
      <w:r>
        <w:rPr>
          <w:spacing w:val="-8"/>
          <w:sz w:val="20"/>
        </w:rPr>
        <w:t> </w:t>
      </w:r>
      <w:r>
        <w:rPr>
          <w:sz w:val="20"/>
        </w:rPr>
        <w:t>Bujqësi</w:t>
      </w:r>
      <w:r>
        <w:rPr>
          <w:spacing w:val="-9"/>
          <w:sz w:val="20"/>
        </w:rPr>
        <w:t> </w:t>
      </w:r>
      <w:r>
        <w:rPr>
          <w:sz w:val="20"/>
        </w:rPr>
        <w:t>(FAO)</w:t>
      </w:r>
      <w:r>
        <w:rPr>
          <w:spacing w:val="-9"/>
          <w:sz w:val="20"/>
        </w:rPr>
        <w:t> </w:t>
      </w:r>
      <w:r>
        <w:rPr>
          <w:sz w:val="20"/>
        </w:rPr>
        <w:t>dhe</w:t>
      </w:r>
      <w:r>
        <w:rPr>
          <w:spacing w:val="-8"/>
          <w:sz w:val="20"/>
        </w:rPr>
        <w:t> </w:t>
      </w:r>
      <w:r>
        <w:rPr>
          <w:sz w:val="20"/>
        </w:rPr>
        <w:t>do</w:t>
      </w:r>
      <w:r>
        <w:rPr>
          <w:spacing w:val="-9"/>
          <w:sz w:val="20"/>
        </w:rPr>
        <w:t> </w:t>
      </w:r>
      <w:r>
        <w:rPr>
          <w:sz w:val="20"/>
        </w:rPr>
        <w:t>të</w:t>
      </w:r>
      <w:r>
        <w:rPr>
          <w:spacing w:val="-8"/>
          <w:sz w:val="20"/>
        </w:rPr>
        <w:t> </w:t>
      </w:r>
      <w:r>
        <w:rPr>
          <w:sz w:val="20"/>
        </w:rPr>
        <w:t>publikohet</w:t>
      </w:r>
      <w:r>
        <w:rPr>
          <w:spacing w:val="-9"/>
          <w:sz w:val="20"/>
        </w:rPr>
        <w:t> </w:t>
      </w:r>
      <w:r>
        <w:rPr>
          <w:sz w:val="20"/>
        </w:rPr>
        <w:t>në</w:t>
      </w:r>
      <w:r>
        <w:rPr>
          <w:spacing w:val="-8"/>
          <w:sz w:val="20"/>
        </w:rPr>
        <w:t> </w:t>
      </w:r>
      <w:r>
        <w:rPr>
          <w:sz w:val="20"/>
        </w:rPr>
        <w:t>vitin</w:t>
      </w:r>
      <w:r>
        <w:rPr>
          <w:spacing w:val="-9"/>
          <w:sz w:val="20"/>
        </w:rPr>
        <w:t> </w:t>
      </w:r>
      <w:r>
        <w:rPr>
          <w:sz w:val="20"/>
        </w:rPr>
        <w:t>2023; BE-ja është konsultuar në këtë proces dhe mund ta përdorë këtë analizë.</w:t>
      </w:r>
    </w:p>
    <w:p>
      <w:pPr>
        <w:spacing w:line="233" w:lineRule="exact" w:before="0"/>
        <w:ind w:left="780" w:right="0" w:firstLine="0"/>
        <w:jc w:val="left"/>
        <w:rPr>
          <w:sz w:val="20"/>
        </w:rPr>
      </w:pPr>
      <w:r>
        <w:rPr>
          <w:position w:val="5"/>
          <w:sz w:val="13"/>
        </w:rPr>
        <w:t>26</w:t>
      </w:r>
      <w:r>
        <w:rPr>
          <w:spacing w:val="9"/>
          <w:position w:val="5"/>
          <w:sz w:val="13"/>
        </w:rPr>
        <w:t> </w:t>
      </w:r>
      <w:r>
        <w:rPr>
          <w:sz w:val="20"/>
        </w:rPr>
        <w:t>RrGK,</w:t>
      </w:r>
      <w:r>
        <w:rPr>
          <w:spacing w:val="-3"/>
          <w:sz w:val="20"/>
        </w:rPr>
        <w:t> </w:t>
      </w:r>
      <w:r>
        <w:rPr>
          <w:sz w:val="20"/>
        </w:rPr>
        <w:t>përgjigjet</w:t>
      </w:r>
      <w:r>
        <w:rPr>
          <w:spacing w:val="-6"/>
          <w:sz w:val="20"/>
        </w:rPr>
        <w:t> </w:t>
      </w:r>
      <w:r>
        <w:rPr>
          <w:sz w:val="20"/>
        </w:rPr>
        <w:t>ndaj</w:t>
      </w:r>
      <w:r>
        <w:rPr>
          <w:spacing w:val="-6"/>
          <w:sz w:val="20"/>
        </w:rPr>
        <w:t> </w:t>
      </w:r>
      <w:r>
        <w:rPr>
          <w:sz w:val="20"/>
        </w:rPr>
        <w:t>kërkesës</w:t>
      </w:r>
      <w:r>
        <w:rPr>
          <w:spacing w:val="-5"/>
          <w:sz w:val="20"/>
        </w:rPr>
        <w:t> </w:t>
      </w:r>
      <w:r>
        <w:rPr>
          <w:sz w:val="20"/>
        </w:rPr>
        <w:t>për</w:t>
      </w:r>
      <w:r>
        <w:rPr>
          <w:spacing w:val="-6"/>
          <w:sz w:val="20"/>
        </w:rPr>
        <w:t> </w:t>
      </w:r>
      <w:r>
        <w:rPr>
          <w:sz w:val="20"/>
        </w:rPr>
        <w:t>të</w:t>
      </w:r>
      <w:r>
        <w:rPr>
          <w:spacing w:val="-4"/>
          <w:sz w:val="20"/>
        </w:rPr>
        <w:t> </w:t>
      </w:r>
      <w:r>
        <w:rPr>
          <w:sz w:val="20"/>
        </w:rPr>
        <w:t>dhëna</w:t>
      </w:r>
      <w:r>
        <w:rPr>
          <w:spacing w:val="-3"/>
          <w:sz w:val="20"/>
        </w:rPr>
        <w:t> </w:t>
      </w:r>
      <w:r>
        <w:rPr>
          <w:sz w:val="20"/>
        </w:rPr>
        <w:t>nga</w:t>
      </w:r>
      <w:r>
        <w:rPr>
          <w:spacing w:val="-4"/>
          <w:sz w:val="20"/>
        </w:rPr>
        <w:t> </w:t>
      </w:r>
      <w:r>
        <w:rPr>
          <w:sz w:val="20"/>
        </w:rPr>
        <w:t>ZBEK,</w:t>
      </w:r>
      <w:r>
        <w:rPr>
          <w:spacing w:val="-3"/>
          <w:sz w:val="20"/>
        </w:rPr>
        <w:t> </w:t>
      </w:r>
      <w:r>
        <w:rPr>
          <w:spacing w:val="-4"/>
          <w:sz w:val="20"/>
        </w:rPr>
        <w:t>2022.</w:t>
      </w:r>
    </w:p>
    <w:p>
      <w:pPr>
        <w:spacing w:line="234" w:lineRule="exact" w:before="1"/>
        <w:ind w:left="780" w:right="0" w:firstLine="0"/>
        <w:jc w:val="left"/>
        <w:rPr>
          <w:sz w:val="20"/>
        </w:rPr>
      </w:pPr>
      <w:r>
        <w:rPr>
          <w:position w:val="5"/>
          <w:sz w:val="13"/>
        </w:rPr>
        <w:t>27</w:t>
      </w:r>
      <w:r>
        <w:rPr>
          <w:spacing w:val="12"/>
          <w:position w:val="5"/>
          <w:sz w:val="13"/>
        </w:rPr>
        <w:t> </w:t>
      </w:r>
      <w:r>
        <w:rPr>
          <w:sz w:val="20"/>
        </w:rPr>
        <w:t>Po</w:t>
      </w:r>
      <w:r>
        <w:rPr>
          <w:spacing w:val="-4"/>
          <w:sz w:val="20"/>
        </w:rPr>
        <w:t> aty.</w:t>
      </w:r>
    </w:p>
    <w:p>
      <w:pPr>
        <w:spacing w:line="234" w:lineRule="exact" w:before="0"/>
        <w:ind w:left="780" w:right="0" w:firstLine="0"/>
        <w:jc w:val="left"/>
        <w:rPr>
          <w:sz w:val="20"/>
        </w:rPr>
      </w:pPr>
      <w:r>
        <w:rPr>
          <w:position w:val="5"/>
          <w:sz w:val="13"/>
        </w:rPr>
        <w:t>28</w:t>
      </w:r>
      <w:r>
        <w:rPr>
          <w:spacing w:val="9"/>
          <w:position w:val="5"/>
          <w:sz w:val="13"/>
        </w:rPr>
        <w:t> </w:t>
      </w:r>
      <w:r>
        <w:rPr>
          <w:sz w:val="20"/>
        </w:rPr>
        <w:t>RrGK,</w:t>
      </w:r>
      <w:r>
        <w:rPr>
          <w:spacing w:val="-4"/>
          <w:sz w:val="20"/>
        </w:rPr>
        <w:t> </w:t>
      </w:r>
      <w:r>
        <w:rPr>
          <w:sz w:val="20"/>
        </w:rPr>
        <w:t>përgjigjet</w:t>
      </w:r>
      <w:r>
        <w:rPr>
          <w:spacing w:val="-7"/>
          <w:sz w:val="20"/>
        </w:rPr>
        <w:t> </w:t>
      </w:r>
      <w:r>
        <w:rPr>
          <w:sz w:val="20"/>
        </w:rPr>
        <w:t>ndaj</w:t>
      </w:r>
      <w:r>
        <w:rPr>
          <w:spacing w:val="-6"/>
          <w:sz w:val="20"/>
        </w:rPr>
        <w:t> </w:t>
      </w:r>
      <w:r>
        <w:rPr>
          <w:sz w:val="20"/>
        </w:rPr>
        <w:t>kërkesës</w:t>
      </w:r>
      <w:r>
        <w:rPr>
          <w:spacing w:val="-6"/>
          <w:sz w:val="20"/>
        </w:rPr>
        <w:t> </w:t>
      </w:r>
      <w:r>
        <w:rPr>
          <w:sz w:val="20"/>
        </w:rPr>
        <w:t>për</w:t>
      </w:r>
      <w:r>
        <w:rPr>
          <w:spacing w:val="-6"/>
          <w:sz w:val="20"/>
        </w:rPr>
        <w:t> </w:t>
      </w:r>
      <w:r>
        <w:rPr>
          <w:sz w:val="20"/>
        </w:rPr>
        <w:t>të</w:t>
      </w:r>
      <w:r>
        <w:rPr>
          <w:spacing w:val="-5"/>
          <w:sz w:val="20"/>
        </w:rPr>
        <w:t> </w:t>
      </w:r>
      <w:r>
        <w:rPr>
          <w:sz w:val="20"/>
        </w:rPr>
        <w:t>dhëna</w:t>
      </w:r>
      <w:r>
        <w:rPr>
          <w:spacing w:val="-3"/>
          <w:sz w:val="20"/>
        </w:rPr>
        <w:t> </w:t>
      </w:r>
      <w:r>
        <w:rPr>
          <w:sz w:val="20"/>
        </w:rPr>
        <w:t>nga</w:t>
      </w:r>
      <w:r>
        <w:rPr>
          <w:spacing w:val="-2"/>
          <w:sz w:val="20"/>
        </w:rPr>
        <w:t> </w:t>
      </w:r>
      <w:r>
        <w:rPr>
          <w:sz w:val="20"/>
        </w:rPr>
        <w:t>EULEX,</w:t>
      </w:r>
      <w:r>
        <w:rPr>
          <w:spacing w:val="-3"/>
          <w:sz w:val="20"/>
        </w:rPr>
        <w:t> </w:t>
      </w:r>
      <w:r>
        <w:rPr>
          <w:spacing w:val="-2"/>
          <w:sz w:val="20"/>
        </w:rPr>
        <w:t>2022.</w:t>
      </w:r>
    </w:p>
    <w:p>
      <w:pPr>
        <w:spacing w:before="0"/>
        <w:ind w:left="780" w:right="0" w:firstLine="0"/>
        <w:jc w:val="left"/>
        <w:rPr>
          <w:sz w:val="20"/>
        </w:rPr>
      </w:pPr>
      <w:r>
        <w:rPr>
          <w:position w:val="5"/>
          <w:sz w:val="13"/>
        </w:rPr>
        <w:t>29</w:t>
      </w:r>
      <w:r>
        <w:rPr>
          <w:spacing w:val="12"/>
          <w:position w:val="5"/>
          <w:sz w:val="13"/>
        </w:rPr>
        <w:t> </w:t>
      </w:r>
      <w:r>
        <w:rPr>
          <w:sz w:val="20"/>
        </w:rPr>
        <w:t>Po</w:t>
      </w:r>
      <w:r>
        <w:rPr>
          <w:spacing w:val="-4"/>
          <w:sz w:val="20"/>
        </w:rPr>
        <w:t> aty.</w:t>
      </w:r>
    </w:p>
    <w:p>
      <w:pPr>
        <w:spacing w:before="1"/>
        <w:ind w:left="780" w:right="0" w:firstLine="0"/>
        <w:jc w:val="left"/>
        <w:rPr>
          <w:sz w:val="20"/>
        </w:rPr>
      </w:pPr>
      <w:r>
        <w:rPr>
          <w:position w:val="5"/>
          <w:sz w:val="13"/>
        </w:rPr>
        <w:t>30</w:t>
      </w:r>
      <w:r>
        <w:rPr>
          <w:spacing w:val="9"/>
          <w:position w:val="5"/>
          <w:sz w:val="13"/>
        </w:rPr>
        <w:t> </w:t>
      </w:r>
      <w:r>
        <w:rPr>
          <w:sz w:val="20"/>
        </w:rPr>
        <w:t>RrGK,</w:t>
      </w:r>
      <w:r>
        <w:rPr>
          <w:spacing w:val="-3"/>
          <w:sz w:val="20"/>
        </w:rPr>
        <w:t> </w:t>
      </w:r>
      <w:r>
        <w:rPr>
          <w:sz w:val="20"/>
        </w:rPr>
        <w:t>përgjigjet</w:t>
      </w:r>
      <w:r>
        <w:rPr>
          <w:spacing w:val="-6"/>
          <w:sz w:val="20"/>
        </w:rPr>
        <w:t> </w:t>
      </w:r>
      <w:r>
        <w:rPr>
          <w:sz w:val="20"/>
        </w:rPr>
        <w:t>ndaj</w:t>
      </w:r>
      <w:r>
        <w:rPr>
          <w:spacing w:val="-6"/>
          <w:sz w:val="20"/>
        </w:rPr>
        <w:t> </w:t>
      </w:r>
      <w:r>
        <w:rPr>
          <w:sz w:val="20"/>
        </w:rPr>
        <w:t>kërkesës</w:t>
      </w:r>
      <w:r>
        <w:rPr>
          <w:spacing w:val="-5"/>
          <w:sz w:val="20"/>
        </w:rPr>
        <w:t> </w:t>
      </w:r>
      <w:r>
        <w:rPr>
          <w:sz w:val="20"/>
        </w:rPr>
        <w:t>për</w:t>
      </w:r>
      <w:r>
        <w:rPr>
          <w:spacing w:val="-6"/>
          <w:sz w:val="20"/>
        </w:rPr>
        <w:t> </w:t>
      </w:r>
      <w:r>
        <w:rPr>
          <w:sz w:val="20"/>
        </w:rPr>
        <w:t>të</w:t>
      </w:r>
      <w:r>
        <w:rPr>
          <w:spacing w:val="-4"/>
          <w:sz w:val="20"/>
        </w:rPr>
        <w:t> </w:t>
      </w:r>
      <w:r>
        <w:rPr>
          <w:sz w:val="20"/>
        </w:rPr>
        <w:t>dhëna</w:t>
      </w:r>
      <w:r>
        <w:rPr>
          <w:spacing w:val="-3"/>
          <w:sz w:val="20"/>
        </w:rPr>
        <w:t> </w:t>
      </w:r>
      <w:r>
        <w:rPr>
          <w:sz w:val="20"/>
        </w:rPr>
        <w:t>nga</w:t>
      </w:r>
      <w:r>
        <w:rPr>
          <w:spacing w:val="-4"/>
          <w:sz w:val="20"/>
        </w:rPr>
        <w:t> </w:t>
      </w:r>
      <w:r>
        <w:rPr>
          <w:sz w:val="20"/>
        </w:rPr>
        <w:t>ZBEK,</w:t>
      </w:r>
      <w:r>
        <w:rPr>
          <w:spacing w:val="-3"/>
          <w:sz w:val="20"/>
        </w:rPr>
        <w:t> </w:t>
      </w:r>
      <w:r>
        <w:rPr>
          <w:spacing w:val="-4"/>
          <w:sz w:val="20"/>
        </w:rPr>
        <w:t>2022.</w:t>
      </w:r>
    </w:p>
    <w:p>
      <w:pPr>
        <w:spacing w:after="0"/>
        <w:jc w:val="left"/>
        <w:rPr>
          <w:sz w:val="20"/>
        </w:rPr>
        <w:sectPr>
          <w:pgSz w:w="11910" w:h="16840"/>
          <w:pgMar w:header="0" w:footer="594" w:top="1340" w:bottom="780" w:left="660" w:right="620"/>
        </w:sectPr>
      </w:pPr>
    </w:p>
    <w:p>
      <w:pPr>
        <w:pStyle w:val="BodyText"/>
        <w:spacing w:before="81"/>
        <w:ind w:left="780" w:right="813"/>
        <w:jc w:val="both"/>
      </w:pPr>
      <w:r>
        <w:rPr/>
        <w:t>RrGK-në</w:t>
      </w:r>
      <w:r>
        <w:rPr>
          <w:spacing w:val="-1"/>
        </w:rPr>
        <w:t> </w:t>
      </w:r>
      <w:r>
        <w:rPr/>
        <w:t>në</w:t>
      </w:r>
      <w:r>
        <w:rPr>
          <w:spacing w:val="-2"/>
        </w:rPr>
        <w:t> </w:t>
      </w:r>
      <w:r>
        <w:rPr/>
        <w:t>Ditën</w:t>
      </w:r>
      <w:r>
        <w:rPr>
          <w:spacing w:val="-3"/>
        </w:rPr>
        <w:t> </w:t>
      </w:r>
      <w:r>
        <w:rPr/>
        <w:t>Ndërkombëtare kundër</w:t>
      </w:r>
      <w:r>
        <w:rPr>
          <w:spacing w:val="-1"/>
        </w:rPr>
        <w:t> </w:t>
      </w:r>
      <w:r>
        <w:rPr/>
        <w:t>Homofobisë, Transfobisë</w:t>
      </w:r>
      <w:r>
        <w:rPr>
          <w:spacing w:val="-1"/>
        </w:rPr>
        <w:t> </w:t>
      </w:r>
      <w:r>
        <w:rPr/>
        <w:t>dhe</w:t>
      </w:r>
      <w:r>
        <w:rPr>
          <w:spacing w:val="-1"/>
        </w:rPr>
        <w:t> </w:t>
      </w:r>
      <w:r>
        <w:rPr/>
        <w:t>Bifobisë. Takimi</w:t>
      </w:r>
      <w:r>
        <w:rPr>
          <w:spacing w:val="-1"/>
        </w:rPr>
        <w:t> </w:t>
      </w:r>
      <w:r>
        <w:rPr/>
        <w:t>i vetëm i strukturuar, ndonëse i parregullt, ndërmjet Ambasadorit të BE-së dhe Këshilltarit të BE-së për Çështjet Gjinore me OSHCG-të u mbajt në nëntor 2022 me OSHCG që përfaqësojnë grupet </w:t>
      </w:r>
      <w:r>
        <w:rPr>
          <w:i/>
        </w:rPr>
        <w:t>grassroot </w:t>
      </w:r>
      <w:r>
        <w:rPr/>
        <w:t>(</w:t>
      </w:r>
      <w:r>
        <w:rPr>
          <w:i/>
        </w:rPr>
        <w:t>të komunitetit lokal</w:t>
      </w:r>
      <w:r>
        <w:rPr/>
        <w:t>) dhe ato të cenueshme, Organizatat anëtare të RrGK-së, duke përfshirë: Qendrën për Edukim dhe Zhvillim të Komunitetit </w:t>
      </w:r>
      <w:r>
        <w:rPr>
          <w:w w:val="120"/>
        </w:rPr>
        <w:t>-</w:t>
      </w:r>
      <w:r>
        <w:rPr>
          <w:spacing w:val="-2"/>
          <w:w w:val="120"/>
        </w:rPr>
        <w:t> </w:t>
      </w:r>
      <w:r>
        <w:rPr/>
        <w:t>Friends, Rrjetin e Organizatave të Grave Rome, Ashkali dhe Egjiptiane të Kosovës, Organizatën e Personave me Distrofi Muskulare të</w:t>
      </w:r>
      <w:r>
        <w:rPr>
          <w:spacing w:val="-2"/>
        </w:rPr>
        <w:t> </w:t>
      </w:r>
      <w:r>
        <w:rPr/>
        <w:t>Kosovës,</w:t>
      </w:r>
      <w:r>
        <w:rPr>
          <w:spacing w:val="-2"/>
        </w:rPr>
        <w:t> </w:t>
      </w:r>
      <w:r>
        <w:rPr/>
        <w:t>Qendrën</w:t>
      </w:r>
      <w:r>
        <w:rPr>
          <w:spacing w:val="-3"/>
        </w:rPr>
        <w:t> </w:t>
      </w:r>
      <w:r>
        <w:rPr/>
        <w:t>Kosovare</w:t>
      </w:r>
      <w:r>
        <w:rPr>
          <w:spacing w:val="-2"/>
        </w:rPr>
        <w:t> </w:t>
      </w:r>
      <w:r>
        <w:rPr/>
        <w:t>për</w:t>
      </w:r>
      <w:r>
        <w:rPr>
          <w:spacing w:val="-3"/>
        </w:rPr>
        <w:t> </w:t>
      </w:r>
      <w:r>
        <w:rPr/>
        <w:t>Studime</w:t>
      </w:r>
      <w:r>
        <w:rPr>
          <w:spacing w:val="-2"/>
        </w:rPr>
        <w:t> </w:t>
      </w:r>
      <w:r>
        <w:rPr/>
        <w:t>Gjinore</w:t>
      </w:r>
      <w:r>
        <w:rPr>
          <w:spacing w:val="-5"/>
        </w:rPr>
        <w:t> </w:t>
      </w:r>
      <w:r>
        <w:rPr/>
        <w:t>dhe</w:t>
      </w:r>
      <w:r>
        <w:rPr>
          <w:spacing w:val="-2"/>
        </w:rPr>
        <w:t> </w:t>
      </w:r>
      <w:r>
        <w:rPr/>
        <w:t>organizatën</w:t>
      </w:r>
      <w:r>
        <w:rPr>
          <w:spacing w:val="-2"/>
        </w:rPr>
        <w:t> </w:t>
      </w:r>
      <w:r>
        <w:rPr/>
        <w:t>Ruka</w:t>
      </w:r>
      <w:r>
        <w:rPr>
          <w:spacing w:val="-3"/>
        </w:rPr>
        <w:t> </w:t>
      </w:r>
      <w:r>
        <w:rPr/>
        <w:t>Ruci.</w:t>
      </w:r>
      <w:r>
        <w:rPr>
          <w:spacing w:val="-2"/>
        </w:rPr>
        <w:t> </w:t>
      </w:r>
      <w:r>
        <w:rPr/>
        <w:t>Disa</w:t>
      </w:r>
      <w:r>
        <w:rPr>
          <w:spacing w:val="-2"/>
        </w:rPr>
        <w:t> </w:t>
      </w:r>
      <w:r>
        <w:rPr/>
        <w:t>nga</w:t>
      </w:r>
      <w:r>
        <w:rPr>
          <w:spacing w:val="-2"/>
        </w:rPr>
        <w:t> </w:t>
      </w:r>
      <w:r>
        <w:rPr/>
        <w:t>çështjet e diskutuara gjatë këtij takimi ishin:</w:t>
      </w:r>
    </w:p>
    <w:p>
      <w:pPr>
        <w:pStyle w:val="BodyText"/>
        <w:spacing w:before="2"/>
      </w:pPr>
    </w:p>
    <w:p>
      <w:pPr>
        <w:pStyle w:val="ListParagraph"/>
        <w:numPr>
          <w:ilvl w:val="0"/>
          <w:numId w:val="3"/>
        </w:numPr>
        <w:tabs>
          <w:tab w:pos="1500" w:val="left" w:leader="none"/>
        </w:tabs>
        <w:spacing w:line="240" w:lineRule="auto" w:before="0" w:after="0"/>
        <w:ind w:left="1500" w:right="817" w:hanging="360"/>
        <w:jc w:val="both"/>
        <w:rPr>
          <w:sz w:val="22"/>
        </w:rPr>
      </w:pPr>
      <w:r>
        <w:rPr>
          <w:sz w:val="22"/>
        </w:rPr>
        <w:t>Vështirësitë me të cilat ballafaqohen OSHCG-të në qasjen dhe sigurimin e fondeve të </w:t>
      </w:r>
      <w:r>
        <w:rPr>
          <w:spacing w:val="-2"/>
          <w:sz w:val="22"/>
        </w:rPr>
        <w:t>qëndrueshme;</w:t>
      </w:r>
    </w:p>
    <w:p>
      <w:pPr>
        <w:pStyle w:val="ListParagraph"/>
        <w:numPr>
          <w:ilvl w:val="0"/>
          <w:numId w:val="3"/>
        </w:numPr>
        <w:tabs>
          <w:tab w:pos="1500" w:val="left" w:leader="none"/>
        </w:tabs>
        <w:spacing w:line="240" w:lineRule="auto" w:before="0" w:after="0"/>
        <w:ind w:left="1500" w:right="818" w:hanging="360"/>
        <w:jc w:val="both"/>
        <w:rPr>
          <w:sz w:val="22"/>
        </w:rPr>
      </w:pPr>
      <w:r>
        <w:rPr>
          <w:sz w:val="22"/>
        </w:rPr>
        <w:t>Pjesëmarrja e grave në politikë dhe vendimmarrje, duke përfshirë pjesëmarrjen në parlament, kuvendet komunale, në nivel lokal dhe atë kombëtar dhe në administratën </w:t>
      </w:r>
      <w:r>
        <w:rPr>
          <w:spacing w:val="-2"/>
          <w:sz w:val="22"/>
        </w:rPr>
        <w:t>publike;</w:t>
      </w:r>
    </w:p>
    <w:p>
      <w:pPr>
        <w:pStyle w:val="ListParagraph"/>
        <w:numPr>
          <w:ilvl w:val="0"/>
          <w:numId w:val="3"/>
        </w:numPr>
        <w:tabs>
          <w:tab w:pos="1500" w:val="left" w:leader="none"/>
        </w:tabs>
        <w:spacing w:line="240" w:lineRule="auto" w:before="0" w:after="0"/>
        <w:ind w:left="1500" w:right="820" w:hanging="360"/>
        <w:jc w:val="both"/>
        <w:rPr>
          <w:sz w:val="22"/>
        </w:rPr>
      </w:pPr>
      <w:r>
        <w:rPr>
          <w:sz w:val="22"/>
        </w:rPr>
        <w:t>Prevalenca e dhunës me bazë gjinore, nevoja për financim më të mirë të ofruesve të shërbimeve dhe trajnimi i ofruesve të shërbimeve sociale;</w:t>
      </w:r>
    </w:p>
    <w:p>
      <w:pPr>
        <w:pStyle w:val="ListParagraph"/>
        <w:numPr>
          <w:ilvl w:val="0"/>
          <w:numId w:val="3"/>
        </w:numPr>
        <w:tabs>
          <w:tab w:pos="1499" w:val="left" w:leader="none"/>
        </w:tabs>
        <w:spacing w:line="240" w:lineRule="auto" w:before="0" w:after="0"/>
        <w:ind w:left="1499" w:right="0" w:hanging="359"/>
        <w:jc w:val="both"/>
        <w:rPr>
          <w:sz w:val="22"/>
        </w:rPr>
      </w:pPr>
      <w:r>
        <w:rPr>
          <w:sz w:val="22"/>
        </w:rPr>
        <w:t>Përmasat</w:t>
      </w:r>
      <w:r>
        <w:rPr>
          <w:spacing w:val="-5"/>
          <w:sz w:val="22"/>
        </w:rPr>
        <w:t> </w:t>
      </w:r>
      <w:r>
        <w:rPr>
          <w:sz w:val="22"/>
        </w:rPr>
        <w:t>e</w:t>
      </w:r>
      <w:r>
        <w:rPr>
          <w:spacing w:val="-5"/>
          <w:sz w:val="22"/>
        </w:rPr>
        <w:t> </w:t>
      </w:r>
      <w:r>
        <w:rPr>
          <w:sz w:val="22"/>
        </w:rPr>
        <w:t>diskriminimit</w:t>
      </w:r>
      <w:r>
        <w:rPr>
          <w:spacing w:val="-8"/>
          <w:sz w:val="22"/>
        </w:rPr>
        <w:t> </w:t>
      </w:r>
      <w:r>
        <w:rPr>
          <w:sz w:val="22"/>
        </w:rPr>
        <w:t>ndaj</w:t>
      </w:r>
      <w:r>
        <w:rPr>
          <w:spacing w:val="-3"/>
          <w:sz w:val="22"/>
        </w:rPr>
        <w:t> </w:t>
      </w:r>
      <w:r>
        <w:rPr>
          <w:sz w:val="22"/>
        </w:rPr>
        <w:t>grave</w:t>
      </w:r>
      <w:r>
        <w:rPr>
          <w:spacing w:val="-5"/>
          <w:sz w:val="22"/>
        </w:rPr>
        <w:t> </w:t>
      </w:r>
      <w:r>
        <w:rPr>
          <w:sz w:val="22"/>
        </w:rPr>
        <w:t>të</w:t>
      </w:r>
      <w:r>
        <w:rPr>
          <w:spacing w:val="-5"/>
          <w:sz w:val="22"/>
        </w:rPr>
        <w:t> </w:t>
      </w:r>
      <w:r>
        <w:rPr>
          <w:sz w:val="22"/>
        </w:rPr>
        <w:t>komunitetit</w:t>
      </w:r>
      <w:r>
        <w:rPr>
          <w:spacing w:val="-7"/>
          <w:sz w:val="22"/>
        </w:rPr>
        <w:t> </w:t>
      </w:r>
      <w:r>
        <w:rPr>
          <w:sz w:val="22"/>
        </w:rPr>
        <w:t>rom,</w:t>
      </w:r>
      <w:r>
        <w:rPr>
          <w:spacing w:val="-5"/>
          <w:sz w:val="22"/>
        </w:rPr>
        <w:t> </w:t>
      </w:r>
      <w:r>
        <w:rPr>
          <w:sz w:val="22"/>
        </w:rPr>
        <w:t>ashkali</w:t>
      </w:r>
      <w:r>
        <w:rPr>
          <w:spacing w:val="-3"/>
          <w:sz w:val="22"/>
        </w:rPr>
        <w:t> </w:t>
      </w:r>
      <w:r>
        <w:rPr>
          <w:sz w:val="22"/>
        </w:rPr>
        <w:t>dhe</w:t>
      </w:r>
      <w:r>
        <w:rPr>
          <w:spacing w:val="-4"/>
          <w:sz w:val="22"/>
        </w:rPr>
        <w:t> </w:t>
      </w:r>
      <w:r>
        <w:rPr>
          <w:sz w:val="22"/>
        </w:rPr>
        <w:t>egjiptian;</w:t>
      </w:r>
      <w:r>
        <w:rPr>
          <w:spacing w:val="-5"/>
          <w:sz w:val="22"/>
        </w:rPr>
        <w:t> dhe</w:t>
      </w:r>
    </w:p>
    <w:p>
      <w:pPr>
        <w:pStyle w:val="ListParagraph"/>
        <w:numPr>
          <w:ilvl w:val="0"/>
          <w:numId w:val="3"/>
        </w:numPr>
        <w:tabs>
          <w:tab w:pos="1500" w:val="left" w:leader="none"/>
        </w:tabs>
        <w:spacing w:line="240" w:lineRule="auto" w:before="1" w:after="0"/>
        <w:ind w:left="1500" w:right="818" w:hanging="360"/>
        <w:jc w:val="both"/>
        <w:rPr>
          <w:sz w:val="22"/>
        </w:rPr>
      </w:pPr>
      <w:r>
        <w:rPr>
          <w:sz w:val="22"/>
        </w:rPr>
        <w:t>Siguria e OSHCG-ve kosovare dhe serbe që punojnë në ndërtimin e paqes në Mitrovicën Jugore dhe Veriore.</w:t>
      </w:r>
    </w:p>
    <w:p>
      <w:pPr>
        <w:pStyle w:val="BodyText"/>
        <w:spacing w:before="257"/>
        <w:ind w:left="780" w:right="816"/>
        <w:jc w:val="both"/>
      </w:pPr>
      <w:r>
        <w:rPr/>
        <w:t>Ky</w:t>
      </w:r>
      <w:r>
        <w:rPr>
          <w:spacing w:val="-8"/>
        </w:rPr>
        <w:t> </w:t>
      </w:r>
      <w:r>
        <w:rPr/>
        <w:t>takim</w:t>
      </w:r>
      <w:r>
        <w:rPr>
          <w:spacing w:val="-7"/>
        </w:rPr>
        <w:t> </w:t>
      </w:r>
      <w:r>
        <w:rPr/>
        <w:t>u</w:t>
      </w:r>
      <w:r>
        <w:rPr>
          <w:spacing w:val="-7"/>
        </w:rPr>
        <w:t> </w:t>
      </w:r>
      <w:r>
        <w:rPr/>
        <w:t>bashkëorganizua</w:t>
      </w:r>
      <w:r>
        <w:rPr>
          <w:spacing w:val="-7"/>
        </w:rPr>
        <w:t> </w:t>
      </w:r>
      <w:r>
        <w:rPr/>
        <w:t>nga</w:t>
      </w:r>
      <w:r>
        <w:rPr>
          <w:spacing w:val="-8"/>
        </w:rPr>
        <w:t> </w:t>
      </w:r>
      <w:r>
        <w:rPr/>
        <w:t>ZBE</w:t>
      </w:r>
      <w:r>
        <w:rPr>
          <w:spacing w:val="-10"/>
        </w:rPr>
        <w:t> </w:t>
      </w:r>
      <w:r>
        <w:rPr/>
        <w:t>dhe</w:t>
      </w:r>
      <w:r>
        <w:rPr>
          <w:spacing w:val="-7"/>
        </w:rPr>
        <w:t> </w:t>
      </w:r>
      <w:r>
        <w:rPr/>
        <w:t>RrGK</w:t>
      </w:r>
      <w:r>
        <w:rPr>
          <w:spacing w:val="-8"/>
        </w:rPr>
        <w:t> </w:t>
      </w:r>
      <w:r>
        <w:rPr/>
        <w:t>në</w:t>
      </w:r>
      <w:r>
        <w:rPr>
          <w:spacing w:val="-7"/>
        </w:rPr>
        <w:t> </w:t>
      </w:r>
      <w:r>
        <w:rPr/>
        <w:t>kuadër</w:t>
      </w:r>
      <w:r>
        <w:rPr>
          <w:spacing w:val="-8"/>
        </w:rPr>
        <w:t> </w:t>
      </w:r>
      <w:r>
        <w:rPr/>
        <w:t>të</w:t>
      </w:r>
      <w:r>
        <w:rPr>
          <w:spacing w:val="-10"/>
        </w:rPr>
        <w:t> </w:t>
      </w:r>
      <w:r>
        <w:rPr/>
        <w:t>projektit</w:t>
      </w:r>
      <w:r>
        <w:rPr>
          <w:spacing w:val="-10"/>
        </w:rPr>
        <w:t> </w:t>
      </w:r>
      <w:r>
        <w:rPr/>
        <w:t>“Fuqizimi</w:t>
      </w:r>
      <w:r>
        <w:rPr>
          <w:spacing w:val="-9"/>
        </w:rPr>
        <w:t> </w:t>
      </w:r>
      <w:r>
        <w:rPr/>
        <w:t>i</w:t>
      </w:r>
      <w:r>
        <w:rPr>
          <w:spacing w:val="-7"/>
        </w:rPr>
        <w:t> </w:t>
      </w:r>
      <w:r>
        <w:rPr/>
        <w:t>Pjesëmarrjes</w:t>
      </w:r>
      <w:r>
        <w:rPr>
          <w:spacing w:val="-9"/>
        </w:rPr>
        <w:t> </w:t>
      </w:r>
      <w:r>
        <w:rPr/>
        <w:t>së Grave në Politikë” të mbështetur nga BE-ja, me qëllim të nxitjes së marrëdhënieve dhe dialogut më të mirë ndërmjet OSHCG-ve dhe ZBE-së në Kosovë.</w:t>
      </w:r>
    </w:p>
    <w:p>
      <w:pPr>
        <w:pStyle w:val="BodyText"/>
        <w:ind w:left="780" w:right="813" w:firstLine="719"/>
        <w:jc w:val="both"/>
        <w:rPr>
          <w:sz w:val="14"/>
        </w:rPr>
      </w:pPr>
      <w:r>
        <w:rPr/>
        <w:t>Misioni i EULEX-it</w:t>
      </w:r>
      <w:r>
        <w:rPr>
          <w:spacing w:val="-2"/>
        </w:rPr>
        <w:t> </w:t>
      </w:r>
      <w:r>
        <w:rPr/>
        <w:t>merr pjesë rregullisht në ngjarjet e organizuara nga</w:t>
      </w:r>
      <w:r>
        <w:rPr>
          <w:spacing w:val="-1"/>
        </w:rPr>
        <w:t> </w:t>
      </w:r>
      <w:r>
        <w:rPr/>
        <w:t>shoqëria civile që kanë të bëjnë me barazinë gjinore.</w:t>
      </w:r>
      <w:r>
        <w:rPr>
          <w:position w:val="5"/>
          <w:sz w:val="14"/>
        </w:rPr>
        <w:t>31</w:t>
      </w:r>
      <w:r>
        <w:rPr>
          <w:spacing w:val="38"/>
          <w:position w:val="5"/>
          <w:sz w:val="14"/>
        </w:rPr>
        <w:t> </w:t>
      </w:r>
      <w:r>
        <w:rPr/>
        <w:t>Përfaqësuesit e misionit takohen rregullisht me OSHC-të, përfshirë OSHCG-të, si dhe me ato organizata që përfaqësojnë personat LGBTQI+, personat me aftësi të kufizuara dhe fëmijët.</w:t>
      </w:r>
      <w:r>
        <w:rPr>
          <w:position w:val="5"/>
          <w:sz w:val="14"/>
        </w:rPr>
        <w:t>32</w:t>
      </w:r>
      <w:r>
        <w:rPr>
          <w:spacing w:val="40"/>
          <w:position w:val="5"/>
          <w:sz w:val="14"/>
        </w:rPr>
        <w:t> </w:t>
      </w:r>
      <w:r>
        <w:rPr/>
        <w:t>Misioni gjithashtu angazhon shoqërinë civile si partnerë në zbatim.</w:t>
      </w:r>
      <w:r>
        <w:rPr>
          <w:spacing w:val="-2"/>
        </w:rPr>
        <w:t> </w:t>
      </w:r>
      <w:r>
        <w:rPr/>
        <w:t>Misioni,</w:t>
      </w:r>
      <w:r>
        <w:rPr>
          <w:spacing w:val="-2"/>
        </w:rPr>
        <w:t> </w:t>
      </w:r>
      <w:r>
        <w:rPr/>
        <w:t>veçanërisht</w:t>
      </w:r>
      <w:r>
        <w:rPr>
          <w:spacing w:val="-2"/>
        </w:rPr>
        <w:t> </w:t>
      </w:r>
      <w:r>
        <w:rPr/>
        <w:t>Këshilltari</w:t>
      </w:r>
      <w:r>
        <w:rPr>
          <w:spacing w:val="-2"/>
        </w:rPr>
        <w:t> </w:t>
      </w:r>
      <w:r>
        <w:rPr/>
        <w:t>për</w:t>
      </w:r>
      <w:r>
        <w:rPr>
          <w:spacing w:val="-3"/>
        </w:rPr>
        <w:t> </w:t>
      </w:r>
      <w:r>
        <w:rPr/>
        <w:t>Çështje,</w:t>
      </w:r>
      <w:r>
        <w:rPr>
          <w:spacing w:val="-5"/>
        </w:rPr>
        <w:t> </w:t>
      </w:r>
      <w:r>
        <w:rPr/>
        <w:t>takohet</w:t>
      </w:r>
      <w:r>
        <w:rPr>
          <w:spacing w:val="-2"/>
        </w:rPr>
        <w:t> </w:t>
      </w:r>
      <w:r>
        <w:rPr/>
        <w:t>rregullisht</w:t>
      </w:r>
      <w:r>
        <w:rPr>
          <w:spacing w:val="-5"/>
        </w:rPr>
        <w:t> </w:t>
      </w:r>
      <w:r>
        <w:rPr/>
        <w:t>me</w:t>
      </w:r>
      <w:r>
        <w:rPr>
          <w:spacing w:val="-2"/>
        </w:rPr>
        <w:t> </w:t>
      </w:r>
      <w:r>
        <w:rPr/>
        <w:t>OSHCG-të</w:t>
      </w:r>
      <w:r>
        <w:rPr>
          <w:spacing w:val="-2"/>
        </w:rPr>
        <w:t> </w:t>
      </w:r>
      <w:r>
        <w:rPr/>
        <w:t>për</w:t>
      </w:r>
      <w:r>
        <w:rPr>
          <w:spacing w:val="-2"/>
        </w:rPr>
        <w:t> </w:t>
      </w:r>
      <w:r>
        <w:rPr/>
        <w:t>qëllime rrjetëzimi, aktivitete të përbashkëta dhe për të diskutuar çështje me interes të përbashkët.</w:t>
      </w:r>
      <w:r>
        <w:rPr>
          <w:position w:val="5"/>
          <w:sz w:val="14"/>
        </w:rPr>
        <w:t>33</w:t>
      </w:r>
    </w:p>
    <w:p>
      <w:pPr>
        <w:pStyle w:val="BodyText"/>
        <w:ind w:left="780" w:right="814" w:firstLine="720"/>
        <w:jc w:val="both"/>
      </w:pPr>
      <w:r>
        <w:rPr/>
        <w:t>Përveç pjesëmarrjes së përbashkët në Forumin Ndërkombëtar të Kosovës për Gratë, Paqen dhe Sigurinë të organizuar nga Presidentja e Kosovës në vitin 2022, dialogu i BE-së me shoqërinë civile për çështjet e grave, paqes dhe sigurisë, mbeti i dobët, duke pasur parasysh se Kosova është një vend i pas konfliktit ku BE-ja duhet të ndërmarrë dhe të bëjë konsultime të rregullta</w:t>
      </w:r>
      <w:r>
        <w:rPr>
          <w:spacing w:val="-2"/>
        </w:rPr>
        <w:t> </w:t>
      </w:r>
      <w:r>
        <w:rPr/>
        <w:t>me</w:t>
      </w:r>
      <w:r>
        <w:rPr>
          <w:spacing w:val="-2"/>
        </w:rPr>
        <w:t> </w:t>
      </w:r>
      <w:r>
        <w:rPr/>
        <w:t>OSHCG-të</w:t>
      </w:r>
      <w:r>
        <w:rPr>
          <w:spacing w:val="-2"/>
        </w:rPr>
        <w:t> </w:t>
      </w:r>
      <w:r>
        <w:rPr/>
        <w:t>sipas</w:t>
      </w:r>
      <w:r>
        <w:rPr>
          <w:spacing w:val="-1"/>
        </w:rPr>
        <w:t> </w:t>
      </w:r>
      <w:r>
        <w:rPr/>
        <w:t>Rezolutës</w:t>
      </w:r>
      <w:r>
        <w:rPr>
          <w:spacing w:val="-1"/>
        </w:rPr>
        <w:t> </w:t>
      </w:r>
      <w:r>
        <w:rPr/>
        <w:t>1325</w:t>
      </w:r>
      <w:r>
        <w:rPr>
          <w:spacing w:val="-3"/>
        </w:rPr>
        <w:t> </w:t>
      </w:r>
      <w:r>
        <w:rPr/>
        <w:t>mbi</w:t>
      </w:r>
      <w:r>
        <w:rPr>
          <w:spacing w:val="-1"/>
        </w:rPr>
        <w:t> </w:t>
      </w:r>
      <w:r>
        <w:rPr/>
        <w:t>Gratë,</w:t>
      </w:r>
      <w:r>
        <w:rPr>
          <w:spacing w:val="-2"/>
        </w:rPr>
        <w:t> </w:t>
      </w:r>
      <w:r>
        <w:rPr/>
        <w:t>Paqen</w:t>
      </w:r>
      <w:r>
        <w:rPr>
          <w:spacing w:val="-3"/>
        </w:rPr>
        <w:t> </w:t>
      </w:r>
      <w:r>
        <w:rPr/>
        <w:t>dhe</w:t>
      </w:r>
      <w:r>
        <w:rPr>
          <w:spacing w:val="-2"/>
        </w:rPr>
        <w:t> </w:t>
      </w:r>
      <w:r>
        <w:rPr/>
        <w:t>Sigurinë, </w:t>
      </w:r>
      <w:r>
        <w:rPr>
          <w:color w:val="0000FF"/>
          <w:u w:val="single" w:color="0000FF"/>
        </w:rPr>
        <w:t>Qasjes</w:t>
      </w:r>
      <w:r>
        <w:rPr>
          <w:color w:val="0000FF"/>
          <w:spacing w:val="-1"/>
          <w:u w:val="single" w:color="0000FF"/>
        </w:rPr>
        <w:t> </w:t>
      </w:r>
      <w:r>
        <w:rPr>
          <w:color w:val="0000FF"/>
          <w:u w:val="single" w:color="0000FF"/>
        </w:rPr>
        <w:t>strategjike</w:t>
      </w:r>
      <w:r>
        <w:rPr>
          <w:color w:val="0000FF"/>
          <w:spacing w:val="-3"/>
          <w:u w:val="single" w:color="0000FF"/>
        </w:rPr>
        <w:t> </w:t>
      </w:r>
      <w:r>
        <w:rPr>
          <w:color w:val="0000FF"/>
          <w:u w:val="single" w:color="0000FF"/>
        </w:rPr>
        <w:t>të</w:t>
      </w:r>
      <w:r>
        <w:rPr>
          <w:color w:val="0000FF"/>
        </w:rPr>
        <w:t> </w:t>
      </w:r>
      <w:r>
        <w:rPr>
          <w:color w:val="0000FF"/>
          <w:u w:val="single" w:color="0000FF"/>
        </w:rPr>
        <w:t>BE-së ndaj grave, paqes dhe sigurisë </w:t>
      </w:r>
      <w:r>
        <w:rPr>
          <w:position w:val="5"/>
          <w:sz w:val="14"/>
        </w:rPr>
        <w:t>34</w:t>
      </w:r>
      <w:r>
        <w:rPr>
          <w:spacing w:val="40"/>
          <w:position w:val="5"/>
          <w:sz w:val="14"/>
        </w:rPr>
        <w:t> </w:t>
      </w:r>
      <w:r>
        <w:rPr/>
        <w:t>dhe</w:t>
      </w:r>
      <w:r>
        <w:rPr>
          <w:spacing w:val="40"/>
        </w:rPr>
        <w:t> </w:t>
      </w:r>
      <w:r>
        <w:rPr/>
        <w:t>zotimeve të harmonizuara të PVGj III. Dialogu Prishtinë-Beograd vazhdoi gjatë gjithë vitit 2022 për qëllime të arritjes së një zgjidhjeje të qëndrueshme dhe paqësore të konfliktit të vazhdueshëm. Disa tensione politike ndodhën në Mitrovicën Veriore në shtator-tetor 2022. Megjithatë, kontributi i OSHCG-ve që punonin në atë zonë</w:t>
      </w:r>
      <w:r>
        <w:rPr>
          <w:spacing w:val="-1"/>
        </w:rPr>
        <w:t> </w:t>
      </w:r>
      <w:r>
        <w:rPr/>
        <w:t>si nga</w:t>
      </w:r>
      <w:r>
        <w:rPr>
          <w:spacing w:val="-1"/>
        </w:rPr>
        <w:t> </w:t>
      </w:r>
      <w:r>
        <w:rPr/>
        <w:t>Mitrovica</w:t>
      </w:r>
      <w:r>
        <w:rPr>
          <w:spacing w:val="-1"/>
        </w:rPr>
        <w:t> </w:t>
      </w:r>
      <w:r>
        <w:rPr/>
        <w:t>Veriore</w:t>
      </w:r>
      <w:r>
        <w:rPr>
          <w:spacing w:val="-1"/>
        </w:rPr>
        <w:t> </w:t>
      </w:r>
      <w:r>
        <w:rPr/>
        <w:t>edhe</w:t>
      </w:r>
      <w:r>
        <w:rPr>
          <w:spacing w:val="-1"/>
        </w:rPr>
        <w:t> </w:t>
      </w:r>
      <w:r>
        <w:rPr/>
        <w:t>nga</w:t>
      </w:r>
      <w:r>
        <w:rPr>
          <w:spacing w:val="-1"/>
        </w:rPr>
        <w:t> </w:t>
      </w:r>
      <w:r>
        <w:rPr/>
        <w:t>Mitrovica</w:t>
      </w:r>
      <w:r>
        <w:rPr>
          <w:spacing w:val="-1"/>
        </w:rPr>
        <w:t> </w:t>
      </w:r>
      <w:r>
        <w:rPr/>
        <w:t>Jugore</w:t>
      </w:r>
      <w:r>
        <w:rPr>
          <w:spacing w:val="-1"/>
        </w:rPr>
        <w:t> </w:t>
      </w:r>
      <w:r>
        <w:rPr/>
        <w:t>ishte</w:t>
      </w:r>
      <w:r>
        <w:rPr>
          <w:spacing w:val="-1"/>
        </w:rPr>
        <w:t> </w:t>
      </w:r>
      <w:r>
        <w:rPr/>
        <w:t>praktikisht</w:t>
      </w:r>
      <w:r>
        <w:rPr>
          <w:spacing w:val="-1"/>
        </w:rPr>
        <w:t> </w:t>
      </w:r>
      <w:r>
        <w:rPr/>
        <w:t>i</w:t>
      </w:r>
      <w:r>
        <w:rPr>
          <w:spacing w:val="-1"/>
        </w:rPr>
        <w:t> </w:t>
      </w:r>
      <w:r>
        <w:rPr/>
        <w:t>padukshëm.</w:t>
      </w:r>
      <w:r>
        <w:rPr>
          <w:position w:val="5"/>
          <w:sz w:val="14"/>
        </w:rPr>
        <w:t>35</w:t>
      </w:r>
      <w:r>
        <w:rPr>
          <w:spacing w:val="40"/>
          <w:position w:val="5"/>
          <w:sz w:val="14"/>
        </w:rPr>
        <w:t> </w:t>
      </w:r>
      <w:r>
        <w:rPr/>
        <w:t>Më</w:t>
      </w:r>
      <w:r>
        <w:rPr>
          <w:spacing w:val="-1"/>
        </w:rPr>
        <w:t> </w:t>
      </w:r>
      <w:r>
        <w:rPr/>
        <w:t>tej, puna</w:t>
      </w:r>
      <w:r>
        <w:rPr>
          <w:spacing w:val="-10"/>
        </w:rPr>
        <w:t> </w:t>
      </w:r>
      <w:r>
        <w:rPr/>
        <w:t>e</w:t>
      </w:r>
      <w:r>
        <w:rPr>
          <w:spacing w:val="-9"/>
        </w:rPr>
        <w:t> </w:t>
      </w:r>
      <w:r>
        <w:rPr/>
        <w:t>OSHCG-ve</w:t>
      </w:r>
      <w:r>
        <w:rPr>
          <w:spacing w:val="-9"/>
        </w:rPr>
        <w:t> </w:t>
      </w:r>
      <w:r>
        <w:rPr/>
        <w:t>për</w:t>
      </w:r>
      <w:r>
        <w:rPr>
          <w:spacing w:val="-9"/>
        </w:rPr>
        <w:t> </w:t>
      </w:r>
      <w:r>
        <w:rPr/>
        <w:t>shumë</w:t>
      </w:r>
      <w:r>
        <w:rPr>
          <w:spacing w:val="-9"/>
        </w:rPr>
        <w:t> </w:t>
      </w:r>
      <w:r>
        <w:rPr/>
        <w:t>dekada</w:t>
      </w:r>
      <w:r>
        <w:rPr>
          <w:spacing w:val="-9"/>
        </w:rPr>
        <w:t> </w:t>
      </w:r>
      <w:r>
        <w:rPr/>
        <w:t>me</w:t>
      </w:r>
      <w:r>
        <w:rPr>
          <w:spacing w:val="-9"/>
        </w:rPr>
        <w:t> </w:t>
      </w:r>
      <w:r>
        <w:rPr/>
        <w:t>qëllim</w:t>
      </w:r>
      <w:r>
        <w:rPr>
          <w:spacing w:val="-8"/>
        </w:rPr>
        <w:t> </w:t>
      </w:r>
      <w:r>
        <w:rPr/>
        <w:t>të</w:t>
      </w:r>
      <w:r>
        <w:rPr>
          <w:spacing w:val="-8"/>
        </w:rPr>
        <w:t> </w:t>
      </w:r>
      <w:r>
        <w:rPr/>
        <w:t>pajtimit</w:t>
      </w:r>
      <w:r>
        <w:rPr>
          <w:spacing w:val="-9"/>
        </w:rPr>
        <w:t> </w:t>
      </w:r>
      <w:r>
        <w:rPr/>
        <w:t>dhe</w:t>
      </w:r>
      <w:r>
        <w:rPr>
          <w:spacing w:val="-8"/>
        </w:rPr>
        <w:t> </w:t>
      </w:r>
      <w:r>
        <w:rPr/>
        <w:t>paqes</w:t>
      </w:r>
      <w:r>
        <w:rPr>
          <w:spacing w:val="-8"/>
        </w:rPr>
        <w:t> </w:t>
      </w:r>
      <w:r>
        <w:rPr/>
        <w:t>vazhdon</w:t>
      </w:r>
      <w:r>
        <w:rPr>
          <w:spacing w:val="-12"/>
        </w:rPr>
        <w:t> </w:t>
      </w:r>
      <w:r>
        <w:rPr/>
        <w:t>t</w:t>
      </w:r>
      <w:r>
        <w:rPr>
          <w:sz w:val="20"/>
        </w:rPr>
        <w:t>ë</w:t>
      </w:r>
      <w:r>
        <w:rPr>
          <w:spacing w:val="-8"/>
          <w:sz w:val="20"/>
        </w:rPr>
        <w:t> </w:t>
      </w:r>
      <w:r>
        <w:rPr>
          <w:sz w:val="20"/>
        </w:rPr>
        <w:t>jetë</w:t>
      </w:r>
      <w:r>
        <w:rPr>
          <w:spacing w:val="-3"/>
          <w:sz w:val="20"/>
        </w:rPr>
        <w:t> </w:t>
      </w:r>
      <w:r>
        <w:rPr/>
        <w:t>në</w:t>
      </w:r>
      <w:r>
        <w:rPr>
          <w:spacing w:val="-9"/>
        </w:rPr>
        <w:t> </w:t>
      </w:r>
      <w:r>
        <w:rPr/>
        <w:t>rrezik,</w:t>
      </w:r>
      <w:r>
        <w:rPr>
          <w:spacing w:val="-9"/>
        </w:rPr>
        <w:t> </w:t>
      </w:r>
      <w:r>
        <w:rPr/>
        <w:t>për shkak</w:t>
      </w:r>
      <w:r>
        <w:rPr>
          <w:spacing w:val="-13"/>
        </w:rPr>
        <w:t> </w:t>
      </w:r>
      <w:r>
        <w:rPr/>
        <w:t>të</w:t>
      </w:r>
      <w:r>
        <w:rPr>
          <w:spacing w:val="-12"/>
        </w:rPr>
        <w:t> </w:t>
      </w:r>
      <w:r>
        <w:rPr/>
        <w:t>ndërhyrjeve</w:t>
      </w:r>
      <w:r>
        <w:rPr>
          <w:spacing w:val="-12"/>
        </w:rPr>
        <w:t> </w:t>
      </w:r>
      <w:r>
        <w:rPr/>
        <w:t>të</w:t>
      </w:r>
      <w:r>
        <w:rPr>
          <w:spacing w:val="-12"/>
        </w:rPr>
        <w:t> </w:t>
      </w:r>
      <w:r>
        <w:rPr/>
        <w:t>vazhdueshme</w:t>
      </w:r>
      <w:r>
        <w:rPr>
          <w:spacing w:val="-12"/>
        </w:rPr>
        <w:t> </w:t>
      </w:r>
      <w:r>
        <w:rPr/>
        <w:t>politike</w:t>
      </w:r>
      <w:r>
        <w:rPr>
          <w:spacing w:val="-12"/>
        </w:rPr>
        <w:t> </w:t>
      </w:r>
      <w:r>
        <w:rPr/>
        <w:t>që</w:t>
      </w:r>
      <w:r>
        <w:rPr>
          <w:spacing w:val="-12"/>
        </w:rPr>
        <w:t> </w:t>
      </w:r>
      <w:r>
        <w:rPr/>
        <w:t>kufizojn</w:t>
      </w:r>
      <w:r>
        <w:rPr>
          <w:sz w:val="20"/>
        </w:rPr>
        <w:t>ë</w:t>
      </w:r>
      <w:r>
        <w:rPr>
          <w:spacing w:val="-11"/>
          <w:sz w:val="20"/>
        </w:rPr>
        <w:t> </w:t>
      </w:r>
      <w:r>
        <w:rPr/>
        <w:t>aktivizmin</w:t>
      </w:r>
      <w:r>
        <w:rPr>
          <w:spacing w:val="-12"/>
        </w:rPr>
        <w:t> </w:t>
      </w:r>
      <w:r>
        <w:rPr/>
        <w:t>e</w:t>
      </w:r>
      <w:r>
        <w:rPr>
          <w:spacing w:val="-13"/>
        </w:rPr>
        <w:t> </w:t>
      </w:r>
      <w:r>
        <w:rPr/>
        <w:t>tyre.</w:t>
      </w:r>
      <w:r>
        <w:rPr>
          <w:spacing w:val="-12"/>
        </w:rPr>
        <w:t> </w:t>
      </w:r>
      <w:r>
        <w:rPr/>
        <w:t>Përfaqësuesi</w:t>
      </w:r>
      <w:r>
        <w:rPr>
          <w:spacing w:val="-12"/>
        </w:rPr>
        <w:t> </w:t>
      </w:r>
      <w:r>
        <w:rPr/>
        <w:t>Special i BE-së</w:t>
      </w:r>
      <w:r>
        <w:rPr>
          <w:spacing w:val="-3"/>
        </w:rPr>
        <w:t> </w:t>
      </w:r>
      <w:r>
        <w:rPr/>
        <w:t>për</w:t>
      </w:r>
      <w:r>
        <w:rPr>
          <w:spacing w:val="-1"/>
        </w:rPr>
        <w:t> </w:t>
      </w:r>
      <w:r>
        <w:rPr/>
        <w:t>Dialogun</w:t>
      </w:r>
      <w:r>
        <w:rPr>
          <w:spacing w:val="-1"/>
        </w:rPr>
        <w:t> </w:t>
      </w:r>
      <w:r>
        <w:rPr/>
        <w:t>Beograd-Prishtinë,</w:t>
      </w:r>
      <w:r>
        <w:rPr>
          <w:spacing w:val="-3"/>
        </w:rPr>
        <w:t> </w:t>
      </w:r>
      <w:r>
        <w:rPr/>
        <w:t>Miroslav</w:t>
      </w:r>
      <w:r>
        <w:rPr>
          <w:spacing w:val="-1"/>
        </w:rPr>
        <w:t> </w:t>
      </w:r>
      <w:r>
        <w:rPr/>
        <w:t>Lajčák, ka</w:t>
      </w:r>
      <w:r>
        <w:rPr>
          <w:spacing w:val="-1"/>
        </w:rPr>
        <w:t> </w:t>
      </w:r>
      <w:r>
        <w:rPr/>
        <w:t>bërë</w:t>
      </w:r>
      <w:r>
        <w:rPr>
          <w:spacing w:val="-1"/>
        </w:rPr>
        <w:t> </w:t>
      </w:r>
      <w:r>
        <w:rPr/>
        <w:t>disa</w:t>
      </w:r>
      <w:r>
        <w:rPr>
          <w:spacing w:val="-1"/>
        </w:rPr>
        <w:t> </w:t>
      </w:r>
      <w:r>
        <w:rPr/>
        <w:t>vizita</w:t>
      </w:r>
      <w:r>
        <w:rPr>
          <w:spacing w:val="-1"/>
        </w:rPr>
        <w:t> </w:t>
      </w:r>
      <w:r>
        <w:rPr/>
        <w:t>në</w:t>
      </w:r>
      <w:r>
        <w:rPr>
          <w:spacing w:val="-3"/>
        </w:rPr>
        <w:t> </w:t>
      </w:r>
      <w:r>
        <w:rPr/>
        <w:t>Kosovë</w:t>
      </w:r>
      <w:r>
        <w:rPr>
          <w:spacing w:val="-1"/>
        </w:rPr>
        <w:t> </w:t>
      </w:r>
      <w:r>
        <w:rPr/>
        <w:t>lidhur</w:t>
      </w:r>
      <w:r>
        <w:rPr>
          <w:spacing w:val="-2"/>
        </w:rPr>
        <w:t> </w:t>
      </w:r>
      <w:r>
        <w:rPr/>
        <w:t>me këtë</w:t>
      </w:r>
      <w:r>
        <w:rPr>
          <w:spacing w:val="-6"/>
        </w:rPr>
        <w:t> </w:t>
      </w:r>
      <w:r>
        <w:rPr/>
        <w:t>proces.</w:t>
      </w:r>
      <w:r>
        <w:rPr>
          <w:spacing w:val="-5"/>
        </w:rPr>
        <w:t> </w:t>
      </w:r>
      <w:r>
        <w:rPr/>
        <w:t>Ai</w:t>
      </w:r>
      <w:r>
        <w:rPr>
          <w:spacing w:val="-7"/>
        </w:rPr>
        <w:t> </w:t>
      </w:r>
      <w:r>
        <w:rPr/>
        <w:t>dhe</w:t>
      </w:r>
      <w:r>
        <w:rPr>
          <w:spacing w:val="-7"/>
        </w:rPr>
        <w:t> </w:t>
      </w:r>
      <w:r>
        <w:rPr/>
        <w:t>ekipi</w:t>
      </w:r>
      <w:r>
        <w:rPr>
          <w:spacing w:val="-7"/>
        </w:rPr>
        <w:t> </w:t>
      </w:r>
      <w:r>
        <w:rPr/>
        <w:t>i</w:t>
      </w:r>
      <w:r>
        <w:rPr>
          <w:spacing w:val="-7"/>
        </w:rPr>
        <w:t> </w:t>
      </w:r>
      <w:r>
        <w:rPr/>
        <w:t>tij</w:t>
      </w:r>
      <w:r>
        <w:rPr>
          <w:spacing w:val="-4"/>
        </w:rPr>
        <w:t> </w:t>
      </w:r>
      <w:r>
        <w:rPr/>
        <w:t>nuk</w:t>
      </w:r>
      <w:r>
        <w:rPr>
          <w:spacing w:val="-5"/>
        </w:rPr>
        <w:t> </w:t>
      </w:r>
      <w:r>
        <w:rPr/>
        <w:t>takuan</w:t>
      </w:r>
      <w:r>
        <w:rPr>
          <w:spacing w:val="-6"/>
        </w:rPr>
        <w:t> </w:t>
      </w:r>
      <w:r>
        <w:rPr/>
        <w:t>kurrë</w:t>
      </w:r>
      <w:r>
        <w:rPr>
          <w:spacing w:val="-5"/>
        </w:rPr>
        <w:t> </w:t>
      </w:r>
      <w:r>
        <w:rPr/>
        <w:t>OSHCG-të</w:t>
      </w:r>
      <w:r>
        <w:rPr>
          <w:spacing w:val="-5"/>
        </w:rPr>
        <w:t> </w:t>
      </w:r>
      <w:r>
        <w:rPr/>
        <w:t>për</w:t>
      </w:r>
      <w:r>
        <w:rPr>
          <w:spacing w:val="-8"/>
        </w:rPr>
        <w:t> </w:t>
      </w:r>
      <w:r>
        <w:rPr/>
        <w:t>t'i</w:t>
      </w:r>
      <w:r>
        <w:rPr>
          <w:spacing w:val="-4"/>
        </w:rPr>
        <w:t> </w:t>
      </w:r>
      <w:r>
        <w:rPr/>
        <w:t>përfshirë</w:t>
      </w:r>
      <w:r>
        <w:rPr>
          <w:spacing w:val="-5"/>
        </w:rPr>
        <w:t> </w:t>
      </w:r>
      <w:r>
        <w:rPr/>
        <w:t>ato</w:t>
      </w:r>
      <w:r>
        <w:rPr>
          <w:spacing w:val="-7"/>
        </w:rPr>
        <w:t> </w:t>
      </w:r>
      <w:r>
        <w:rPr/>
        <w:t>në</w:t>
      </w:r>
      <w:r>
        <w:rPr>
          <w:spacing w:val="-5"/>
        </w:rPr>
        <w:t> </w:t>
      </w:r>
      <w:r>
        <w:rPr/>
        <w:t>këto</w:t>
      </w:r>
      <w:r>
        <w:rPr>
          <w:spacing w:val="-5"/>
        </w:rPr>
        <w:t> </w:t>
      </w:r>
      <w:r>
        <w:rPr/>
        <w:t>procese,</w:t>
      </w:r>
      <w:r>
        <w:rPr>
          <w:spacing w:val="-5"/>
        </w:rPr>
        <w:t> </w:t>
      </w:r>
      <w:r>
        <w:rPr/>
        <w:t>për të</w:t>
      </w:r>
      <w:r>
        <w:rPr>
          <w:spacing w:val="-5"/>
        </w:rPr>
        <w:t> </w:t>
      </w:r>
      <w:r>
        <w:rPr/>
        <w:t>diskutuar</w:t>
      </w:r>
      <w:r>
        <w:rPr>
          <w:spacing w:val="-5"/>
        </w:rPr>
        <w:t> </w:t>
      </w:r>
      <w:r>
        <w:rPr/>
        <w:t>për</w:t>
      </w:r>
      <w:r>
        <w:rPr>
          <w:spacing w:val="-8"/>
        </w:rPr>
        <w:t> </w:t>
      </w:r>
      <w:r>
        <w:rPr/>
        <w:t>prioritetet</w:t>
      </w:r>
      <w:r>
        <w:rPr>
          <w:spacing w:val="-6"/>
        </w:rPr>
        <w:t> </w:t>
      </w:r>
      <w:r>
        <w:rPr/>
        <w:t>e</w:t>
      </w:r>
      <w:r>
        <w:rPr>
          <w:spacing w:val="-5"/>
        </w:rPr>
        <w:t> </w:t>
      </w:r>
      <w:r>
        <w:rPr/>
        <w:t>grave</w:t>
      </w:r>
      <w:r>
        <w:rPr>
          <w:spacing w:val="-6"/>
        </w:rPr>
        <w:t> </w:t>
      </w:r>
      <w:r>
        <w:rPr/>
        <w:t>ose</w:t>
      </w:r>
      <w:r>
        <w:rPr>
          <w:spacing w:val="-5"/>
        </w:rPr>
        <w:t> </w:t>
      </w:r>
      <w:r>
        <w:rPr/>
        <w:t>për</w:t>
      </w:r>
      <w:r>
        <w:rPr>
          <w:spacing w:val="-5"/>
        </w:rPr>
        <w:t> </w:t>
      </w:r>
      <w:r>
        <w:rPr/>
        <w:t>të</w:t>
      </w:r>
      <w:r>
        <w:rPr>
          <w:spacing w:val="-8"/>
        </w:rPr>
        <w:t> </w:t>
      </w:r>
      <w:r>
        <w:rPr/>
        <w:t>siguruar</w:t>
      </w:r>
      <w:r>
        <w:rPr>
          <w:spacing w:val="-5"/>
        </w:rPr>
        <w:t> </w:t>
      </w:r>
      <w:r>
        <w:rPr/>
        <w:t>vëmendjen</w:t>
      </w:r>
      <w:r>
        <w:rPr>
          <w:spacing w:val="-8"/>
        </w:rPr>
        <w:t> </w:t>
      </w:r>
      <w:r>
        <w:rPr/>
        <w:t>ndaj</w:t>
      </w:r>
      <w:r>
        <w:rPr>
          <w:spacing w:val="-6"/>
        </w:rPr>
        <w:t> </w:t>
      </w:r>
      <w:r>
        <w:rPr/>
        <w:t>barazisë</w:t>
      </w:r>
      <w:r>
        <w:rPr>
          <w:spacing w:val="-7"/>
        </w:rPr>
        <w:t> </w:t>
      </w:r>
      <w:r>
        <w:rPr/>
        <w:t>gjinore</w:t>
      </w:r>
      <w:r>
        <w:rPr>
          <w:spacing w:val="-7"/>
        </w:rPr>
        <w:t> </w:t>
      </w:r>
      <w:r>
        <w:rPr/>
        <w:t>si</w:t>
      </w:r>
      <w:r>
        <w:rPr>
          <w:spacing w:val="-4"/>
        </w:rPr>
        <w:t> </w:t>
      </w:r>
      <w:r>
        <w:rPr/>
        <w:t>pjesë</w:t>
      </w:r>
      <w:r>
        <w:rPr>
          <w:spacing w:val="-5"/>
        </w:rPr>
        <w:t> </w:t>
      </w:r>
      <w:r>
        <w:rPr/>
        <w:t>e këtij</w:t>
      </w:r>
      <w:r>
        <w:rPr>
          <w:spacing w:val="-5"/>
        </w:rPr>
        <w:t> </w:t>
      </w:r>
      <w:r>
        <w:rPr/>
        <w:t>procesi.</w:t>
      </w:r>
      <w:r>
        <w:rPr>
          <w:spacing w:val="-6"/>
        </w:rPr>
        <w:t> </w:t>
      </w:r>
      <w:r>
        <w:rPr/>
        <w:t>RrGK</w:t>
      </w:r>
      <w:r>
        <w:rPr>
          <w:spacing w:val="-7"/>
        </w:rPr>
        <w:t> </w:t>
      </w:r>
      <w:r>
        <w:rPr/>
        <w:t>e</w:t>
      </w:r>
      <w:r>
        <w:rPr>
          <w:spacing w:val="-6"/>
        </w:rPr>
        <w:t> </w:t>
      </w:r>
      <w:r>
        <w:rPr/>
        <w:t>ngriti</w:t>
      </w:r>
      <w:r>
        <w:rPr>
          <w:spacing w:val="-6"/>
        </w:rPr>
        <w:t> </w:t>
      </w:r>
      <w:r>
        <w:rPr/>
        <w:t>këtë</w:t>
      </w:r>
      <w:r>
        <w:rPr>
          <w:spacing w:val="-7"/>
        </w:rPr>
        <w:t> </w:t>
      </w:r>
      <w:r>
        <w:rPr/>
        <w:t>çështje</w:t>
      </w:r>
      <w:r>
        <w:rPr>
          <w:spacing w:val="-6"/>
        </w:rPr>
        <w:t> </w:t>
      </w:r>
      <w:r>
        <w:rPr/>
        <w:t>me</w:t>
      </w:r>
      <w:r>
        <w:rPr>
          <w:spacing w:val="-6"/>
        </w:rPr>
        <w:t> </w:t>
      </w:r>
      <w:r>
        <w:rPr/>
        <w:t>BE-në</w:t>
      </w:r>
      <w:r>
        <w:rPr>
          <w:spacing w:val="-6"/>
        </w:rPr>
        <w:t> </w:t>
      </w:r>
      <w:r>
        <w:rPr/>
        <w:t>gjatë</w:t>
      </w:r>
      <w:r>
        <w:rPr>
          <w:spacing w:val="-6"/>
        </w:rPr>
        <w:t> </w:t>
      </w:r>
      <w:r>
        <w:rPr/>
        <w:t>vizitave</w:t>
      </w:r>
      <w:r>
        <w:rPr>
          <w:spacing w:val="-6"/>
        </w:rPr>
        <w:t> </w:t>
      </w:r>
      <w:r>
        <w:rPr/>
        <w:t>të</w:t>
      </w:r>
      <w:r>
        <w:rPr>
          <w:spacing w:val="-7"/>
        </w:rPr>
        <w:t> </w:t>
      </w:r>
      <w:r>
        <w:rPr/>
        <w:t>avokimit</w:t>
      </w:r>
      <w:r>
        <w:rPr>
          <w:spacing w:val="-7"/>
        </w:rPr>
        <w:t> </w:t>
      </w:r>
      <w:r>
        <w:rPr/>
        <w:t>në</w:t>
      </w:r>
      <w:r>
        <w:rPr>
          <w:spacing w:val="-6"/>
        </w:rPr>
        <w:t> </w:t>
      </w:r>
      <w:r>
        <w:rPr/>
        <w:t>Bruksel</w:t>
      </w:r>
      <w:r>
        <w:rPr>
          <w:spacing w:val="-6"/>
        </w:rPr>
        <w:t> </w:t>
      </w:r>
      <w:r>
        <w:rPr/>
        <w:t>dhe</w:t>
      </w:r>
      <w:r>
        <w:rPr>
          <w:spacing w:val="-6"/>
        </w:rPr>
        <w:t> </w:t>
      </w:r>
      <w:r>
        <w:rPr/>
        <w:t>kërkoi përmirësim</w:t>
      </w:r>
      <w:r>
        <w:rPr>
          <w:spacing w:val="-6"/>
        </w:rPr>
        <w:t> </w:t>
      </w:r>
      <w:r>
        <w:rPr/>
        <w:t>të</w:t>
      </w:r>
      <w:r>
        <w:rPr>
          <w:spacing w:val="-7"/>
        </w:rPr>
        <w:t> </w:t>
      </w:r>
      <w:r>
        <w:rPr/>
        <w:t>konsultimeve</w:t>
      </w:r>
      <w:r>
        <w:rPr>
          <w:spacing w:val="-6"/>
        </w:rPr>
        <w:t> </w:t>
      </w:r>
      <w:r>
        <w:rPr/>
        <w:t>dhe</w:t>
      </w:r>
      <w:r>
        <w:rPr>
          <w:spacing w:val="-5"/>
        </w:rPr>
        <w:t> </w:t>
      </w:r>
      <w:r>
        <w:rPr/>
        <w:t>angazhim</w:t>
      </w:r>
      <w:r>
        <w:rPr>
          <w:spacing w:val="-8"/>
        </w:rPr>
        <w:t> </w:t>
      </w:r>
      <w:r>
        <w:rPr/>
        <w:t>më</w:t>
      </w:r>
      <w:r>
        <w:rPr>
          <w:spacing w:val="-6"/>
        </w:rPr>
        <w:t> </w:t>
      </w:r>
      <w:r>
        <w:rPr/>
        <w:t>të</w:t>
      </w:r>
      <w:r>
        <w:rPr>
          <w:spacing w:val="-7"/>
        </w:rPr>
        <w:t> </w:t>
      </w:r>
      <w:r>
        <w:rPr/>
        <w:t>madh</w:t>
      </w:r>
      <w:r>
        <w:rPr>
          <w:spacing w:val="-6"/>
        </w:rPr>
        <w:t> </w:t>
      </w:r>
      <w:r>
        <w:rPr/>
        <w:t>të</w:t>
      </w:r>
      <w:r>
        <w:rPr>
          <w:spacing w:val="-7"/>
        </w:rPr>
        <w:t> </w:t>
      </w:r>
      <w:r>
        <w:rPr/>
        <w:t>grave</w:t>
      </w:r>
      <w:r>
        <w:rPr>
          <w:spacing w:val="-6"/>
        </w:rPr>
        <w:t> </w:t>
      </w:r>
      <w:r>
        <w:rPr/>
        <w:t>në</w:t>
      </w:r>
      <w:r>
        <w:rPr>
          <w:spacing w:val="-6"/>
        </w:rPr>
        <w:t> </w:t>
      </w:r>
      <w:r>
        <w:rPr/>
        <w:t>procesin</w:t>
      </w:r>
      <w:r>
        <w:rPr>
          <w:spacing w:val="-8"/>
        </w:rPr>
        <w:t> </w:t>
      </w:r>
      <w:r>
        <w:rPr/>
        <w:t>e</w:t>
      </w:r>
      <w:r>
        <w:rPr>
          <w:spacing w:val="-9"/>
        </w:rPr>
        <w:t> </w:t>
      </w:r>
      <w:r>
        <w:rPr/>
        <w:t>dialogut.</w:t>
      </w:r>
      <w:r>
        <w:rPr>
          <w:spacing w:val="-6"/>
        </w:rPr>
        <w:t> </w:t>
      </w:r>
      <w:r>
        <w:rPr/>
        <w:t>Gratë</w:t>
      </w:r>
      <w:r>
        <w:rPr>
          <w:spacing w:val="-6"/>
        </w:rPr>
        <w:t> </w:t>
      </w:r>
      <w:r>
        <w:rPr/>
        <w:t>dhe</w:t>
      </w:r>
    </w:p>
    <w:p>
      <w:pPr>
        <w:pStyle w:val="BodyText"/>
        <w:rPr>
          <w:sz w:val="20"/>
        </w:rPr>
      </w:pPr>
    </w:p>
    <w:p>
      <w:pPr>
        <w:pStyle w:val="BodyText"/>
        <w:rPr>
          <w:sz w:val="20"/>
        </w:rPr>
      </w:pPr>
    </w:p>
    <w:p>
      <w:pPr>
        <w:pStyle w:val="BodyText"/>
        <w:spacing w:before="29"/>
        <w:rPr>
          <w:sz w:val="20"/>
        </w:rPr>
      </w:pPr>
      <w:r>
        <w:rPr/>
        <mc:AlternateContent>
          <mc:Choice Requires="wps">
            <w:drawing>
              <wp:anchor distT="0" distB="0" distL="0" distR="0" allowOverlap="1" layoutInCell="1" locked="0" behindDoc="1" simplePos="0" relativeHeight="487655424">
                <wp:simplePos x="0" y="0"/>
                <wp:positionH relativeFrom="page">
                  <wp:posOffset>914704</wp:posOffset>
                </wp:positionH>
                <wp:positionV relativeFrom="paragraph">
                  <wp:posOffset>182997</wp:posOffset>
                </wp:positionV>
                <wp:extent cx="1829435" cy="7620"/>
                <wp:effectExtent l="0" t="0" r="0" b="0"/>
                <wp:wrapTopAndBottom/>
                <wp:docPr id="228" name="Graphic 228"/>
                <wp:cNvGraphicFramePr>
                  <a:graphicFrameLocks/>
                </wp:cNvGraphicFramePr>
                <a:graphic>
                  <a:graphicData uri="http://schemas.microsoft.com/office/word/2010/wordprocessingShape">
                    <wps:wsp>
                      <wps:cNvPr id="228" name="Graphic 228"/>
                      <wps:cNvSpPr/>
                      <wps:spPr>
                        <a:xfrm>
                          <a:off x="0" y="0"/>
                          <a:ext cx="1829435" cy="7620"/>
                        </a:xfrm>
                        <a:custGeom>
                          <a:avLst/>
                          <a:gdLst/>
                          <a:ahLst/>
                          <a:cxnLst/>
                          <a:rect l="l" t="t" r="r" b="b"/>
                          <a:pathLst>
                            <a:path w="1829435" h="7620">
                              <a:moveTo>
                                <a:pt x="1829054" y="0"/>
                              </a:moveTo>
                              <a:lnTo>
                                <a:pt x="0" y="0"/>
                              </a:lnTo>
                              <a:lnTo>
                                <a:pt x="0" y="7607"/>
                              </a:lnTo>
                              <a:lnTo>
                                <a:pt x="1829054" y="760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4.409243pt;width:144.020pt;height:.599pt;mso-position-horizontal-relative:page;mso-position-vertical-relative:paragraph;z-index:-15661056;mso-wrap-distance-left:0;mso-wrap-distance-right:0" id="docshape104" filled="true" fillcolor="#000000" stroked="false">
                <v:fill type="solid"/>
                <w10:wrap type="topAndBottom"/>
              </v:rect>
            </w:pict>
          </mc:Fallback>
        </mc:AlternateContent>
      </w:r>
    </w:p>
    <w:p>
      <w:pPr>
        <w:spacing w:before="90"/>
        <w:ind w:left="780" w:right="0" w:firstLine="0"/>
        <w:jc w:val="left"/>
        <w:rPr>
          <w:sz w:val="20"/>
        </w:rPr>
      </w:pPr>
      <w:r>
        <w:rPr>
          <w:position w:val="5"/>
          <w:sz w:val="13"/>
        </w:rPr>
        <w:t>31</w:t>
      </w:r>
      <w:r>
        <w:rPr>
          <w:spacing w:val="9"/>
          <w:position w:val="5"/>
          <w:sz w:val="13"/>
        </w:rPr>
        <w:t> </w:t>
      </w:r>
      <w:r>
        <w:rPr>
          <w:sz w:val="20"/>
        </w:rPr>
        <w:t>RrGK,</w:t>
      </w:r>
      <w:r>
        <w:rPr>
          <w:spacing w:val="-4"/>
          <w:sz w:val="20"/>
        </w:rPr>
        <w:t> </w:t>
      </w:r>
      <w:r>
        <w:rPr>
          <w:sz w:val="20"/>
        </w:rPr>
        <w:t>përgjigjet</w:t>
      </w:r>
      <w:r>
        <w:rPr>
          <w:spacing w:val="-7"/>
          <w:sz w:val="20"/>
        </w:rPr>
        <w:t> </w:t>
      </w:r>
      <w:r>
        <w:rPr>
          <w:sz w:val="20"/>
        </w:rPr>
        <w:t>ndaj</w:t>
      </w:r>
      <w:r>
        <w:rPr>
          <w:spacing w:val="-6"/>
          <w:sz w:val="20"/>
        </w:rPr>
        <w:t> </w:t>
      </w:r>
      <w:r>
        <w:rPr>
          <w:sz w:val="20"/>
        </w:rPr>
        <w:t>kërkesës</w:t>
      </w:r>
      <w:r>
        <w:rPr>
          <w:spacing w:val="-6"/>
          <w:sz w:val="20"/>
        </w:rPr>
        <w:t> </w:t>
      </w:r>
      <w:r>
        <w:rPr>
          <w:sz w:val="20"/>
        </w:rPr>
        <w:t>për</w:t>
      </w:r>
      <w:r>
        <w:rPr>
          <w:spacing w:val="-6"/>
          <w:sz w:val="20"/>
        </w:rPr>
        <w:t> </w:t>
      </w:r>
      <w:r>
        <w:rPr>
          <w:sz w:val="20"/>
        </w:rPr>
        <w:t>të</w:t>
      </w:r>
      <w:r>
        <w:rPr>
          <w:spacing w:val="-5"/>
          <w:sz w:val="20"/>
        </w:rPr>
        <w:t> </w:t>
      </w:r>
      <w:r>
        <w:rPr>
          <w:sz w:val="20"/>
        </w:rPr>
        <w:t>dhëna</w:t>
      </w:r>
      <w:r>
        <w:rPr>
          <w:spacing w:val="-3"/>
          <w:sz w:val="20"/>
        </w:rPr>
        <w:t> </w:t>
      </w:r>
      <w:r>
        <w:rPr>
          <w:sz w:val="20"/>
        </w:rPr>
        <w:t>nga</w:t>
      </w:r>
      <w:r>
        <w:rPr>
          <w:spacing w:val="-2"/>
          <w:sz w:val="20"/>
        </w:rPr>
        <w:t> </w:t>
      </w:r>
      <w:r>
        <w:rPr>
          <w:sz w:val="20"/>
        </w:rPr>
        <w:t>EULEX,</w:t>
      </w:r>
      <w:r>
        <w:rPr>
          <w:spacing w:val="-3"/>
          <w:sz w:val="20"/>
        </w:rPr>
        <w:t> </w:t>
      </w:r>
      <w:r>
        <w:rPr>
          <w:spacing w:val="-2"/>
          <w:sz w:val="20"/>
        </w:rPr>
        <w:t>2022.</w:t>
      </w:r>
    </w:p>
    <w:p>
      <w:pPr>
        <w:spacing w:line="234" w:lineRule="exact" w:before="1"/>
        <w:ind w:left="780" w:right="0" w:firstLine="0"/>
        <w:jc w:val="left"/>
        <w:rPr>
          <w:sz w:val="20"/>
        </w:rPr>
      </w:pPr>
      <w:r>
        <w:rPr>
          <w:position w:val="5"/>
          <w:sz w:val="13"/>
        </w:rPr>
        <w:t>32</w:t>
      </w:r>
      <w:r>
        <w:rPr>
          <w:spacing w:val="12"/>
          <w:position w:val="5"/>
          <w:sz w:val="13"/>
        </w:rPr>
        <w:t> </w:t>
      </w:r>
      <w:r>
        <w:rPr>
          <w:sz w:val="20"/>
        </w:rPr>
        <w:t>Po</w:t>
      </w:r>
      <w:r>
        <w:rPr>
          <w:spacing w:val="-4"/>
          <w:sz w:val="20"/>
        </w:rPr>
        <w:t> aty.</w:t>
      </w:r>
    </w:p>
    <w:p>
      <w:pPr>
        <w:spacing w:line="234" w:lineRule="exact" w:before="0"/>
        <w:ind w:left="780" w:right="0" w:firstLine="0"/>
        <w:jc w:val="left"/>
        <w:rPr>
          <w:sz w:val="20"/>
        </w:rPr>
      </w:pPr>
      <w:r>
        <w:rPr>
          <w:position w:val="5"/>
          <w:sz w:val="13"/>
        </w:rPr>
        <w:t>33</w:t>
      </w:r>
      <w:r>
        <w:rPr>
          <w:spacing w:val="12"/>
          <w:position w:val="5"/>
          <w:sz w:val="13"/>
        </w:rPr>
        <w:t> </w:t>
      </w:r>
      <w:r>
        <w:rPr>
          <w:sz w:val="20"/>
        </w:rPr>
        <w:t>Po</w:t>
      </w:r>
      <w:r>
        <w:rPr>
          <w:spacing w:val="-4"/>
          <w:sz w:val="20"/>
        </w:rPr>
        <w:t> aty.</w:t>
      </w:r>
    </w:p>
    <w:p>
      <w:pPr>
        <w:spacing w:before="1"/>
        <w:ind w:left="780" w:right="0" w:firstLine="0"/>
        <w:jc w:val="left"/>
        <w:rPr>
          <w:sz w:val="20"/>
        </w:rPr>
      </w:pPr>
      <w:r>
        <w:rPr>
          <w:position w:val="5"/>
          <w:sz w:val="13"/>
        </w:rPr>
        <w:t>34</w:t>
      </w:r>
      <w:r>
        <w:rPr>
          <w:spacing w:val="9"/>
          <w:position w:val="5"/>
          <w:sz w:val="13"/>
        </w:rPr>
        <w:t> </w:t>
      </w:r>
      <w:r>
        <w:rPr>
          <w:sz w:val="20"/>
        </w:rPr>
        <w:t>EEAS,</w:t>
      </w:r>
      <w:r>
        <w:rPr>
          <w:spacing w:val="-6"/>
          <w:sz w:val="20"/>
        </w:rPr>
        <w:t> </w:t>
      </w:r>
      <w:r>
        <w:rPr>
          <w:color w:val="0000FF"/>
          <w:sz w:val="20"/>
          <w:u w:val="single" w:color="0000FF"/>
        </w:rPr>
        <w:t>Qasje</w:t>
      </w:r>
      <w:r>
        <w:rPr>
          <w:color w:val="0000FF"/>
          <w:spacing w:val="-4"/>
          <w:sz w:val="20"/>
          <w:u w:val="single" w:color="0000FF"/>
        </w:rPr>
        <w:t> </w:t>
      </w:r>
      <w:r>
        <w:rPr>
          <w:color w:val="0000FF"/>
          <w:sz w:val="20"/>
          <w:u w:val="single" w:color="0000FF"/>
        </w:rPr>
        <w:t>strategjike</w:t>
      </w:r>
      <w:r>
        <w:rPr>
          <w:color w:val="0000FF"/>
          <w:spacing w:val="-5"/>
          <w:sz w:val="20"/>
          <w:u w:val="single" w:color="0000FF"/>
        </w:rPr>
        <w:t> </w:t>
      </w:r>
      <w:r>
        <w:rPr>
          <w:color w:val="0000FF"/>
          <w:sz w:val="20"/>
          <w:u w:val="single" w:color="0000FF"/>
        </w:rPr>
        <w:t>e</w:t>
      </w:r>
      <w:r>
        <w:rPr>
          <w:color w:val="0000FF"/>
          <w:spacing w:val="-5"/>
          <w:sz w:val="20"/>
          <w:u w:val="single" w:color="0000FF"/>
        </w:rPr>
        <w:t> </w:t>
      </w:r>
      <w:r>
        <w:rPr>
          <w:color w:val="0000FF"/>
          <w:sz w:val="20"/>
          <w:u w:val="single" w:color="0000FF"/>
        </w:rPr>
        <w:t>BE-së</w:t>
      </w:r>
      <w:r>
        <w:rPr>
          <w:color w:val="0000FF"/>
          <w:spacing w:val="-4"/>
          <w:sz w:val="20"/>
          <w:u w:val="single" w:color="0000FF"/>
        </w:rPr>
        <w:t> </w:t>
      </w:r>
      <w:r>
        <w:rPr>
          <w:color w:val="0000FF"/>
          <w:sz w:val="20"/>
          <w:u w:val="single" w:color="0000FF"/>
        </w:rPr>
        <w:t>ndaj</w:t>
      </w:r>
      <w:r>
        <w:rPr>
          <w:color w:val="0000FF"/>
          <w:spacing w:val="-7"/>
          <w:sz w:val="20"/>
          <w:u w:val="single" w:color="0000FF"/>
        </w:rPr>
        <w:t> </w:t>
      </w:r>
      <w:r>
        <w:rPr>
          <w:color w:val="0000FF"/>
          <w:sz w:val="20"/>
          <w:u w:val="single" w:color="0000FF"/>
        </w:rPr>
        <w:t>grave,</w:t>
      </w:r>
      <w:r>
        <w:rPr>
          <w:color w:val="0000FF"/>
          <w:spacing w:val="-5"/>
          <w:sz w:val="20"/>
          <w:u w:val="single" w:color="0000FF"/>
        </w:rPr>
        <w:t> </w:t>
      </w:r>
      <w:r>
        <w:rPr>
          <w:color w:val="0000FF"/>
          <w:sz w:val="20"/>
          <w:u w:val="single" w:color="0000FF"/>
        </w:rPr>
        <w:t>paqes</w:t>
      </w:r>
      <w:r>
        <w:rPr>
          <w:color w:val="0000FF"/>
          <w:spacing w:val="-6"/>
          <w:sz w:val="20"/>
          <w:u w:val="single" w:color="0000FF"/>
        </w:rPr>
        <w:t> </w:t>
      </w:r>
      <w:r>
        <w:rPr>
          <w:color w:val="0000FF"/>
          <w:sz w:val="20"/>
          <w:u w:val="single" w:color="0000FF"/>
        </w:rPr>
        <w:t>dhe</w:t>
      </w:r>
      <w:r>
        <w:rPr>
          <w:color w:val="0000FF"/>
          <w:spacing w:val="-4"/>
          <w:sz w:val="20"/>
          <w:u w:val="single" w:color="0000FF"/>
        </w:rPr>
        <w:t> </w:t>
      </w:r>
      <w:r>
        <w:rPr>
          <w:color w:val="0000FF"/>
          <w:sz w:val="20"/>
          <w:u w:val="single" w:color="0000FF"/>
        </w:rPr>
        <w:t>sigurisë</w:t>
      </w:r>
      <w:r>
        <w:rPr>
          <w:color w:val="0000FF"/>
          <w:spacing w:val="-2"/>
          <w:sz w:val="20"/>
        </w:rPr>
        <w:t> </w:t>
      </w:r>
      <w:r>
        <w:rPr>
          <w:sz w:val="20"/>
        </w:rPr>
        <w:t>,</w:t>
      </w:r>
      <w:r>
        <w:rPr>
          <w:spacing w:val="-6"/>
          <w:sz w:val="20"/>
        </w:rPr>
        <w:t> </w:t>
      </w:r>
      <w:r>
        <w:rPr>
          <w:sz w:val="20"/>
        </w:rPr>
        <w:t>Shtojcë,</w:t>
      </w:r>
      <w:r>
        <w:rPr>
          <w:spacing w:val="-6"/>
          <w:sz w:val="20"/>
        </w:rPr>
        <w:t> </w:t>
      </w:r>
      <w:r>
        <w:rPr>
          <w:sz w:val="20"/>
        </w:rPr>
        <w:t>nëntor</w:t>
      </w:r>
      <w:r>
        <w:rPr>
          <w:spacing w:val="-4"/>
          <w:sz w:val="20"/>
        </w:rPr>
        <w:t> </w:t>
      </w:r>
      <w:r>
        <w:rPr>
          <w:sz w:val="20"/>
        </w:rPr>
        <w:t>2018, f.</w:t>
      </w:r>
      <w:r>
        <w:rPr>
          <w:spacing w:val="-6"/>
          <w:sz w:val="20"/>
        </w:rPr>
        <w:t> </w:t>
      </w:r>
      <w:r>
        <w:rPr>
          <w:spacing w:val="-5"/>
          <w:sz w:val="20"/>
        </w:rPr>
        <w:t>6.</w:t>
      </w:r>
    </w:p>
    <w:p>
      <w:pPr>
        <w:spacing w:before="1"/>
        <w:ind w:left="780" w:right="0" w:firstLine="0"/>
        <w:jc w:val="left"/>
        <w:rPr>
          <w:sz w:val="20"/>
        </w:rPr>
      </w:pPr>
      <w:r>
        <w:rPr>
          <w:position w:val="5"/>
          <w:sz w:val="13"/>
        </w:rPr>
        <w:t>35</w:t>
      </w:r>
      <w:r>
        <w:rPr>
          <w:spacing w:val="7"/>
          <w:position w:val="5"/>
          <w:sz w:val="13"/>
        </w:rPr>
        <w:t> </w:t>
      </w:r>
      <w:r>
        <w:rPr>
          <w:sz w:val="20"/>
        </w:rPr>
        <w:t>Korrespondenca</w:t>
      </w:r>
      <w:r>
        <w:rPr>
          <w:spacing w:val="-6"/>
          <w:sz w:val="20"/>
        </w:rPr>
        <w:t> </w:t>
      </w:r>
      <w:r>
        <w:rPr>
          <w:sz w:val="20"/>
        </w:rPr>
        <w:t>e</w:t>
      </w:r>
      <w:r>
        <w:rPr>
          <w:spacing w:val="-6"/>
          <w:sz w:val="20"/>
        </w:rPr>
        <w:t> </w:t>
      </w:r>
      <w:r>
        <w:rPr>
          <w:sz w:val="20"/>
        </w:rPr>
        <w:t>RrGK-së</w:t>
      </w:r>
      <w:r>
        <w:rPr>
          <w:spacing w:val="-5"/>
          <w:sz w:val="20"/>
        </w:rPr>
        <w:t> </w:t>
      </w:r>
      <w:r>
        <w:rPr>
          <w:sz w:val="20"/>
        </w:rPr>
        <w:t>me</w:t>
      </w:r>
      <w:r>
        <w:rPr>
          <w:spacing w:val="-6"/>
          <w:sz w:val="20"/>
        </w:rPr>
        <w:t> </w:t>
      </w:r>
      <w:r>
        <w:rPr>
          <w:sz w:val="20"/>
        </w:rPr>
        <w:t>OSHCG-të</w:t>
      </w:r>
      <w:r>
        <w:rPr>
          <w:spacing w:val="-4"/>
          <w:sz w:val="20"/>
        </w:rPr>
        <w:t> </w:t>
      </w:r>
      <w:r>
        <w:rPr>
          <w:sz w:val="20"/>
        </w:rPr>
        <w:t>që</w:t>
      </w:r>
      <w:r>
        <w:rPr>
          <w:spacing w:val="-7"/>
          <w:sz w:val="20"/>
        </w:rPr>
        <w:t> </w:t>
      </w:r>
      <w:r>
        <w:rPr>
          <w:sz w:val="20"/>
        </w:rPr>
        <w:t>punojnë</w:t>
      </w:r>
      <w:r>
        <w:rPr>
          <w:spacing w:val="-4"/>
          <w:sz w:val="20"/>
        </w:rPr>
        <w:t> </w:t>
      </w:r>
      <w:r>
        <w:rPr>
          <w:sz w:val="20"/>
        </w:rPr>
        <w:t>në</w:t>
      </w:r>
      <w:r>
        <w:rPr>
          <w:spacing w:val="-5"/>
          <w:sz w:val="20"/>
        </w:rPr>
        <w:t> </w:t>
      </w:r>
      <w:r>
        <w:rPr>
          <w:sz w:val="20"/>
        </w:rPr>
        <w:t>Mitrovicën</w:t>
      </w:r>
      <w:r>
        <w:rPr>
          <w:spacing w:val="-6"/>
          <w:sz w:val="20"/>
        </w:rPr>
        <w:t> </w:t>
      </w:r>
      <w:r>
        <w:rPr>
          <w:sz w:val="20"/>
        </w:rPr>
        <w:t>Jugore</w:t>
      </w:r>
      <w:r>
        <w:rPr>
          <w:spacing w:val="-6"/>
          <w:sz w:val="20"/>
        </w:rPr>
        <w:t> </w:t>
      </w:r>
      <w:r>
        <w:rPr>
          <w:sz w:val="20"/>
        </w:rPr>
        <w:t>dhe</w:t>
      </w:r>
      <w:r>
        <w:rPr>
          <w:spacing w:val="-6"/>
          <w:sz w:val="20"/>
        </w:rPr>
        <w:t> </w:t>
      </w:r>
      <w:r>
        <w:rPr>
          <w:spacing w:val="-2"/>
          <w:sz w:val="20"/>
        </w:rPr>
        <w:t>Veriore.</w:t>
      </w:r>
    </w:p>
    <w:p>
      <w:pPr>
        <w:spacing w:after="0"/>
        <w:jc w:val="left"/>
        <w:rPr>
          <w:sz w:val="20"/>
        </w:rPr>
        <w:sectPr>
          <w:pgSz w:w="11910" w:h="16840"/>
          <w:pgMar w:header="0" w:footer="594" w:top="1340" w:bottom="780" w:left="660" w:right="620"/>
        </w:sectPr>
      </w:pPr>
    </w:p>
    <w:p>
      <w:pPr>
        <w:pStyle w:val="BodyText"/>
        <w:spacing w:before="81"/>
        <w:ind w:left="780"/>
        <w:rPr>
          <w:sz w:val="14"/>
        </w:rPr>
      </w:pPr>
      <w:r>
        <w:rPr/>
        <w:t>prioritetet</w:t>
      </w:r>
      <w:r>
        <w:rPr>
          <w:spacing w:val="34"/>
        </w:rPr>
        <w:t> </w:t>
      </w:r>
      <w:r>
        <w:rPr/>
        <w:t>e</w:t>
      </w:r>
      <w:r>
        <w:rPr>
          <w:spacing w:val="35"/>
        </w:rPr>
        <w:t> </w:t>
      </w:r>
      <w:r>
        <w:rPr/>
        <w:t>tyre</w:t>
      </w:r>
      <w:r>
        <w:rPr>
          <w:spacing w:val="35"/>
        </w:rPr>
        <w:t> </w:t>
      </w:r>
      <w:r>
        <w:rPr/>
        <w:t>përgjithësisht</w:t>
      </w:r>
      <w:r>
        <w:rPr>
          <w:spacing w:val="35"/>
        </w:rPr>
        <w:t> </w:t>
      </w:r>
      <w:r>
        <w:rPr/>
        <w:t>janë</w:t>
      </w:r>
      <w:r>
        <w:rPr>
          <w:spacing w:val="35"/>
        </w:rPr>
        <w:t> </w:t>
      </w:r>
      <w:r>
        <w:rPr/>
        <w:t>lënë</w:t>
      </w:r>
      <w:r>
        <w:rPr>
          <w:spacing w:val="35"/>
        </w:rPr>
        <w:t> </w:t>
      </w:r>
      <w:r>
        <w:rPr/>
        <w:t>jashtë</w:t>
      </w:r>
      <w:r>
        <w:rPr>
          <w:spacing w:val="35"/>
        </w:rPr>
        <w:t> </w:t>
      </w:r>
      <w:r>
        <w:rPr/>
        <w:t>këtij</w:t>
      </w:r>
      <w:r>
        <w:rPr>
          <w:spacing w:val="36"/>
        </w:rPr>
        <w:t> </w:t>
      </w:r>
      <w:r>
        <w:rPr/>
        <w:t>procesi</w:t>
      </w:r>
      <w:r>
        <w:rPr>
          <w:spacing w:val="36"/>
        </w:rPr>
        <w:t> </w:t>
      </w:r>
      <w:r>
        <w:rPr/>
        <w:t>të</w:t>
      </w:r>
      <w:r>
        <w:rPr>
          <w:spacing w:val="35"/>
        </w:rPr>
        <w:t> </w:t>
      </w:r>
      <w:r>
        <w:rPr/>
        <w:t>paqes,</w:t>
      </w:r>
      <w:r>
        <w:rPr>
          <w:spacing w:val="35"/>
        </w:rPr>
        <w:t> </w:t>
      </w:r>
      <w:r>
        <w:rPr/>
        <w:t>duke</w:t>
      </w:r>
      <w:r>
        <w:rPr>
          <w:spacing w:val="35"/>
        </w:rPr>
        <w:t> </w:t>
      </w:r>
      <w:r>
        <w:rPr/>
        <w:t>penguar</w:t>
      </w:r>
      <w:r>
        <w:rPr>
          <w:spacing w:val="35"/>
        </w:rPr>
        <w:t> </w:t>
      </w:r>
      <w:r>
        <w:rPr/>
        <w:t>kështu vendosjen e një paqeje gjithëpërfshirëse, të përgjegjshme gjinore dhe të qëndrueshme.</w:t>
      </w:r>
      <w:r>
        <w:rPr>
          <w:position w:val="5"/>
          <w:sz w:val="14"/>
        </w:rPr>
        <w:t>36</w:t>
      </w:r>
    </w:p>
    <w:p>
      <w:pPr>
        <w:pStyle w:val="BodyText"/>
        <w:rPr>
          <w:sz w:val="20"/>
        </w:rPr>
      </w:pPr>
    </w:p>
    <w:p>
      <w:pPr>
        <w:pStyle w:val="BodyText"/>
        <w:spacing w:before="5"/>
        <w:rPr>
          <w:sz w:val="20"/>
        </w:rPr>
      </w:pPr>
      <w:r>
        <w:rPr/>
        <mc:AlternateContent>
          <mc:Choice Requires="wps">
            <w:drawing>
              <wp:anchor distT="0" distB="0" distL="0" distR="0" allowOverlap="1" layoutInCell="1" locked="0" behindDoc="1" simplePos="0" relativeHeight="487655936">
                <wp:simplePos x="0" y="0"/>
                <wp:positionH relativeFrom="page">
                  <wp:posOffset>858316</wp:posOffset>
                </wp:positionH>
                <wp:positionV relativeFrom="paragraph">
                  <wp:posOffset>167314</wp:posOffset>
                </wp:positionV>
                <wp:extent cx="5845810" cy="434340"/>
                <wp:effectExtent l="0" t="0" r="0" b="0"/>
                <wp:wrapTopAndBottom/>
                <wp:docPr id="230" name="Textbox 230"/>
                <wp:cNvGraphicFramePr>
                  <a:graphicFrameLocks/>
                </wp:cNvGraphicFramePr>
                <a:graphic>
                  <a:graphicData uri="http://schemas.microsoft.com/office/word/2010/wordprocessingShape">
                    <wps:wsp>
                      <wps:cNvPr id="230" name="Textbox 230"/>
                      <wps:cNvSpPr txBox="1"/>
                      <wps:spPr>
                        <a:xfrm>
                          <a:off x="0" y="0"/>
                          <a:ext cx="5845810" cy="434340"/>
                        </a:xfrm>
                        <a:prstGeom prst="rect">
                          <a:avLst/>
                        </a:prstGeom>
                        <a:solidFill>
                          <a:srgbClr val="D9E1F3"/>
                        </a:solidFill>
                      </wps:spPr>
                      <wps:txbx>
                        <w:txbxContent>
                          <w:p>
                            <w:pPr>
                              <w:spacing w:before="60"/>
                              <w:ind w:left="88" w:right="295" w:firstLine="0"/>
                              <w:jc w:val="left"/>
                              <w:rPr>
                                <w:color w:val="000000"/>
                                <w:sz w:val="24"/>
                              </w:rPr>
                            </w:pPr>
                            <w:r>
                              <w:rPr>
                                <w:color w:val="000000"/>
                                <w:sz w:val="24"/>
                              </w:rPr>
                              <w:t>D.</w:t>
                            </w:r>
                            <w:r>
                              <w:rPr>
                                <w:color w:val="000000"/>
                                <w:spacing w:val="14"/>
                                <w:sz w:val="24"/>
                              </w:rPr>
                              <w:t> BE-</w:t>
                            </w:r>
                            <w:r>
                              <w:rPr>
                                <w:color w:val="000000"/>
                                <w:sz w:val="24"/>
                              </w:rPr>
                              <w:t>ja</w:t>
                            </w:r>
                            <w:r>
                              <w:rPr>
                                <w:color w:val="000000"/>
                                <w:spacing w:val="12"/>
                                <w:sz w:val="24"/>
                              </w:rPr>
                              <w:t> PËRFSHIN</w:t>
                            </w:r>
                            <w:r>
                              <w:rPr>
                                <w:color w:val="000000"/>
                                <w:spacing w:val="12"/>
                                <w:sz w:val="24"/>
                              </w:rPr>
                              <w:t> </w:t>
                            </w:r>
                            <w:r>
                              <w:rPr>
                                <w:color w:val="000000"/>
                                <w:spacing w:val="13"/>
                                <w:sz w:val="24"/>
                              </w:rPr>
                              <w:t>PERSPEKTIVËN</w:t>
                            </w:r>
                            <w:r>
                              <w:rPr>
                                <w:color w:val="000000"/>
                                <w:spacing w:val="13"/>
                                <w:sz w:val="24"/>
                              </w:rPr>
                              <w:t> </w:t>
                            </w:r>
                            <w:r>
                              <w:rPr>
                                <w:color w:val="000000"/>
                                <w:spacing w:val="12"/>
                                <w:sz w:val="24"/>
                              </w:rPr>
                              <w:t>GJINORE</w:t>
                            </w:r>
                            <w:r>
                              <w:rPr>
                                <w:color w:val="000000"/>
                                <w:spacing w:val="12"/>
                                <w:sz w:val="24"/>
                              </w:rPr>
                              <w:t> </w:t>
                            </w:r>
                            <w:r>
                              <w:rPr>
                                <w:color w:val="000000"/>
                                <w:sz w:val="24"/>
                              </w:rPr>
                              <w:t>NË</w:t>
                            </w:r>
                            <w:r>
                              <w:rPr>
                                <w:color w:val="000000"/>
                                <w:spacing w:val="35"/>
                                <w:sz w:val="24"/>
                              </w:rPr>
                              <w:t> </w:t>
                            </w:r>
                            <w:r>
                              <w:rPr>
                                <w:color w:val="000000"/>
                                <w:sz w:val="24"/>
                              </w:rPr>
                              <w:t>TË</w:t>
                            </w:r>
                            <w:r>
                              <w:rPr>
                                <w:color w:val="000000"/>
                                <w:spacing w:val="11"/>
                                <w:sz w:val="24"/>
                              </w:rPr>
                              <w:t> GJITHA</w:t>
                            </w:r>
                            <w:r>
                              <w:rPr>
                                <w:color w:val="000000"/>
                                <w:spacing w:val="11"/>
                                <w:sz w:val="24"/>
                              </w:rPr>
                              <w:t> </w:t>
                            </w:r>
                            <w:r>
                              <w:rPr>
                                <w:color w:val="000000"/>
                                <w:spacing w:val="13"/>
                                <w:sz w:val="24"/>
                              </w:rPr>
                              <w:t>INICIATIVAT</w:t>
                            </w:r>
                            <w:r>
                              <w:rPr>
                                <w:color w:val="000000"/>
                                <w:spacing w:val="13"/>
                                <w:sz w:val="24"/>
                              </w:rPr>
                              <w:t> </w:t>
                            </w:r>
                            <w:r>
                              <w:rPr>
                                <w:color w:val="000000"/>
                                <w:spacing w:val="9"/>
                                <w:sz w:val="24"/>
                              </w:rPr>
                              <w:t>DHE </w:t>
                            </w:r>
                            <w:r>
                              <w:rPr>
                                <w:color w:val="000000"/>
                                <w:sz w:val="24"/>
                              </w:rPr>
                              <w:t>NË </w:t>
                            </w:r>
                            <w:r>
                              <w:rPr>
                                <w:color w:val="000000"/>
                                <w:spacing w:val="9"/>
                                <w:sz w:val="24"/>
                              </w:rPr>
                              <w:t>ATO</w:t>
                            </w:r>
                            <w:r>
                              <w:rPr>
                                <w:color w:val="000000"/>
                                <w:spacing w:val="9"/>
                                <w:sz w:val="24"/>
                              </w:rPr>
                              <w:t> </w:t>
                            </w:r>
                            <w:r>
                              <w:rPr>
                                <w:color w:val="000000"/>
                                <w:sz w:val="24"/>
                              </w:rPr>
                              <w:t>TË </w:t>
                            </w:r>
                            <w:r>
                              <w:rPr>
                                <w:color w:val="000000"/>
                                <w:spacing w:val="12"/>
                                <w:sz w:val="24"/>
                              </w:rPr>
                              <w:t>SYNUARA</w:t>
                            </w:r>
                          </w:p>
                        </w:txbxContent>
                      </wps:txbx>
                      <wps:bodyPr wrap="square" lIns="0" tIns="0" rIns="0" bIns="0" rtlCol="0">
                        <a:noAutofit/>
                      </wps:bodyPr>
                    </wps:wsp>
                  </a:graphicData>
                </a:graphic>
              </wp:anchor>
            </w:drawing>
          </mc:Choice>
          <mc:Fallback>
            <w:pict>
              <v:shape style="position:absolute;margin-left:67.584pt;margin-top:13.174375pt;width:460.3pt;height:34.2pt;mso-position-horizontal-relative:page;mso-position-vertical-relative:paragraph;z-index:-15660544;mso-wrap-distance-left:0;mso-wrap-distance-right:0" type="#_x0000_t202" id="docshape106" filled="true" fillcolor="#d9e1f3" stroked="false">
                <v:textbox inset="0,0,0,0">
                  <w:txbxContent>
                    <w:p>
                      <w:pPr>
                        <w:spacing w:before="60"/>
                        <w:ind w:left="88" w:right="295" w:firstLine="0"/>
                        <w:jc w:val="left"/>
                        <w:rPr>
                          <w:color w:val="000000"/>
                          <w:sz w:val="24"/>
                        </w:rPr>
                      </w:pPr>
                      <w:r>
                        <w:rPr>
                          <w:color w:val="000000"/>
                          <w:sz w:val="24"/>
                        </w:rPr>
                        <w:t>D.</w:t>
                      </w:r>
                      <w:r>
                        <w:rPr>
                          <w:color w:val="000000"/>
                          <w:spacing w:val="14"/>
                          <w:sz w:val="24"/>
                        </w:rPr>
                        <w:t> BE-</w:t>
                      </w:r>
                      <w:r>
                        <w:rPr>
                          <w:color w:val="000000"/>
                          <w:sz w:val="24"/>
                        </w:rPr>
                        <w:t>ja</w:t>
                      </w:r>
                      <w:r>
                        <w:rPr>
                          <w:color w:val="000000"/>
                          <w:spacing w:val="12"/>
                          <w:sz w:val="24"/>
                        </w:rPr>
                        <w:t> PËRFSHIN</w:t>
                      </w:r>
                      <w:r>
                        <w:rPr>
                          <w:color w:val="000000"/>
                          <w:spacing w:val="12"/>
                          <w:sz w:val="24"/>
                        </w:rPr>
                        <w:t> </w:t>
                      </w:r>
                      <w:r>
                        <w:rPr>
                          <w:color w:val="000000"/>
                          <w:spacing w:val="13"/>
                          <w:sz w:val="24"/>
                        </w:rPr>
                        <w:t>PERSPEKTIVËN</w:t>
                      </w:r>
                      <w:r>
                        <w:rPr>
                          <w:color w:val="000000"/>
                          <w:spacing w:val="13"/>
                          <w:sz w:val="24"/>
                        </w:rPr>
                        <w:t> </w:t>
                      </w:r>
                      <w:r>
                        <w:rPr>
                          <w:color w:val="000000"/>
                          <w:spacing w:val="12"/>
                          <w:sz w:val="24"/>
                        </w:rPr>
                        <w:t>GJINORE</w:t>
                      </w:r>
                      <w:r>
                        <w:rPr>
                          <w:color w:val="000000"/>
                          <w:spacing w:val="12"/>
                          <w:sz w:val="24"/>
                        </w:rPr>
                        <w:t> </w:t>
                      </w:r>
                      <w:r>
                        <w:rPr>
                          <w:color w:val="000000"/>
                          <w:sz w:val="24"/>
                        </w:rPr>
                        <w:t>NË</w:t>
                      </w:r>
                      <w:r>
                        <w:rPr>
                          <w:color w:val="000000"/>
                          <w:spacing w:val="35"/>
                          <w:sz w:val="24"/>
                        </w:rPr>
                        <w:t> </w:t>
                      </w:r>
                      <w:r>
                        <w:rPr>
                          <w:color w:val="000000"/>
                          <w:sz w:val="24"/>
                        </w:rPr>
                        <w:t>TË</w:t>
                      </w:r>
                      <w:r>
                        <w:rPr>
                          <w:color w:val="000000"/>
                          <w:spacing w:val="11"/>
                          <w:sz w:val="24"/>
                        </w:rPr>
                        <w:t> GJITHA</w:t>
                      </w:r>
                      <w:r>
                        <w:rPr>
                          <w:color w:val="000000"/>
                          <w:spacing w:val="11"/>
                          <w:sz w:val="24"/>
                        </w:rPr>
                        <w:t> </w:t>
                      </w:r>
                      <w:r>
                        <w:rPr>
                          <w:color w:val="000000"/>
                          <w:spacing w:val="13"/>
                          <w:sz w:val="24"/>
                        </w:rPr>
                        <w:t>INICIATIVAT</w:t>
                      </w:r>
                      <w:r>
                        <w:rPr>
                          <w:color w:val="000000"/>
                          <w:spacing w:val="13"/>
                          <w:sz w:val="24"/>
                        </w:rPr>
                        <w:t> </w:t>
                      </w:r>
                      <w:r>
                        <w:rPr>
                          <w:color w:val="000000"/>
                          <w:spacing w:val="9"/>
                          <w:sz w:val="24"/>
                        </w:rPr>
                        <w:t>DHE </w:t>
                      </w:r>
                      <w:r>
                        <w:rPr>
                          <w:color w:val="000000"/>
                          <w:sz w:val="24"/>
                        </w:rPr>
                        <w:t>NË </w:t>
                      </w:r>
                      <w:r>
                        <w:rPr>
                          <w:color w:val="000000"/>
                          <w:spacing w:val="9"/>
                          <w:sz w:val="24"/>
                        </w:rPr>
                        <w:t>ATO</w:t>
                      </w:r>
                      <w:r>
                        <w:rPr>
                          <w:color w:val="000000"/>
                          <w:spacing w:val="9"/>
                          <w:sz w:val="24"/>
                        </w:rPr>
                        <w:t> </w:t>
                      </w:r>
                      <w:r>
                        <w:rPr>
                          <w:color w:val="000000"/>
                          <w:sz w:val="24"/>
                        </w:rPr>
                        <w:t>TË </w:t>
                      </w:r>
                      <w:r>
                        <w:rPr>
                          <w:color w:val="000000"/>
                          <w:spacing w:val="12"/>
                          <w:sz w:val="24"/>
                        </w:rPr>
                        <w:t>SYNUARA</w:t>
                      </w:r>
                    </w:p>
                  </w:txbxContent>
                </v:textbox>
                <v:fill type="solid"/>
                <w10:wrap type="topAndBottom"/>
              </v:shape>
            </w:pict>
          </mc:Fallback>
        </mc:AlternateContent>
      </w:r>
    </w:p>
    <w:p>
      <w:pPr>
        <w:pStyle w:val="BodyText"/>
        <w:spacing w:before="119"/>
        <w:ind w:left="780" w:right="813" w:firstLine="720"/>
        <w:jc w:val="both"/>
      </w:pPr>
      <w:r>
        <w:rPr/>
        <w:t>Organizata për Bashkëpunim dhe Zhvillim Ekonomik, Komiteti i Asistencës për Zhvillim (KAZH OBZHE) ka vendosur kritere specifike për shënuesit gjinorë për programet. Ky kriter shqyrton se sa BE-ja e ka integruar perspektivën gjinore në të gjitha iniciativat e saj (</w:t>
      </w:r>
      <w:r>
        <w:rPr>
          <w:i/>
        </w:rPr>
        <w:t>Action Documents</w:t>
      </w:r>
      <w:r>
        <w:rPr/>
        <w:t>), bazuar në kriteret e përcaktuara, si dhe nëse BE-ja ka planifikuar iniciativa të synuara me qëllim të avancimit të barazisë gjinore, siç parashihet në PVGj III. Afati kohor i referohet iniciativave të zhvilluara në vitin 2022.</w:t>
      </w:r>
    </w:p>
    <w:p>
      <w:pPr>
        <w:pStyle w:val="BodyText"/>
        <w:spacing w:before="19"/>
        <w:rPr>
          <w:sz w:val="20"/>
        </w:rPr>
      </w:pPr>
    </w:p>
    <w:tbl>
      <w:tblPr>
        <w:tblW w:w="0" w:type="auto"/>
        <w:jc w:val="left"/>
        <w:tblInd w:w="79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6027"/>
        <w:gridCol w:w="979"/>
        <w:gridCol w:w="910"/>
        <w:gridCol w:w="1116"/>
      </w:tblGrid>
      <w:tr>
        <w:trPr>
          <w:trHeight w:val="490" w:hRule="atLeast"/>
        </w:trPr>
        <w:tc>
          <w:tcPr>
            <w:tcW w:w="9032" w:type="dxa"/>
            <w:gridSpan w:val="4"/>
            <w:tcBorders>
              <w:top w:val="nil"/>
              <w:left w:val="nil"/>
              <w:bottom w:val="nil"/>
              <w:right w:val="nil"/>
            </w:tcBorders>
            <w:shd w:val="clear" w:color="auto" w:fill="4471C4"/>
          </w:tcPr>
          <w:p>
            <w:pPr>
              <w:pStyle w:val="TableParagraph"/>
              <w:tabs>
                <w:tab w:pos="6284" w:val="left" w:leader="none"/>
                <w:tab w:pos="7229" w:val="left" w:leader="none"/>
                <w:tab w:pos="7988" w:val="left" w:leader="none"/>
              </w:tabs>
              <w:spacing w:line="158" w:lineRule="auto" w:before="33"/>
              <w:ind w:left="112" w:right="74"/>
              <w:jc w:val="left"/>
              <w:rPr>
                <w:b/>
                <w:sz w:val="20"/>
              </w:rPr>
            </w:pPr>
            <w:r>
              <w:rPr>
                <w:b/>
                <w:color w:val="FFFFFF"/>
                <w:sz w:val="20"/>
              </w:rPr>
              <w:t>Tabela D. Shkalla në të cilën BE-ja përfshin perspektivën</w:t>
              <w:tab/>
            </w:r>
            <w:r>
              <w:rPr>
                <w:b/>
                <w:color w:val="FFFFFF"/>
                <w:spacing w:val="-4"/>
                <w:position w:val="-11"/>
                <w:sz w:val="20"/>
              </w:rPr>
              <w:t>2021</w:t>
            </w:r>
            <w:r>
              <w:rPr>
                <w:b/>
                <w:color w:val="FFFFFF"/>
                <w:position w:val="-11"/>
                <w:sz w:val="20"/>
              </w:rPr>
              <w:tab/>
            </w:r>
            <w:r>
              <w:rPr>
                <w:b/>
                <w:color w:val="FFFFFF"/>
                <w:spacing w:val="-4"/>
                <w:position w:val="-11"/>
                <w:sz w:val="20"/>
              </w:rPr>
              <w:t>2022</w:t>
            </w:r>
            <w:r>
              <w:rPr>
                <w:b/>
                <w:color w:val="FFFFFF"/>
                <w:position w:val="-11"/>
                <w:sz w:val="20"/>
              </w:rPr>
              <w:tab/>
            </w:r>
            <w:r>
              <w:rPr>
                <w:b/>
                <w:color w:val="FFFFFF"/>
                <w:spacing w:val="-2"/>
                <w:position w:val="-11"/>
                <w:sz w:val="20"/>
              </w:rPr>
              <w:t>Ndryshimi </w:t>
            </w:r>
            <w:r>
              <w:rPr>
                <w:b/>
                <w:color w:val="FFFFFF"/>
                <w:sz w:val="20"/>
              </w:rPr>
              <w:t>gjinore në të gjitha iniciativat dhe në ato të synuara</w:t>
            </w:r>
          </w:p>
        </w:tc>
      </w:tr>
      <w:tr>
        <w:trPr>
          <w:trHeight w:val="702" w:hRule="atLeast"/>
        </w:trPr>
        <w:tc>
          <w:tcPr>
            <w:tcW w:w="6027" w:type="dxa"/>
            <w:tcBorders>
              <w:top w:val="nil"/>
            </w:tcBorders>
            <w:shd w:val="clear" w:color="auto" w:fill="D9E1F3"/>
          </w:tcPr>
          <w:p>
            <w:pPr>
              <w:pStyle w:val="TableParagraph"/>
              <w:ind w:right="105" w:hanging="360"/>
              <w:jc w:val="left"/>
              <w:rPr>
                <w:sz w:val="20"/>
              </w:rPr>
            </w:pPr>
            <w:r>
              <w:rPr>
                <w:sz w:val="20"/>
              </w:rPr>
              <w:t>21.</w:t>
            </w:r>
            <w:r>
              <w:rPr>
                <w:spacing w:val="40"/>
                <w:sz w:val="20"/>
              </w:rPr>
              <w:t> </w:t>
            </w:r>
            <w:r>
              <w:rPr>
                <w:sz w:val="20"/>
              </w:rPr>
              <w:t>Numri dhe % e iniciativave të reja</w:t>
            </w:r>
            <w:r>
              <w:rPr>
                <w:position w:val="5"/>
                <w:sz w:val="13"/>
              </w:rPr>
              <w:t>37</w:t>
            </w:r>
            <w:r>
              <w:rPr>
                <w:spacing w:val="24"/>
                <w:position w:val="5"/>
                <w:sz w:val="13"/>
              </w:rPr>
              <w:t> </w:t>
            </w:r>
            <w:r>
              <w:rPr>
                <w:sz w:val="20"/>
              </w:rPr>
              <w:t>që janë të përgjegjshme ndaj</w:t>
            </w:r>
            <w:r>
              <w:rPr>
                <w:spacing w:val="-6"/>
                <w:sz w:val="20"/>
              </w:rPr>
              <w:t> </w:t>
            </w:r>
            <w:r>
              <w:rPr>
                <w:sz w:val="20"/>
              </w:rPr>
              <w:t>gjinisë</w:t>
            </w:r>
            <w:r>
              <w:rPr>
                <w:spacing w:val="-4"/>
                <w:sz w:val="20"/>
              </w:rPr>
              <w:t> </w:t>
            </w:r>
            <w:r>
              <w:rPr>
                <w:sz w:val="20"/>
              </w:rPr>
              <w:t>ose</w:t>
            </w:r>
            <w:r>
              <w:rPr>
                <w:spacing w:val="-4"/>
                <w:sz w:val="20"/>
              </w:rPr>
              <w:t> </w:t>
            </w:r>
            <w:r>
              <w:rPr>
                <w:sz w:val="20"/>
              </w:rPr>
              <w:t>me</w:t>
            </w:r>
            <w:r>
              <w:rPr>
                <w:spacing w:val="-2"/>
                <w:sz w:val="20"/>
              </w:rPr>
              <w:t> </w:t>
            </w:r>
            <w:r>
              <w:rPr>
                <w:sz w:val="20"/>
              </w:rPr>
              <w:t>ndikim</w:t>
            </w:r>
            <w:r>
              <w:rPr>
                <w:spacing w:val="-4"/>
                <w:sz w:val="20"/>
              </w:rPr>
              <w:t> </w:t>
            </w:r>
            <w:r>
              <w:rPr>
                <w:sz w:val="20"/>
              </w:rPr>
              <w:t>specifik</w:t>
            </w:r>
            <w:r>
              <w:rPr>
                <w:spacing w:val="-4"/>
                <w:sz w:val="20"/>
              </w:rPr>
              <w:t> </w:t>
            </w:r>
            <w:r>
              <w:rPr>
                <w:sz w:val="20"/>
              </w:rPr>
              <w:t>gjinor</w:t>
            </w:r>
            <w:r>
              <w:rPr>
                <w:spacing w:val="-3"/>
                <w:sz w:val="20"/>
              </w:rPr>
              <w:t> </w:t>
            </w:r>
            <w:r>
              <w:rPr>
                <w:sz w:val="20"/>
              </w:rPr>
              <w:t>(GM1</w:t>
            </w:r>
            <w:r>
              <w:rPr>
                <w:spacing w:val="-3"/>
                <w:sz w:val="20"/>
              </w:rPr>
              <w:t> </w:t>
            </w:r>
            <w:r>
              <w:rPr>
                <w:sz w:val="20"/>
              </w:rPr>
              <w:t>+</w:t>
            </w:r>
            <w:r>
              <w:rPr>
                <w:spacing w:val="-5"/>
                <w:sz w:val="20"/>
              </w:rPr>
              <w:t> </w:t>
            </w:r>
            <w:r>
              <w:rPr>
                <w:sz w:val="20"/>
              </w:rPr>
              <w:t>GM2)</w:t>
            </w:r>
            <w:r>
              <w:rPr>
                <w:spacing w:val="-2"/>
                <w:sz w:val="20"/>
              </w:rPr>
              <w:t> </w:t>
            </w:r>
            <w:r>
              <w:rPr>
                <w:sz w:val="20"/>
              </w:rPr>
              <w:t>në</w:t>
            </w:r>
            <w:r>
              <w:rPr>
                <w:spacing w:val="-4"/>
                <w:sz w:val="20"/>
              </w:rPr>
              <w:t> </w:t>
            </w:r>
            <w:r>
              <w:rPr>
                <w:sz w:val="20"/>
              </w:rPr>
              <w:t>nivel</w:t>
            </w:r>
          </w:p>
          <w:p>
            <w:pPr>
              <w:pStyle w:val="TableParagraph"/>
              <w:spacing w:line="214" w:lineRule="exact"/>
              <w:jc w:val="left"/>
              <w:rPr>
                <w:sz w:val="20"/>
              </w:rPr>
            </w:pPr>
            <w:r>
              <w:rPr>
                <w:sz w:val="20"/>
              </w:rPr>
              <w:t>vendi</w:t>
            </w:r>
            <w:r>
              <w:rPr>
                <w:spacing w:val="-7"/>
                <w:sz w:val="20"/>
              </w:rPr>
              <w:t> </w:t>
            </w:r>
            <w:r>
              <w:rPr>
                <w:sz w:val="20"/>
              </w:rPr>
              <w:t>(PVGj</w:t>
            </w:r>
            <w:r>
              <w:rPr>
                <w:spacing w:val="-4"/>
                <w:sz w:val="20"/>
              </w:rPr>
              <w:t> </w:t>
            </w:r>
            <w:r>
              <w:rPr>
                <w:sz w:val="20"/>
              </w:rPr>
              <w:t>III,</w:t>
            </w:r>
            <w:r>
              <w:rPr>
                <w:spacing w:val="-6"/>
                <w:sz w:val="20"/>
              </w:rPr>
              <w:t> </w:t>
            </w:r>
            <w:r>
              <w:rPr>
                <w:sz w:val="20"/>
              </w:rPr>
              <w:t>treguesi</w:t>
            </w:r>
            <w:r>
              <w:rPr>
                <w:spacing w:val="-5"/>
                <w:sz w:val="20"/>
              </w:rPr>
              <w:t> </w:t>
            </w:r>
            <w:r>
              <w:rPr>
                <w:spacing w:val="-4"/>
                <w:sz w:val="20"/>
              </w:rPr>
              <w:t>1.1)</w:t>
            </w:r>
          </w:p>
        </w:tc>
        <w:tc>
          <w:tcPr>
            <w:tcW w:w="979" w:type="dxa"/>
            <w:tcBorders>
              <w:top w:val="nil"/>
            </w:tcBorders>
            <w:shd w:val="clear" w:color="auto" w:fill="D9E1F3"/>
          </w:tcPr>
          <w:p>
            <w:pPr>
              <w:pStyle w:val="TableParagraph"/>
              <w:spacing w:line="233" w:lineRule="exact"/>
              <w:ind w:left="8" w:right="3"/>
              <w:rPr>
                <w:sz w:val="20"/>
              </w:rPr>
            </w:pPr>
            <w:r>
              <w:rPr>
                <w:spacing w:val="-10"/>
                <w:sz w:val="20"/>
              </w:rPr>
              <w:t>7</w:t>
            </w:r>
          </w:p>
          <w:p>
            <w:pPr>
              <w:pStyle w:val="TableParagraph"/>
              <w:spacing w:line="234" w:lineRule="exact"/>
              <w:ind w:left="8" w:right="4"/>
              <w:rPr>
                <w:sz w:val="20"/>
              </w:rPr>
            </w:pPr>
            <w:r>
              <w:rPr>
                <w:spacing w:val="-2"/>
                <w:sz w:val="20"/>
              </w:rPr>
              <w:t>(100%)</w:t>
            </w:r>
          </w:p>
          <w:p>
            <w:pPr>
              <w:pStyle w:val="TableParagraph"/>
              <w:spacing w:before="17"/>
              <w:ind w:left="8" w:right="3"/>
              <w:rPr>
                <w:sz w:val="13"/>
              </w:rPr>
            </w:pPr>
            <w:r>
              <w:rPr>
                <w:spacing w:val="-5"/>
                <w:sz w:val="13"/>
              </w:rPr>
              <w:t>38</w:t>
            </w:r>
          </w:p>
        </w:tc>
        <w:tc>
          <w:tcPr>
            <w:tcW w:w="910" w:type="dxa"/>
            <w:tcBorders>
              <w:top w:val="nil"/>
            </w:tcBorders>
            <w:shd w:val="clear" w:color="auto" w:fill="D9E1F3"/>
          </w:tcPr>
          <w:p>
            <w:pPr>
              <w:pStyle w:val="TableParagraph"/>
              <w:spacing w:before="114"/>
              <w:ind w:left="10" w:right="2"/>
              <w:rPr>
                <w:sz w:val="20"/>
              </w:rPr>
            </w:pPr>
            <w:r>
              <w:rPr>
                <w:spacing w:val="-10"/>
                <w:sz w:val="20"/>
              </w:rPr>
              <w:t>4</w:t>
            </w:r>
          </w:p>
          <w:p>
            <w:pPr>
              <w:pStyle w:val="TableParagraph"/>
              <w:spacing w:before="1"/>
              <w:ind w:left="10" w:right="4"/>
              <w:rPr>
                <w:sz w:val="20"/>
              </w:rPr>
            </w:pPr>
            <w:r>
              <w:rPr>
                <w:spacing w:val="-2"/>
                <w:sz w:val="20"/>
              </w:rPr>
              <w:t>(100%)</w:t>
            </w:r>
          </w:p>
        </w:tc>
        <w:tc>
          <w:tcPr>
            <w:tcW w:w="1116" w:type="dxa"/>
            <w:tcBorders>
              <w:top w:val="nil"/>
            </w:tcBorders>
            <w:shd w:val="clear" w:color="auto" w:fill="D9E1F3"/>
          </w:tcPr>
          <w:p>
            <w:pPr>
              <w:pStyle w:val="TableParagraph"/>
              <w:spacing w:before="232"/>
              <w:ind w:left="11" w:right="3"/>
              <w:rPr>
                <w:sz w:val="20"/>
              </w:rPr>
            </w:pPr>
            <w:r>
              <w:rPr>
                <w:spacing w:val="-10"/>
                <w:sz w:val="20"/>
              </w:rPr>
              <w:t>1</w:t>
            </w:r>
          </w:p>
        </w:tc>
      </w:tr>
      <w:tr>
        <w:trPr>
          <w:trHeight w:val="702" w:hRule="atLeast"/>
        </w:trPr>
        <w:tc>
          <w:tcPr>
            <w:tcW w:w="6027" w:type="dxa"/>
          </w:tcPr>
          <w:p>
            <w:pPr>
              <w:pStyle w:val="TableParagraph"/>
              <w:spacing w:line="234" w:lineRule="exact"/>
              <w:ind w:left="107"/>
              <w:jc w:val="left"/>
              <w:rPr>
                <w:sz w:val="20"/>
              </w:rPr>
            </w:pPr>
            <w:r>
              <w:rPr>
                <w:sz w:val="20"/>
              </w:rPr>
              <w:t>22.</w:t>
            </w:r>
            <w:r>
              <w:rPr>
                <w:spacing w:val="45"/>
                <w:sz w:val="20"/>
              </w:rPr>
              <w:t> </w:t>
            </w:r>
            <w:r>
              <w:rPr>
                <w:sz w:val="20"/>
              </w:rPr>
              <w:t>Numri</w:t>
            </w:r>
            <w:r>
              <w:rPr>
                <w:spacing w:val="-6"/>
                <w:sz w:val="20"/>
              </w:rPr>
              <w:t> </w:t>
            </w:r>
            <w:r>
              <w:rPr>
                <w:sz w:val="20"/>
              </w:rPr>
              <w:t>dhe</w:t>
            </w:r>
            <w:r>
              <w:rPr>
                <w:spacing w:val="-4"/>
                <w:sz w:val="20"/>
              </w:rPr>
              <w:t> </w:t>
            </w:r>
            <w:r>
              <w:rPr>
                <w:sz w:val="20"/>
              </w:rPr>
              <w:t>%</w:t>
            </w:r>
            <w:r>
              <w:rPr>
                <w:spacing w:val="-3"/>
                <w:sz w:val="20"/>
              </w:rPr>
              <w:t> </w:t>
            </w:r>
            <w:r>
              <w:rPr>
                <w:sz w:val="20"/>
              </w:rPr>
              <w:t>e</w:t>
            </w:r>
            <w:r>
              <w:rPr>
                <w:spacing w:val="-4"/>
                <w:sz w:val="20"/>
              </w:rPr>
              <w:t> </w:t>
            </w:r>
            <w:r>
              <w:rPr>
                <w:sz w:val="20"/>
              </w:rPr>
              <w:t>iniciativave</w:t>
            </w:r>
            <w:r>
              <w:rPr>
                <w:spacing w:val="-3"/>
                <w:sz w:val="20"/>
              </w:rPr>
              <w:t> </w:t>
            </w:r>
            <w:r>
              <w:rPr>
                <w:sz w:val="20"/>
              </w:rPr>
              <w:t>të</w:t>
            </w:r>
            <w:r>
              <w:rPr>
                <w:spacing w:val="-4"/>
                <w:sz w:val="20"/>
              </w:rPr>
              <w:t> </w:t>
            </w:r>
            <w:r>
              <w:rPr>
                <w:sz w:val="20"/>
              </w:rPr>
              <w:t>reja</w:t>
            </w:r>
            <w:r>
              <w:rPr>
                <w:spacing w:val="-4"/>
                <w:sz w:val="20"/>
              </w:rPr>
              <w:t> </w:t>
            </w:r>
            <w:r>
              <w:rPr>
                <w:sz w:val="20"/>
              </w:rPr>
              <w:t>me</w:t>
            </w:r>
            <w:r>
              <w:rPr>
                <w:spacing w:val="-4"/>
                <w:sz w:val="20"/>
              </w:rPr>
              <w:t> </w:t>
            </w:r>
            <w:r>
              <w:rPr>
                <w:sz w:val="20"/>
              </w:rPr>
              <w:t>ndikim</w:t>
            </w:r>
            <w:r>
              <w:rPr>
                <w:spacing w:val="-6"/>
                <w:sz w:val="20"/>
              </w:rPr>
              <w:t> </w:t>
            </w:r>
            <w:r>
              <w:rPr>
                <w:sz w:val="20"/>
              </w:rPr>
              <w:t>specifik</w:t>
            </w:r>
            <w:r>
              <w:rPr>
                <w:spacing w:val="-4"/>
                <w:sz w:val="20"/>
              </w:rPr>
              <w:t> </w:t>
            </w:r>
            <w:r>
              <w:rPr>
                <w:spacing w:val="-2"/>
                <w:sz w:val="20"/>
              </w:rPr>
              <w:t>gjinor</w:t>
            </w:r>
          </w:p>
          <w:p>
            <w:pPr>
              <w:pStyle w:val="TableParagraph"/>
              <w:spacing w:line="232" w:lineRule="exact"/>
              <w:ind w:right="105"/>
              <w:jc w:val="left"/>
              <w:rPr>
                <w:sz w:val="20"/>
              </w:rPr>
            </w:pPr>
            <w:r>
              <w:rPr>
                <w:sz w:val="20"/>
              </w:rPr>
              <w:t>(GM2),</w:t>
            </w:r>
            <w:r>
              <w:rPr>
                <w:spacing w:val="-5"/>
                <w:sz w:val="20"/>
              </w:rPr>
              <w:t> </w:t>
            </w:r>
            <w:r>
              <w:rPr>
                <w:sz w:val="20"/>
              </w:rPr>
              <w:t>të</w:t>
            </w:r>
            <w:r>
              <w:rPr>
                <w:spacing w:val="-4"/>
                <w:sz w:val="20"/>
              </w:rPr>
              <w:t> </w:t>
            </w:r>
            <w:r>
              <w:rPr>
                <w:sz w:val="20"/>
              </w:rPr>
              <w:t>zbatuara</w:t>
            </w:r>
            <w:r>
              <w:rPr>
                <w:spacing w:val="-4"/>
                <w:sz w:val="20"/>
              </w:rPr>
              <w:t> </w:t>
            </w:r>
            <w:r>
              <w:rPr>
                <w:sz w:val="20"/>
              </w:rPr>
              <w:t>në</w:t>
            </w:r>
            <w:r>
              <w:rPr>
                <w:spacing w:val="-4"/>
                <w:sz w:val="20"/>
              </w:rPr>
              <w:t> </w:t>
            </w:r>
            <w:r>
              <w:rPr>
                <w:sz w:val="20"/>
              </w:rPr>
              <w:t>kuadër</w:t>
            </w:r>
            <w:r>
              <w:rPr>
                <w:spacing w:val="-6"/>
                <w:sz w:val="20"/>
              </w:rPr>
              <w:t> </w:t>
            </w:r>
            <w:r>
              <w:rPr>
                <w:sz w:val="20"/>
              </w:rPr>
              <w:t>të</w:t>
            </w:r>
            <w:r>
              <w:rPr>
                <w:spacing w:val="-4"/>
                <w:sz w:val="20"/>
              </w:rPr>
              <w:t> </w:t>
            </w:r>
            <w:r>
              <w:rPr>
                <w:sz w:val="20"/>
              </w:rPr>
              <w:t>fondeve</w:t>
            </w:r>
            <w:r>
              <w:rPr>
                <w:spacing w:val="-4"/>
                <w:sz w:val="20"/>
              </w:rPr>
              <w:t> </w:t>
            </w:r>
            <w:r>
              <w:rPr>
                <w:sz w:val="20"/>
              </w:rPr>
              <w:t>të</w:t>
            </w:r>
            <w:r>
              <w:rPr>
                <w:spacing w:val="-4"/>
                <w:sz w:val="20"/>
              </w:rPr>
              <w:t> </w:t>
            </w:r>
            <w:r>
              <w:rPr>
                <w:sz w:val="20"/>
              </w:rPr>
              <w:t>alokuara</w:t>
            </w:r>
            <w:r>
              <w:rPr>
                <w:spacing w:val="-4"/>
                <w:sz w:val="20"/>
              </w:rPr>
              <w:t> </w:t>
            </w:r>
            <w:r>
              <w:rPr>
                <w:sz w:val="20"/>
              </w:rPr>
              <w:t>nga</w:t>
            </w:r>
            <w:r>
              <w:rPr>
                <w:spacing w:val="-2"/>
                <w:sz w:val="20"/>
              </w:rPr>
              <w:t> </w:t>
            </w:r>
            <w:r>
              <w:rPr>
                <w:sz w:val="20"/>
              </w:rPr>
              <w:t>BE</w:t>
            </w:r>
            <w:r>
              <w:rPr>
                <w:spacing w:val="-5"/>
                <w:sz w:val="20"/>
              </w:rPr>
              <w:t> </w:t>
            </w:r>
            <w:r>
              <w:rPr>
                <w:sz w:val="20"/>
              </w:rPr>
              <w:t>në nivel vendi (PVGj III, treguesi 1.2)</w:t>
            </w:r>
          </w:p>
        </w:tc>
        <w:tc>
          <w:tcPr>
            <w:tcW w:w="979" w:type="dxa"/>
          </w:tcPr>
          <w:p>
            <w:pPr>
              <w:pStyle w:val="TableParagraph"/>
              <w:ind w:left="0"/>
              <w:jc w:val="left"/>
              <w:rPr>
                <w:sz w:val="20"/>
              </w:rPr>
            </w:pPr>
          </w:p>
          <w:p>
            <w:pPr>
              <w:pStyle w:val="TableParagraph"/>
              <w:ind w:left="8" w:right="4"/>
              <w:rPr>
                <w:sz w:val="20"/>
              </w:rPr>
            </w:pPr>
            <w:r>
              <w:rPr>
                <w:sz w:val="20"/>
              </w:rPr>
              <w:t>0</w:t>
            </w:r>
            <w:r>
              <w:rPr>
                <w:spacing w:val="-3"/>
                <w:sz w:val="20"/>
              </w:rPr>
              <w:t> </w:t>
            </w:r>
            <w:r>
              <w:rPr>
                <w:spacing w:val="-4"/>
                <w:sz w:val="20"/>
              </w:rPr>
              <w:t>(0%)</w:t>
            </w:r>
          </w:p>
        </w:tc>
        <w:tc>
          <w:tcPr>
            <w:tcW w:w="910" w:type="dxa"/>
          </w:tcPr>
          <w:p>
            <w:pPr>
              <w:pStyle w:val="TableParagraph"/>
              <w:ind w:left="0"/>
              <w:jc w:val="left"/>
              <w:rPr>
                <w:sz w:val="20"/>
              </w:rPr>
            </w:pPr>
          </w:p>
          <w:p>
            <w:pPr>
              <w:pStyle w:val="TableParagraph"/>
              <w:ind w:left="10" w:right="4"/>
              <w:rPr>
                <w:sz w:val="20"/>
              </w:rPr>
            </w:pPr>
            <w:r>
              <w:rPr>
                <w:sz w:val="20"/>
              </w:rPr>
              <w:t>0</w:t>
            </w:r>
            <w:r>
              <w:rPr>
                <w:spacing w:val="-3"/>
                <w:sz w:val="20"/>
              </w:rPr>
              <w:t> </w:t>
            </w:r>
            <w:r>
              <w:rPr>
                <w:spacing w:val="-4"/>
                <w:sz w:val="20"/>
              </w:rPr>
              <w:t>(0%)</w:t>
            </w:r>
          </w:p>
        </w:tc>
        <w:tc>
          <w:tcPr>
            <w:tcW w:w="1116" w:type="dxa"/>
          </w:tcPr>
          <w:p>
            <w:pPr>
              <w:pStyle w:val="TableParagraph"/>
              <w:ind w:left="0"/>
              <w:jc w:val="left"/>
              <w:rPr>
                <w:sz w:val="20"/>
              </w:rPr>
            </w:pPr>
          </w:p>
          <w:p>
            <w:pPr>
              <w:pStyle w:val="TableParagraph"/>
              <w:ind w:left="11" w:right="3"/>
              <w:rPr>
                <w:sz w:val="20"/>
              </w:rPr>
            </w:pPr>
            <w:r>
              <w:rPr>
                <w:spacing w:val="-10"/>
                <w:sz w:val="20"/>
              </w:rPr>
              <w:t>0</w:t>
            </w:r>
          </w:p>
        </w:tc>
      </w:tr>
      <w:tr>
        <w:trPr>
          <w:trHeight w:val="702" w:hRule="atLeast"/>
        </w:trPr>
        <w:tc>
          <w:tcPr>
            <w:tcW w:w="6027" w:type="dxa"/>
            <w:shd w:val="clear" w:color="auto" w:fill="D9E1F3"/>
          </w:tcPr>
          <w:p>
            <w:pPr>
              <w:pStyle w:val="TableParagraph"/>
              <w:ind w:right="105" w:hanging="360"/>
              <w:jc w:val="left"/>
              <w:rPr>
                <w:sz w:val="20"/>
              </w:rPr>
            </w:pPr>
            <w:r>
              <w:rPr>
                <w:sz w:val="20"/>
              </w:rPr>
              <w:t>23.</w:t>
            </w:r>
            <w:r>
              <w:rPr>
                <w:spacing w:val="40"/>
                <w:sz w:val="20"/>
              </w:rPr>
              <w:t> </w:t>
            </w:r>
            <w:r>
              <w:rPr>
                <w:sz w:val="20"/>
              </w:rPr>
              <w:t>Shuma</w:t>
            </w:r>
            <w:r>
              <w:rPr>
                <w:spacing w:val="-4"/>
                <w:sz w:val="20"/>
              </w:rPr>
              <w:t> </w:t>
            </w:r>
            <w:r>
              <w:rPr>
                <w:sz w:val="20"/>
              </w:rPr>
              <w:t>totale</w:t>
            </w:r>
            <w:r>
              <w:rPr>
                <w:spacing w:val="-4"/>
                <w:sz w:val="20"/>
              </w:rPr>
              <w:t> </w:t>
            </w:r>
            <w:r>
              <w:rPr>
                <w:sz w:val="20"/>
              </w:rPr>
              <w:t>e</w:t>
            </w:r>
            <w:r>
              <w:rPr>
                <w:spacing w:val="-4"/>
                <w:sz w:val="20"/>
              </w:rPr>
              <w:t> </w:t>
            </w:r>
            <w:r>
              <w:rPr>
                <w:sz w:val="20"/>
              </w:rPr>
              <w:t>financimit</w:t>
            </w:r>
            <w:r>
              <w:rPr>
                <w:spacing w:val="-3"/>
                <w:sz w:val="20"/>
              </w:rPr>
              <w:t> </w:t>
            </w:r>
            <w:r>
              <w:rPr>
                <w:sz w:val="20"/>
              </w:rPr>
              <w:t>për</w:t>
            </w:r>
            <w:r>
              <w:rPr>
                <w:spacing w:val="-6"/>
                <w:sz w:val="20"/>
              </w:rPr>
              <w:t> </w:t>
            </w:r>
            <w:r>
              <w:rPr>
                <w:sz w:val="20"/>
              </w:rPr>
              <w:t>avancimin</w:t>
            </w:r>
            <w:r>
              <w:rPr>
                <w:spacing w:val="-6"/>
                <w:sz w:val="20"/>
              </w:rPr>
              <w:t> </w:t>
            </w:r>
            <w:r>
              <w:rPr>
                <w:sz w:val="20"/>
              </w:rPr>
              <w:t>e</w:t>
            </w:r>
            <w:r>
              <w:rPr>
                <w:spacing w:val="-1"/>
                <w:sz w:val="20"/>
              </w:rPr>
              <w:t> </w:t>
            </w:r>
            <w:r>
              <w:rPr>
                <w:sz w:val="20"/>
              </w:rPr>
              <w:t>barazisë</w:t>
            </w:r>
            <w:r>
              <w:rPr>
                <w:spacing w:val="-4"/>
                <w:sz w:val="20"/>
              </w:rPr>
              <w:t> </w:t>
            </w:r>
            <w:r>
              <w:rPr>
                <w:sz w:val="20"/>
              </w:rPr>
              <w:t>gjinor</w:t>
            </w:r>
            <w:r>
              <w:rPr>
                <w:spacing w:val="-6"/>
                <w:sz w:val="20"/>
              </w:rPr>
              <w:t> </w:t>
            </w:r>
            <w:r>
              <w:rPr>
                <w:sz w:val="20"/>
              </w:rPr>
              <w:t>në nivel vendi (GM1 + GM2) (PVGj III, treguesi 1.3)</w:t>
            </w:r>
          </w:p>
        </w:tc>
        <w:tc>
          <w:tcPr>
            <w:tcW w:w="979" w:type="dxa"/>
            <w:shd w:val="clear" w:color="auto" w:fill="D9E1F3"/>
          </w:tcPr>
          <w:p>
            <w:pPr>
              <w:pStyle w:val="TableParagraph"/>
              <w:spacing w:line="234" w:lineRule="exact"/>
              <w:ind w:left="8"/>
              <w:rPr>
                <w:sz w:val="20"/>
              </w:rPr>
            </w:pPr>
            <w:r>
              <w:rPr>
                <w:spacing w:val="-2"/>
                <w:sz w:val="20"/>
              </w:rPr>
              <w:t>71.21</w:t>
            </w:r>
          </w:p>
          <w:p>
            <w:pPr>
              <w:pStyle w:val="TableParagraph"/>
              <w:spacing w:line="233" w:lineRule="exact"/>
              <w:ind w:left="8" w:right="2"/>
              <w:rPr>
                <w:sz w:val="20"/>
              </w:rPr>
            </w:pPr>
            <w:r>
              <w:rPr>
                <w:spacing w:val="-2"/>
                <w:sz w:val="20"/>
              </w:rPr>
              <w:t>milion</w:t>
            </w:r>
          </w:p>
          <w:p>
            <w:pPr>
              <w:pStyle w:val="TableParagraph"/>
              <w:spacing w:line="215" w:lineRule="exact"/>
              <w:ind w:left="8" w:right="3"/>
              <w:rPr>
                <w:sz w:val="13"/>
              </w:rPr>
            </w:pPr>
            <w:r>
              <w:rPr>
                <w:spacing w:val="-5"/>
                <w:position w:val="-4"/>
                <w:sz w:val="20"/>
              </w:rPr>
              <w:t>€</w:t>
            </w:r>
            <w:r>
              <w:rPr>
                <w:spacing w:val="-5"/>
                <w:sz w:val="13"/>
              </w:rPr>
              <w:t>39</w:t>
            </w:r>
          </w:p>
        </w:tc>
        <w:tc>
          <w:tcPr>
            <w:tcW w:w="910" w:type="dxa"/>
            <w:shd w:val="clear" w:color="auto" w:fill="D9E1F3"/>
          </w:tcPr>
          <w:p>
            <w:pPr>
              <w:pStyle w:val="TableParagraph"/>
              <w:spacing w:line="234" w:lineRule="exact"/>
              <w:ind w:left="10"/>
              <w:rPr>
                <w:sz w:val="20"/>
              </w:rPr>
            </w:pPr>
            <w:r>
              <w:rPr>
                <w:spacing w:val="-2"/>
                <w:sz w:val="20"/>
              </w:rPr>
              <w:t>62.25</w:t>
            </w:r>
          </w:p>
          <w:p>
            <w:pPr>
              <w:pStyle w:val="TableParagraph"/>
              <w:spacing w:line="234" w:lineRule="exact"/>
              <w:ind w:left="10" w:right="2"/>
              <w:rPr>
                <w:sz w:val="20"/>
              </w:rPr>
            </w:pPr>
            <w:r>
              <w:rPr>
                <w:spacing w:val="-2"/>
                <w:sz w:val="20"/>
              </w:rPr>
              <w:t>milion</w:t>
            </w:r>
          </w:p>
          <w:p>
            <w:pPr>
              <w:pStyle w:val="TableParagraph"/>
              <w:spacing w:line="215" w:lineRule="exact"/>
              <w:ind w:left="10" w:right="1"/>
              <w:rPr>
                <w:sz w:val="20"/>
              </w:rPr>
            </w:pPr>
            <w:r>
              <w:rPr>
                <w:spacing w:val="-10"/>
                <w:sz w:val="20"/>
              </w:rPr>
              <w:t>€</w:t>
            </w:r>
          </w:p>
        </w:tc>
        <w:tc>
          <w:tcPr>
            <w:tcW w:w="1116" w:type="dxa"/>
            <w:shd w:val="clear" w:color="auto" w:fill="D9E1F3"/>
          </w:tcPr>
          <w:p>
            <w:pPr>
              <w:pStyle w:val="TableParagraph"/>
              <w:ind w:left="0"/>
              <w:jc w:val="left"/>
              <w:rPr>
                <w:sz w:val="20"/>
              </w:rPr>
            </w:pPr>
          </w:p>
          <w:p>
            <w:pPr>
              <w:pStyle w:val="TableParagraph"/>
              <w:ind w:left="11"/>
              <w:rPr>
                <w:sz w:val="20"/>
              </w:rPr>
            </w:pPr>
            <w:r>
              <w:rPr>
                <w:sz w:val="20"/>
              </w:rPr>
              <w:t>-</w:t>
            </w:r>
            <w:r>
              <w:rPr>
                <w:spacing w:val="-5"/>
                <w:sz w:val="20"/>
              </w:rPr>
              <w:t>0.5</w:t>
            </w:r>
          </w:p>
        </w:tc>
      </w:tr>
      <w:tr>
        <w:trPr>
          <w:trHeight w:val="469" w:hRule="atLeast"/>
        </w:trPr>
        <w:tc>
          <w:tcPr>
            <w:tcW w:w="6027" w:type="dxa"/>
          </w:tcPr>
          <w:p>
            <w:pPr>
              <w:pStyle w:val="TableParagraph"/>
              <w:spacing w:line="236" w:lineRule="exact"/>
              <w:ind w:right="105" w:hanging="360"/>
              <w:jc w:val="left"/>
              <w:rPr>
                <w:sz w:val="20"/>
              </w:rPr>
            </w:pPr>
            <w:r>
              <w:rPr>
                <w:sz w:val="20"/>
              </w:rPr>
              <w:t>24.</w:t>
            </w:r>
            <w:r>
              <w:rPr>
                <w:spacing w:val="40"/>
                <w:sz w:val="20"/>
              </w:rPr>
              <w:t> </w:t>
            </w:r>
            <w:r>
              <w:rPr>
                <w:sz w:val="20"/>
              </w:rPr>
              <w:t>Shuma</w:t>
            </w:r>
            <w:r>
              <w:rPr>
                <w:spacing w:val="-4"/>
                <w:sz w:val="20"/>
              </w:rPr>
              <w:t> </w:t>
            </w:r>
            <w:r>
              <w:rPr>
                <w:sz w:val="20"/>
              </w:rPr>
              <w:t>e</w:t>
            </w:r>
            <w:r>
              <w:rPr>
                <w:spacing w:val="-4"/>
                <w:sz w:val="20"/>
              </w:rPr>
              <w:t> </w:t>
            </w:r>
            <w:r>
              <w:rPr>
                <w:sz w:val="20"/>
              </w:rPr>
              <w:t>financimit</w:t>
            </w:r>
            <w:r>
              <w:rPr>
                <w:spacing w:val="-4"/>
                <w:sz w:val="20"/>
              </w:rPr>
              <w:t> </w:t>
            </w:r>
            <w:r>
              <w:rPr>
                <w:sz w:val="20"/>
              </w:rPr>
              <w:t>në</w:t>
            </w:r>
            <w:r>
              <w:rPr>
                <w:spacing w:val="-2"/>
                <w:sz w:val="20"/>
              </w:rPr>
              <w:t> </w:t>
            </w:r>
            <w:r>
              <w:rPr>
                <w:sz w:val="20"/>
              </w:rPr>
              <w:t>mbështetje</w:t>
            </w:r>
            <w:r>
              <w:rPr>
                <w:spacing w:val="-5"/>
                <w:sz w:val="20"/>
              </w:rPr>
              <w:t> </w:t>
            </w:r>
            <w:r>
              <w:rPr>
                <w:sz w:val="20"/>
              </w:rPr>
              <w:t>të</w:t>
            </w:r>
            <w:r>
              <w:rPr>
                <w:spacing w:val="-4"/>
                <w:sz w:val="20"/>
              </w:rPr>
              <w:t> </w:t>
            </w:r>
            <w:r>
              <w:rPr>
                <w:sz w:val="20"/>
              </w:rPr>
              <w:t>organizatave</w:t>
            </w:r>
            <w:r>
              <w:rPr>
                <w:spacing w:val="-4"/>
                <w:sz w:val="20"/>
              </w:rPr>
              <w:t> </w:t>
            </w:r>
            <w:r>
              <w:rPr>
                <w:sz w:val="20"/>
              </w:rPr>
              <w:t>të</w:t>
            </w:r>
            <w:r>
              <w:rPr>
                <w:spacing w:val="-4"/>
                <w:sz w:val="20"/>
              </w:rPr>
              <w:t> </w:t>
            </w:r>
            <w:r>
              <w:rPr>
                <w:sz w:val="20"/>
              </w:rPr>
              <w:t>grave</w:t>
            </w:r>
            <w:r>
              <w:rPr>
                <w:spacing w:val="-4"/>
                <w:sz w:val="20"/>
              </w:rPr>
              <w:t> </w:t>
            </w:r>
            <w:r>
              <w:rPr>
                <w:sz w:val="20"/>
              </w:rPr>
              <w:t>në nivel vendi (PVGj III, treguesi 1.4)</w:t>
            </w:r>
          </w:p>
        </w:tc>
        <w:tc>
          <w:tcPr>
            <w:tcW w:w="979" w:type="dxa"/>
          </w:tcPr>
          <w:p>
            <w:pPr>
              <w:pStyle w:val="TableParagraph"/>
              <w:spacing w:line="234" w:lineRule="exact"/>
              <w:ind w:left="8"/>
              <w:rPr>
                <w:sz w:val="20"/>
              </w:rPr>
            </w:pPr>
            <w:r>
              <w:rPr>
                <w:spacing w:val="-2"/>
                <w:sz w:val="20"/>
              </w:rPr>
              <w:t>488,300</w:t>
            </w:r>
          </w:p>
          <w:p>
            <w:pPr>
              <w:pStyle w:val="TableParagraph"/>
              <w:spacing w:line="215" w:lineRule="exact"/>
              <w:ind w:left="8" w:right="2"/>
              <w:rPr>
                <w:sz w:val="20"/>
              </w:rPr>
            </w:pPr>
            <w:r>
              <w:rPr>
                <w:spacing w:val="-10"/>
                <w:sz w:val="20"/>
              </w:rPr>
              <w:t>€</w:t>
            </w:r>
          </w:p>
        </w:tc>
        <w:tc>
          <w:tcPr>
            <w:tcW w:w="910" w:type="dxa"/>
          </w:tcPr>
          <w:p>
            <w:pPr>
              <w:pStyle w:val="TableParagraph"/>
              <w:spacing w:before="117"/>
              <w:ind w:left="10"/>
              <w:rPr>
                <w:sz w:val="20"/>
              </w:rPr>
            </w:pPr>
            <w:r>
              <w:rPr>
                <w:sz w:val="20"/>
              </w:rPr>
              <w:t>0</w:t>
            </w:r>
            <w:r>
              <w:rPr>
                <w:spacing w:val="-3"/>
                <w:sz w:val="20"/>
              </w:rPr>
              <w:t> </w:t>
            </w:r>
            <w:r>
              <w:rPr>
                <w:spacing w:val="-12"/>
                <w:sz w:val="20"/>
              </w:rPr>
              <w:t>€</w:t>
            </w:r>
          </w:p>
        </w:tc>
        <w:tc>
          <w:tcPr>
            <w:tcW w:w="1116" w:type="dxa"/>
          </w:tcPr>
          <w:p>
            <w:pPr>
              <w:pStyle w:val="TableParagraph"/>
              <w:spacing w:before="117"/>
              <w:ind w:left="11" w:right="3"/>
              <w:rPr>
                <w:sz w:val="20"/>
              </w:rPr>
            </w:pPr>
            <w:r>
              <w:rPr>
                <w:sz w:val="20"/>
              </w:rPr>
              <w:t>-</w:t>
            </w:r>
            <w:r>
              <w:rPr>
                <w:spacing w:val="-10"/>
                <w:sz w:val="20"/>
              </w:rPr>
              <w:t>1</w:t>
            </w:r>
          </w:p>
        </w:tc>
      </w:tr>
      <w:tr>
        <w:trPr>
          <w:trHeight w:val="701" w:hRule="atLeast"/>
        </w:trPr>
        <w:tc>
          <w:tcPr>
            <w:tcW w:w="6027" w:type="dxa"/>
            <w:shd w:val="clear" w:color="auto" w:fill="D9E1F3"/>
          </w:tcPr>
          <w:p>
            <w:pPr>
              <w:pStyle w:val="TableParagraph"/>
              <w:spacing w:line="232" w:lineRule="exact"/>
              <w:ind w:hanging="360"/>
              <w:jc w:val="left"/>
              <w:rPr>
                <w:sz w:val="20"/>
              </w:rPr>
            </w:pPr>
            <w:r>
              <w:rPr>
                <w:sz w:val="20"/>
              </w:rPr>
              <w:t>25.</w:t>
            </w:r>
            <w:r>
              <w:rPr>
                <w:spacing w:val="43"/>
                <w:sz w:val="20"/>
              </w:rPr>
              <w:t> </w:t>
            </w:r>
            <w:r>
              <w:rPr>
                <w:sz w:val="20"/>
              </w:rPr>
              <w:t>%</w:t>
            </w:r>
            <w:r>
              <w:rPr>
                <w:spacing w:val="-6"/>
                <w:sz w:val="20"/>
              </w:rPr>
              <w:t> </w:t>
            </w:r>
            <w:r>
              <w:rPr>
                <w:sz w:val="20"/>
              </w:rPr>
              <w:t>e</w:t>
            </w:r>
            <w:r>
              <w:rPr>
                <w:spacing w:val="-4"/>
                <w:sz w:val="20"/>
              </w:rPr>
              <w:t> </w:t>
            </w:r>
            <w:r>
              <w:rPr>
                <w:sz w:val="20"/>
              </w:rPr>
              <w:t>iniciativave</w:t>
            </w:r>
            <w:r>
              <w:rPr>
                <w:spacing w:val="-4"/>
                <w:sz w:val="20"/>
              </w:rPr>
              <w:t> </w:t>
            </w:r>
            <w:r>
              <w:rPr>
                <w:sz w:val="20"/>
              </w:rPr>
              <w:t>të</w:t>
            </w:r>
            <w:r>
              <w:rPr>
                <w:spacing w:val="-3"/>
                <w:sz w:val="20"/>
              </w:rPr>
              <w:t> </w:t>
            </w:r>
            <w:r>
              <w:rPr>
                <w:sz w:val="20"/>
              </w:rPr>
              <w:t>reja</w:t>
            </w:r>
            <w:r>
              <w:rPr>
                <w:spacing w:val="-6"/>
                <w:sz w:val="20"/>
              </w:rPr>
              <w:t> </w:t>
            </w:r>
            <w:r>
              <w:rPr>
                <w:sz w:val="20"/>
              </w:rPr>
              <w:t>që</w:t>
            </w:r>
            <w:r>
              <w:rPr>
                <w:spacing w:val="-4"/>
                <w:sz w:val="20"/>
              </w:rPr>
              <w:t> </w:t>
            </w:r>
            <w:r>
              <w:rPr>
                <w:sz w:val="20"/>
              </w:rPr>
              <w:t>mbështesin</w:t>
            </w:r>
            <w:r>
              <w:rPr>
                <w:spacing w:val="-7"/>
                <w:sz w:val="20"/>
              </w:rPr>
              <w:t> </w:t>
            </w:r>
            <w:r>
              <w:rPr>
                <w:sz w:val="20"/>
              </w:rPr>
              <w:t>reformat</w:t>
            </w:r>
            <w:r>
              <w:rPr>
                <w:spacing w:val="-4"/>
                <w:sz w:val="20"/>
              </w:rPr>
              <w:t> </w:t>
            </w:r>
            <w:r>
              <w:rPr>
                <w:sz w:val="20"/>
              </w:rPr>
              <w:t>në</w:t>
            </w:r>
            <w:r>
              <w:rPr>
                <w:spacing w:val="-4"/>
                <w:sz w:val="20"/>
              </w:rPr>
              <w:t> </w:t>
            </w:r>
            <w:r>
              <w:rPr>
                <w:spacing w:val="-2"/>
                <w:sz w:val="20"/>
              </w:rPr>
              <w:t>menaxhimin</w:t>
            </w:r>
          </w:p>
          <w:p>
            <w:pPr>
              <w:pStyle w:val="TableParagraph"/>
              <w:spacing w:line="234" w:lineRule="exact"/>
              <w:ind w:right="105"/>
              <w:jc w:val="left"/>
              <w:rPr>
                <w:sz w:val="20"/>
              </w:rPr>
            </w:pPr>
            <w:r>
              <w:rPr>
                <w:sz w:val="20"/>
              </w:rPr>
              <w:t>e</w:t>
            </w:r>
            <w:r>
              <w:rPr>
                <w:spacing w:val="-5"/>
                <w:sz w:val="20"/>
              </w:rPr>
              <w:t> </w:t>
            </w:r>
            <w:r>
              <w:rPr>
                <w:sz w:val="20"/>
              </w:rPr>
              <w:t>financave</w:t>
            </w:r>
            <w:r>
              <w:rPr>
                <w:spacing w:val="-5"/>
                <w:sz w:val="20"/>
              </w:rPr>
              <w:t> </w:t>
            </w:r>
            <w:r>
              <w:rPr>
                <w:sz w:val="20"/>
              </w:rPr>
              <w:t>publike</w:t>
            </w:r>
            <w:r>
              <w:rPr>
                <w:spacing w:val="-3"/>
                <w:sz w:val="20"/>
              </w:rPr>
              <w:t> </w:t>
            </w:r>
            <w:r>
              <w:rPr>
                <w:sz w:val="20"/>
              </w:rPr>
              <w:t>të</w:t>
            </w:r>
            <w:r>
              <w:rPr>
                <w:spacing w:val="-5"/>
                <w:sz w:val="20"/>
              </w:rPr>
              <w:t> </w:t>
            </w:r>
            <w:r>
              <w:rPr>
                <w:sz w:val="20"/>
              </w:rPr>
              <w:t>cilat</w:t>
            </w:r>
            <w:r>
              <w:rPr>
                <w:spacing w:val="-7"/>
                <w:sz w:val="20"/>
              </w:rPr>
              <w:t> </w:t>
            </w:r>
            <w:r>
              <w:rPr>
                <w:sz w:val="20"/>
              </w:rPr>
              <w:t>kanë</w:t>
            </w:r>
            <w:r>
              <w:rPr>
                <w:spacing w:val="-4"/>
                <w:sz w:val="20"/>
              </w:rPr>
              <w:t> </w:t>
            </w:r>
            <w:r>
              <w:rPr>
                <w:sz w:val="20"/>
              </w:rPr>
              <w:t>përfshirë</w:t>
            </w:r>
            <w:r>
              <w:rPr>
                <w:spacing w:val="-3"/>
                <w:sz w:val="20"/>
              </w:rPr>
              <w:t> </w:t>
            </w:r>
            <w:r>
              <w:rPr>
                <w:sz w:val="20"/>
              </w:rPr>
              <w:t>një</w:t>
            </w:r>
            <w:r>
              <w:rPr>
                <w:spacing w:val="-5"/>
                <w:sz w:val="20"/>
              </w:rPr>
              <w:t> </w:t>
            </w:r>
            <w:r>
              <w:rPr>
                <w:sz w:val="20"/>
              </w:rPr>
              <w:t>komponent</w:t>
            </w:r>
            <w:r>
              <w:rPr>
                <w:spacing w:val="-5"/>
                <w:sz w:val="20"/>
              </w:rPr>
              <w:t> </w:t>
            </w:r>
            <w:r>
              <w:rPr>
                <w:sz w:val="20"/>
              </w:rPr>
              <w:t>gjinor (PVGj III, treguesi 3.1)</w:t>
            </w:r>
          </w:p>
        </w:tc>
        <w:tc>
          <w:tcPr>
            <w:tcW w:w="979" w:type="dxa"/>
            <w:shd w:val="clear" w:color="auto" w:fill="D9E1F3"/>
          </w:tcPr>
          <w:p>
            <w:pPr>
              <w:pStyle w:val="TableParagraph"/>
              <w:spacing w:before="232"/>
              <w:ind w:left="8" w:right="3"/>
              <w:rPr>
                <w:sz w:val="20"/>
              </w:rPr>
            </w:pPr>
            <w:r>
              <w:rPr>
                <w:spacing w:val="-4"/>
                <w:sz w:val="20"/>
              </w:rPr>
              <w:t>100%</w:t>
            </w:r>
          </w:p>
        </w:tc>
        <w:tc>
          <w:tcPr>
            <w:tcW w:w="910" w:type="dxa"/>
            <w:shd w:val="clear" w:color="auto" w:fill="D9E1F3"/>
          </w:tcPr>
          <w:p>
            <w:pPr>
              <w:pStyle w:val="TableParagraph"/>
              <w:spacing w:before="232"/>
              <w:ind w:left="10" w:right="3"/>
              <w:rPr>
                <w:sz w:val="20"/>
              </w:rPr>
            </w:pPr>
            <w:r>
              <w:rPr>
                <w:spacing w:val="-5"/>
                <w:sz w:val="20"/>
              </w:rPr>
              <w:t>N/A</w:t>
            </w:r>
          </w:p>
        </w:tc>
        <w:tc>
          <w:tcPr>
            <w:tcW w:w="1116" w:type="dxa"/>
            <w:shd w:val="clear" w:color="auto" w:fill="D9E1F3"/>
          </w:tcPr>
          <w:p>
            <w:pPr>
              <w:pStyle w:val="TableParagraph"/>
              <w:spacing w:before="232"/>
              <w:ind w:left="11" w:right="3"/>
              <w:rPr>
                <w:sz w:val="20"/>
              </w:rPr>
            </w:pPr>
            <w:r>
              <w:rPr>
                <w:spacing w:val="-10"/>
                <w:sz w:val="20"/>
              </w:rPr>
              <w:t>0</w:t>
            </w:r>
          </w:p>
        </w:tc>
      </w:tr>
    </w:tbl>
    <w:p>
      <w:pPr>
        <w:pStyle w:val="BodyText"/>
        <w:spacing w:before="9"/>
      </w:pPr>
    </w:p>
    <w:p>
      <w:pPr>
        <w:pStyle w:val="BodyText"/>
        <w:ind w:left="779" w:right="813" w:firstLine="720"/>
        <w:jc w:val="both"/>
      </w:pPr>
      <w:r>
        <w:rPr/>
        <w:t>Të katër iniciativat e reja të BE-së të miratuara në vitin 2022 u shënuan me Shënuesin Gjinor (GM) 1. BE-ja nuk ka ende një sistem për përcjelljen/gjurmimin e financimit total në mbështetje</w:t>
      </w:r>
      <w:r>
        <w:rPr>
          <w:spacing w:val="-5"/>
        </w:rPr>
        <w:t> </w:t>
      </w:r>
      <w:r>
        <w:rPr/>
        <w:t>të</w:t>
      </w:r>
      <w:r>
        <w:rPr>
          <w:spacing w:val="-5"/>
        </w:rPr>
        <w:t> </w:t>
      </w:r>
      <w:r>
        <w:rPr/>
        <w:t>barazisë</w:t>
      </w:r>
      <w:r>
        <w:rPr>
          <w:spacing w:val="-7"/>
        </w:rPr>
        <w:t> </w:t>
      </w:r>
      <w:r>
        <w:rPr/>
        <w:t>gjinore</w:t>
      </w:r>
      <w:r>
        <w:rPr>
          <w:spacing w:val="-5"/>
        </w:rPr>
        <w:t> </w:t>
      </w:r>
      <w:r>
        <w:rPr/>
        <w:t>në</w:t>
      </w:r>
      <w:r>
        <w:rPr>
          <w:spacing w:val="-5"/>
        </w:rPr>
        <w:t> </w:t>
      </w:r>
      <w:r>
        <w:rPr/>
        <w:t>mënyrë</w:t>
      </w:r>
      <w:r>
        <w:rPr>
          <w:spacing w:val="-5"/>
        </w:rPr>
        <w:t> </w:t>
      </w:r>
      <w:r>
        <w:rPr/>
        <w:t>specifike.</w:t>
      </w:r>
      <w:r>
        <w:rPr>
          <w:spacing w:val="-7"/>
        </w:rPr>
        <w:t> </w:t>
      </w:r>
      <w:r>
        <w:rPr/>
        <w:t>Siç</w:t>
      </w:r>
      <w:r>
        <w:rPr>
          <w:spacing w:val="-4"/>
        </w:rPr>
        <w:t> </w:t>
      </w:r>
      <w:r>
        <w:rPr/>
        <w:t>u</w:t>
      </w:r>
      <w:r>
        <w:rPr>
          <w:spacing w:val="-5"/>
        </w:rPr>
        <w:t> </w:t>
      </w:r>
      <w:r>
        <w:rPr/>
        <w:t>cek,</w:t>
      </w:r>
      <w:r>
        <w:rPr>
          <w:spacing w:val="-5"/>
        </w:rPr>
        <w:t> </w:t>
      </w:r>
      <w:r>
        <w:rPr/>
        <w:t>BE-ja</w:t>
      </w:r>
      <w:r>
        <w:rPr>
          <w:spacing w:val="-5"/>
        </w:rPr>
        <w:t> </w:t>
      </w:r>
      <w:r>
        <w:rPr/>
        <w:t>përdorur</w:t>
      </w:r>
      <w:r>
        <w:rPr>
          <w:spacing w:val="-6"/>
        </w:rPr>
        <w:t> </w:t>
      </w:r>
      <w:r>
        <w:rPr/>
        <w:t>shënjuesin</w:t>
      </w:r>
      <w:r>
        <w:rPr>
          <w:spacing w:val="-6"/>
        </w:rPr>
        <w:t> </w:t>
      </w:r>
      <w:r>
        <w:rPr/>
        <w:t>gjinor</w:t>
      </w:r>
      <w:r>
        <w:rPr>
          <w:spacing w:val="-5"/>
        </w:rPr>
        <w:t> </w:t>
      </w:r>
      <w:r>
        <w:rPr/>
        <w:t>të standardizuar të OBZHE dhe kjo mund të kontribuojë në një keqinterpretim të burimeve faktikisht të alokuara duke pasur parasysh natyrën</w:t>
      </w:r>
      <w:r>
        <w:rPr>
          <w:spacing w:val="-1"/>
        </w:rPr>
        <w:t> </w:t>
      </w:r>
      <w:r>
        <w:rPr/>
        <w:t>e kësaj metodologjie të OBZHE. Është për t'u theksuar se në GM1, vetëm një përqindje e caktuar fondeve kontribuon në barazinë gjinore; fondet tjera mund të përdoren për qëllime të tjera [pasiqë në këto të fundit, gjinia nuk është objektivë specifike]. Megjithatë, nuk ekziston asnjë mënyrë për të vlerësuar sasinë e saktë të fondeve</w:t>
      </w:r>
      <w:r>
        <w:rPr>
          <w:spacing w:val="-7"/>
        </w:rPr>
        <w:t> </w:t>
      </w:r>
      <w:r>
        <w:rPr/>
        <w:t>të</w:t>
      </w:r>
      <w:r>
        <w:rPr>
          <w:spacing w:val="-10"/>
        </w:rPr>
        <w:t> </w:t>
      </w:r>
      <w:r>
        <w:rPr/>
        <w:t>shpenzuara</w:t>
      </w:r>
      <w:r>
        <w:rPr>
          <w:spacing w:val="-8"/>
        </w:rPr>
        <w:t> </w:t>
      </w:r>
      <w:r>
        <w:rPr/>
        <w:t>për</w:t>
      </w:r>
      <w:r>
        <w:rPr>
          <w:spacing w:val="-8"/>
        </w:rPr>
        <w:t> </w:t>
      </w:r>
      <w:r>
        <w:rPr/>
        <w:t>barazinë</w:t>
      </w:r>
      <w:r>
        <w:rPr>
          <w:spacing w:val="-7"/>
        </w:rPr>
        <w:t> </w:t>
      </w:r>
      <w:r>
        <w:rPr/>
        <w:t>gjinore</w:t>
      </w:r>
      <w:r>
        <w:rPr>
          <w:spacing w:val="-7"/>
        </w:rPr>
        <w:t> </w:t>
      </w:r>
      <w:r>
        <w:rPr/>
        <w:t>në</w:t>
      </w:r>
      <w:r>
        <w:rPr>
          <w:spacing w:val="-7"/>
        </w:rPr>
        <w:t> </w:t>
      </w:r>
      <w:r>
        <w:rPr/>
        <w:t>veprimet</w:t>
      </w:r>
      <w:r>
        <w:rPr>
          <w:spacing w:val="-8"/>
        </w:rPr>
        <w:t> </w:t>
      </w:r>
      <w:r>
        <w:rPr/>
        <w:t>GM1.</w:t>
      </w:r>
      <w:r>
        <w:rPr>
          <w:spacing w:val="-8"/>
        </w:rPr>
        <w:t> </w:t>
      </w:r>
      <w:r>
        <w:rPr/>
        <w:t>Prandaj,</w:t>
      </w:r>
      <w:r>
        <w:rPr>
          <w:spacing w:val="-7"/>
        </w:rPr>
        <w:t> </w:t>
      </w:r>
      <w:r>
        <w:rPr/>
        <w:t>sipas</w:t>
      </w:r>
      <w:r>
        <w:rPr>
          <w:spacing w:val="-7"/>
        </w:rPr>
        <w:t> </w:t>
      </w:r>
      <w:r>
        <w:rPr/>
        <w:t>treguesit</w:t>
      </w:r>
      <w:r>
        <w:rPr>
          <w:spacing w:val="-8"/>
        </w:rPr>
        <w:t> </w:t>
      </w:r>
      <w:r>
        <w:rPr/>
        <w:t>1.3</w:t>
      </w:r>
      <w:r>
        <w:rPr>
          <w:spacing w:val="-8"/>
        </w:rPr>
        <w:t> </w:t>
      </w:r>
      <w:r>
        <w:rPr/>
        <w:t>të</w:t>
      </w:r>
      <w:r>
        <w:rPr>
          <w:spacing w:val="-8"/>
        </w:rPr>
        <w:t> </w:t>
      </w:r>
      <w:r>
        <w:rPr/>
        <w:t>PVGj III,</w:t>
      </w:r>
      <w:r>
        <w:rPr>
          <w:spacing w:val="-5"/>
        </w:rPr>
        <w:t> </w:t>
      </w:r>
      <w:r>
        <w:rPr/>
        <w:t>BE-ja</w:t>
      </w:r>
      <w:r>
        <w:rPr>
          <w:spacing w:val="-8"/>
        </w:rPr>
        <w:t> </w:t>
      </w:r>
      <w:r>
        <w:rPr/>
        <w:t>mund</w:t>
      </w:r>
      <w:r>
        <w:rPr>
          <w:spacing w:val="-8"/>
        </w:rPr>
        <w:t> </w:t>
      </w:r>
      <w:r>
        <w:rPr/>
        <w:t>të</w:t>
      </w:r>
      <w:r>
        <w:rPr>
          <w:spacing w:val="-5"/>
        </w:rPr>
        <w:t> </w:t>
      </w:r>
      <w:r>
        <w:rPr/>
        <w:t>arrijë</w:t>
      </w:r>
      <w:r>
        <w:rPr>
          <w:spacing w:val="-5"/>
        </w:rPr>
        <w:t> </w:t>
      </w:r>
      <w:r>
        <w:rPr/>
        <w:t>vetëm</w:t>
      </w:r>
      <w:r>
        <w:rPr>
          <w:spacing w:val="-4"/>
        </w:rPr>
        <w:t> </w:t>
      </w:r>
      <w:r>
        <w:rPr/>
        <w:t>në</w:t>
      </w:r>
      <w:r>
        <w:rPr>
          <w:spacing w:val="-7"/>
        </w:rPr>
        <w:t> </w:t>
      </w:r>
      <w:r>
        <w:rPr/>
        <w:t>vlerësim</w:t>
      </w:r>
      <w:r>
        <w:rPr>
          <w:spacing w:val="-4"/>
        </w:rPr>
        <w:t> </w:t>
      </w:r>
      <w:r>
        <w:rPr/>
        <w:t>të</w:t>
      </w:r>
      <w:r>
        <w:rPr>
          <w:spacing w:val="-5"/>
        </w:rPr>
        <w:t> </w:t>
      </w:r>
      <w:r>
        <w:rPr/>
        <w:t>përafërt</w:t>
      </w:r>
      <w:r>
        <w:rPr>
          <w:spacing w:val="-6"/>
        </w:rPr>
        <w:t> </w:t>
      </w:r>
      <w:r>
        <w:rPr/>
        <w:t>të</w:t>
      </w:r>
      <w:r>
        <w:rPr>
          <w:spacing w:val="-8"/>
        </w:rPr>
        <w:t> </w:t>
      </w:r>
      <w:r>
        <w:rPr/>
        <w:t>shumës</w:t>
      </w:r>
      <w:r>
        <w:rPr>
          <w:spacing w:val="-7"/>
        </w:rPr>
        <w:t> </w:t>
      </w:r>
      <w:r>
        <w:rPr/>
        <w:t>së</w:t>
      </w:r>
      <w:r>
        <w:rPr>
          <w:spacing w:val="-5"/>
        </w:rPr>
        <w:t> </w:t>
      </w:r>
      <w:r>
        <w:rPr/>
        <w:t>përgjithshme</w:t>
      </w:r>
      <w:r>
        <w:rPr>
          <w:spacing w:val="-5"/>
        </w:rPr>
        <w:t> </w:t>
      </w:r>
      <w:r>
        <w:rPr/>
        <w:t>të</w:t>
      </w:r>
      <w:r>
        <w:rPr>
          <w:spacing w:val="-5"/>
        </w:rPr>
        <w:t> </w:t>
      </w:r>
      <w:r>
        <w:rPr/>
        <w:t>financimit</w:t>
      </w:r>
      <w:r>
        <w:rPr>
          <w:spacing w:val="-6"/>
        </w:rPr>
        <w:t> </w:t>
      </w:r>
      <w:r>
        <w:rPr/>
        <w:t>që do të kontribuojë në barazinë gjinore. Në Kosovë, kjo ishte rreth 62.25 milionë € në vitin 2022, që është edhe shuma e përgjithshme e paraparë, pasi që të katër dokumentet e veprimit ishin shënuar</w:t>
      </w:r>
      <w:r>
        <w:rPr>
          <w:spacing w:val="15"/>
        </w:rPr>
        <w:t> </w:t>
      </w:r>
      <w:r>
        <w:rPr/>
        <w:t>me</w:t>
      </w:r>
      <w:r>
        <w:rPr>
          <w:spacing w:val="17"/>
        </w:rPr>
        <w:t> </w:t>
      </w:r>
      <w:r>
        <w:rPr/>
        <w:t>GM1.</w:t>
      </w:r>
      <w:r>
        <w:rPr>
          <w:position w:val="5"/>
          <w:sz w:val="14"/>
        </w:rPr>
        <w:t>40</w:t>
      </w:r>
      <w:r>
        <w:rPr>
          <w:spacing w:val="34"/>
          <w:position w:val="5"/>
          <w:sz w:val="14"/>
        </w:rPr>
        <w:t> </w:t>
      </w:r>
      <w:r>
        <w:rPr/>
        <w:t>Megjithatë,</w:t>
      </w:r>
      <w:r>
        <w:rPr>
          <w:spacing w:val="18"/>
        </w:rPr>
        <w:t> </w:t>
      </w:r>
      <w:r>
        <w:rPr/>
        <w:t>RrGK</w:t>
      </w:r>
      <w:r>
        <w:rPr>
          <w:spacing w:val="17"/>
        </w:rPr>
        <w:t> </w:t>
      </w:r>
      <w:r>
        <w:rPr/>
        <w:t>vlerësoi</w:t>
      </w:r>
      <w:r>
        <w:rPr>
          <w:spacing w:val="16"/>
        </w:rPr>
        <w:t> </w:t>
      </w:r>
      <w:r>
        <w:rPr/>
        <w:t>se</w:t>
      </w:r>
      <w:r>
        <w:rPr>
          <w:spacing w:val="15"/>
        </w:rPr>
        <w:t> </w:t>
      </w:r>
      <w:r>
        <w:rPr/>
        <w:t>shënjuesi</w:t>
      </w:r>
      <w:r>
        <w:rPr>
          <w:spacing w:val="15"/>
        </w:rPr>
        <w:t> </w:t>
      </w:r>
      <w:r>
        <w:rPr/>
        <w:t>gjinor</w:t>
      </w:r>
      <w:r>
        <w:rPr>
          <w:spacing w:val="15"/>
        </w:rPr>
        <w:t> </w:t>
      </w:r>
      <w:r>
        <w:rPr/>
        <w:t>i</w:t>
      </w:r>
      <w:r>
        <w:rPr>
          <w:spacing w:val="18"/>
        </w:rPr>
        <w:t> </w:t>
      </w:r>
      <w:r>
        <w:rPr/>
        <w:t>caktuar</w:t>
      </w:r>
      <w:r>
        <w:rPr>
          <w:spacing w:val="17"/>
        </w:rPr>
        <w:t> </w:t>
      </w:r>
      <w:r>
        <w:rPr/>
        <w:t>për</w:t>
      </w:r>
      <w:r>
        <w:rPr>
          <w:spacing w:val="17"/>
        </w:rPr>
        <w:t> </w:t>
      </w:r>
      <w:r>
        <w:rPr/>
        <w:t>DV-të</w:t>
      </w:r>
      <w:r>
        <w:rPr>
          <w:spacing w:val="17"/>
        </w:rPr>
        <w:t> </w:t>
      </w:r>
      <w:r>
        <w:rPr/>
        <w:t>nuk</w:t>
      </w:r>
      <w:r>
        <w:rPr>
          <w:spacing w:val="17"/>
        </w:rPr>
        <w:t> </w:t>
      </w:r>
      <w:r>
        <w:rPr/>
        <w:t>ishte</w:t>
      </w:r>
    </w:p>
    <w:p>
      <w:pPr>
        <w:pStyle w:val="BodyText"/>
        <w:spacing w:before="10"/>
        <w:rPr>
          <w:sz w:val="16"/>
        </w:rPr>
      </w:pPr>
      <w:r>
        <w:rPr/>
        <mc:AlternateContent>
          <mc:Choice Requires="wps">
            <w:drawing>
              <wp:anchor distT="0" distB="0" distL="0" distR="0" allowOverlap="1" layoutInCell="1" locked="0" behindDoc="1" simplePos="0" relativeHeight="487656448">
                <wp:simplePos x="0" y="0"/>
                <wp:positionH relativeFrom="page">
                  <wp:posOffset>914704</wp:posOffset>
                </wp:positionH>
                <wp:positionV relativeFrom="paragraph">
                  <wp:posOffset>141051</wp:posOffset>
                </wp:positionV>
                <wp:extent cx="1829435" cy="7620"/>
                <wp:effectExtent l="0" t="0" r="0" b="0"/>
                <wp:wrapTopAndBottom/>
                <wp:docPr id="231" name="Graphic 231"/>
                <wp:cNvGraphicFramePr>
                  <a:graphicFrameLocks/>
                </wp:cNvGraphicFramePr>
                <a:graphic>
                  <a:graphicData uri="http://schemas.microsoft.com/office/word/2010/wordprocessingShape">
                    <wps:wsp>
                      <wps:cNvPr id="231" name="Graphic 231"/>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1.106445pt;width:144.020pt;height:.6pt;mso-position-horizontal-relative:page;mso-position-vertical-relative:paragraph;z-index:-15660032;mso-wrap-distance-left:0;mso-wrap-distance-right:0" id="docshape107" filled="true" fillcolor="#000000" stroked="false">
                <v:fill type="solid"/>
                <w10:wrap type="topAndBottom"/>
              </v:rect>
            </w:pict>
          </mc:Fallback>
        </mc:AlternateContent>
      </w:r>
    </w:p>
    <w:p>
      <w:pPr>
        <w:spacing w:before="90"/>
        <w:ind w:left="780" w:right="907" w:firstLine="0"/>
        <w:jc w:val="both"/>
        <w:rPr>
          <w:sz w:val="20"/>
        </w:rPr>
      </w:pPr>
      <w:r>
        <w:rPr>
          <w:position w:val="5"/>
          <w:sz w:val="13"/>
        </w:rPr>
        <w:t>36</w:t>
      </w:r>
      <w:r>
        <w:rPr>
          <w:spacing w:val="12"/>
          <w:position w:val="5"/>
          <w:sz w:val="13"/>
        </w:rPr>
        <w:t> </w:t>
      </w:r>
      <w:r>
        <w:rPr>
          <w:sz w:val="20"/>
        </w:rPr>
        <w:t>Shih:</w:t>
      </w:r>
      <w:r>
        <w:rPr>
          <w:spacing w:val="-3"/>
          <w:sz w:val="20"/>
        </w:rPr>
        <w:t> </w:t>
      </w:r>
      <w:r>
        <w:rPr>
          <w:sz w:val="20"/>
        </w:rPr>
        <w:t>RrGK,</w:t>
      </w:r>
      <w:r>
        <w:rPr>
          <w:spacing w:val="-3"/>
          <w:sz w:val="20"/>
        </w:rPr>
        <w:t> </w:t>
      </w:r>
      <w:r>
        <w:rPr>
          <w:i/>
          <w:color w:val="0000FF"/>
          <w:sz w:val="20"/>
          <w:u w:val="single" w:color="0000FF"/>
        </w:rPr>
        <w:t>Një</w:t>
      </w:r>
      <w:r>
        <w:rPr>
          <w:i/>
          <w:color w:val="0000FF"/>
          <w:spacing w:val="-1"/>
          <w:sz w:val="20"/>
          <w:u w:val="single" w:color="0000FF"/>
        </w:rPr>
        <w:t> </w:t>
      </w:r>
      <w:r>
        <w:rPr>
          <w:i/>
          <w:color w:val="0000FF"/>
          <w:sz w:val="20"/>
          <w:u w:val="single" w:color="0000FF"/>
        </w:rPr>
        <w:t>ulëse</w:t>
      </w:r>
      <w:r>
        <w:rPr>
          <w:i/>
          <w:color w:val="0000FF"/>
          <w:spacing w:val="-3"/>
          <w:sz w:val="20"/>
          <w:u w:val="single" w:color="0000FF"/>
        </w:rPr>
        <w:t> </w:t>
      </w:r>
      <w:r>
        <w:rPr>
          <w:i/>
          <w:color w:val="0000FF"/>
          <w:sz w:val="20"/>
          <w:u w:val="single" w:color="0000FF"/>
        </w:rPr>
        <w:t>në</w:t>
      </w:r>
      <w:r>
        <w:rPr>
          <w:i/>
          <w:color w:val="0000FF"/>
          <w:spacing w:val="-3"/>
          <w:sz w:val="20"/>
          <w:u w:val="single" w:color="0000FF"/>
        </w:rPr>
        <w:t> </w:t>
      </w:r>
      <w:r>
        <w:rPr>
          <w:i/>
          <w:color w:val="0000FF"/>
          <w:sz w:val="20"/>
          <w:u w:val="single" w:color="0000FF"/>
        </w:rPr>
        <w:t>tryezë</w:t>
      </w:r>
      <w:r>
        <w:rPr>
          <w:i/>
          <w:sz w:val="20"/>
        </w:rPr>
        <w:t>:</w:t>
      </w:r>
      <w:r>
        <w:rPr>
          <w:i/>
          <w:spacing w:val="-2"/>
          <w:sz w:val="20"/>
        </w:rPr>
        <w:t> </w:t>
      </w:r>
      <w:r>
        <w:rPr>
          <w:i/>
          <w:sz w:val="20"/>
        </w:rPr>
        <w:t>Kontributet</w:t>
      </w:r>
      <w:r>
        <w:rPr>
          <w:i/>
          <w:spacing w:val="-3"/>
          <w:sz w:val="20"/>
        </w:rPr>
        <w:t> </w:t>
      </w:r>
      <w:r>
        <w:rPr>
          <w:i/>
          <w:sz w:val="20"/>
        </w:rPr>
        <w:t>e</w:t>
      </w:r>
      <w:r>
        <w:rPr>
          <w:i/>
          <w:spacing w:val="-1"/>
          <w:sz w:val="20"/>
        </w:rPr>
        <w:t> </w:t>
      </w:r>
      <w:r>
        <w:rPr>
          <w:i/>
          <w:sz w:val="20"/>
        </w:rPr>
        <w:t>grave</w:t>
      </w:r>
      <w:r>
        <w:rPr>
          <w:i/>
          <w:spacing w:val="-1"/>
          <w:sz w:val="20"/>
        </w:rPr>
        <w:t> </w:t>
      </w:r>
      <w:r>
        <w:rPr>
          <w:i/>
          <w:sz w:val="20"/>
        </w:rPr>
        <w:t>në</w:t>
      </w:r>
      <w:r>
        <w:rPr>
          <w:i/>
          <w:spacing w:val="-3"/>
          <w:sz w:val="20"/>
        </w:rPr>
        <w:t> </w:t>
      </w:r>
      <w:r>
        <w:rPr>
          <w:i/>
          <w:sz w:val="20"/>
        </w:rPr>
        <w:t>proceset</w:t>
      </w:r>
      <w:r>
        <w:rPr>
          <w:i/>
          <w:spacing w:val="-3"/>
          <w:sz w:val="20"/>
        </w:rPr>
        <w:t> </w:t>
      </w:r>
      <w:r>
        <w:rPr>
          <w:i/>
          <w:sz w:val="20"/>
        </w:rPr>
        <w:t>e</w:t>
      </w:r>
      <w:r>
        <w:rPr>
          <w:i/>
          <w:spacing w:val="-3"/>
          <w:sz w:val="20"/>
        </w:rPr>
        <w:t> </w:t>
      </w:r>
      <w:r>
        <w:rPr>
          <w:i/>
          <w:sz w:val="20"/>
        </w:rPr>
        <w:t>ndërtimit</w:t>
      </w:r>
      <w:r>
        <w:rPr>
          <w:i/>
          <w:spacing w:val="-3"/>
          <w:sz w:val="20"/>
        </w:rPr>
        <w:t> </w:t>
      </w:r>
      <w:r>
        <w:rPr>
          <w:i/>
          <w:sz w:val="20"/>
        </w:rPr>
        <w:t>të</w:t>
      </w:r>
      <w:r>
        <w:rPr>
          <w:i/>
          <w:spacing w:val="-3"/>
          <w:sz w:val="20"/>
        </w:rPr>
        <w:t> </w:t>
      </w:r>
      <w:r>
        <w:rPr>
          <w:i/>
          <w:sz w:val="20"/>
        </w:rPr>
        <w:t>paqes</w:t>
      </w:r>
      <w:r>
        <w:rPr>
          <w:i/>
          <w:spacing w:val="-1"/>
          <w:sz w:val="20"/>
        </w:rPr>
        <w:t> </w:t>
      </w:r>
      <w:r>
        <w:rPr>
          <w:i/>
          <w:sz w:val="20"/>
        </w:rPr>
        <w:t>në</w:t>
      </w:r>
      <w:r>
        <w:rPr>
          <w:i/>
          <w:spacing w:val="-3"/>
          <w:sz w:val="20"/>
        </w:rPr>
        <w:t> </w:t>
      </w:r>
      <w:r>
        <w:rPr>
          <w:i/>
          <w:sz w:val="20"/>
        </w:rPr>
        <w:t>Kosovë</w:t>
      </w:r>
      <w:r>
        <w:rPr>
          <w:i/>
          <w:spacing w:val="-1"/>
          <w:sz w:val="20"/>
        </w:rPr>
        <w:t> </w:t>
      </w:r>
      <w:r>
        <w:rPr>
          <w:i/>
          <w:sz w:val="20"/>
        </w:rPr>
        <w:t>dhe</w:t>
      </w:r>
      <w:r>
        <w:rPr>
          <w:i/>
          <w:spacing w:val="-3"/>
          <w:sz w:val="20"/>
        </w:rPr>
        <w:t> </w:t>
      </w:r>
      <w:r>
        <w:rPr>
          <w:i/>
          <w:sz w:val="20"/>
        </w:rPr>
        <w:t>pritjet nga këto procese</w:t>
      </w:r>
      <w:r>
        <w:rPr>
          <w:sz w:val="20"/>
        </w:rPr>
        <w:t>, 2021.</w:t>
      </w:r>
    </w:p>
    <w:p>
      <w:pPr>
        <w:spacing w:before="0"/>
        <w:ind w:left="780" w:right="951" w:hanging="1"/>
        <w:jc w:val="both"/>
        <w:rPr>
          <w:sz w:val="20"/>
        </w:rPr>
      </w:pPr>
      <w:r>
        <w:rPr>
          <w:position w:val="5"/>
          <w:sz w:val="13"/>
        </w:rPr>
        <w:t>37</w:t>
      </w:r>
      <w:r>
        <w:rPr>
          <w:spacing w:val="12"/>
          <w:position w:val="5"/>
          <w:sz w:val="13"/>
        </w:rPr>
        <w:t> </w:t>
      </w:r>
      <w:r>
        <w:rPr>
          <w:sz w:val="20"/>
        </w:rPr>
        <w:t>Kjo</w:t>
      </w:r>
      <w:r>
        <w:rPr>
          <w:spacing w:val="-1"/>
          <w:sz w:val="20"/>
        </w:rPr>
        <w:t> </w:t>
      </w:r>
      <w:r>
        <w:rPr>
          <w:sz w:val="20"/>
        </w:rPr>
        <w:t>i</w:t>
      </w:r>
      <w:r>
        <w:rPr>
          <w:spacing w:val="-1"/>
          <w:sz w:val="20"/>
        </w:rPr>
        <w:t> </w:t>
      </w:r>
      <w:r>
        <w:rPr>
          <w:sz w:val="20"/>
        </w:rPr>
        <w:t>referohet</w:t>
      </w:r>
      <w:r>
        <w:rPr>
          <w:spacing w:val="-4"/>
          <w:sz w:val="20"/>
        </w:rPr>
        <w:t> </w:t>
      </w:r>
      <w:r>
        <w:rPr>
          <w:sz w:val="20"/>
        </w:rPr>
        <w:t>Dokumenteve</w:t>
      </w:r>
      <w:r>
        <w:rPr>
          <w:spacing w:val="-2"/>
          <w:sz w:val="20"/>
        </w:rPr>
        <w:t> </w:t>
      </w:r>
      <w:r>
        <w:rPr>
          <w:sz w:val="20"/>
        </w:rPr>
        <w:t>të</w:t>
      </w:r>
      <w:r>
        <w:rPr>
          <w:spacing w:val="-2"/>
          <w:sz w:val="20"/>
        </w:rPr>
        <w:t> </w:t>
      </w:r>
      <w:r>
        <w:rPr>
          <w:sz w:val="20"/>
        </w:rPr>
        <w:t>Veprimit</w:t>
      </w:r>
      <w:r>
        <w:rPr>
          <w:spacing w:val="-4"/>
          <w:sz w:val="20"/>
        </w:rPr>
        <w:t> </w:t>
      </w:r>
      <w:r>
        <w:rPr>
          <w:sz w:val="20"/>
        </w:rPr>
        <w:t>dhe jo</w:t>
      </w:r>
      <w:r>
        <w:rPr>
          <w:spacing w:val="-4"/>
          <w:sz w:val="20"/>
        </w:rPr>
        <w:t> </w:t>
      </w:r>
      <w:r>
        <w:rPr>
          <w:sz w:val="20"/>
        </w:rPr>
        <w:t>kontratave.</w:t>
      </w:r>
      <w:r>
        <w:rPr>
          <w:spacing w:val="-3"/>
          <w:sz w:val="20"/>
        </w:rPr>
        <w:t> </w:t>
      </w:r>
      <w:r>
        <w:rPr>
          <w:sz w:val="20"/>
        </w:rPr>
        <w:t>“Të</w:t>
      </w:r>
      <w:r>
        <w:rPr>
          <w:spacing w:val="-3"/>
          <w:sz w:val="20"/>
        </w:rPr>
        <w:t> </w:t>
      </w:r>
      <w:r>
        <w:rPr>
          <w:sz w:val="20"/>
        </w:rPr>
        <w:t>reja”</w:t>
      </w:r>
      <w:r>
        <w:rPr>
          <w:spacing w:val="-4"/>
          <w:sz w:val="20"/>
        </w:rPr>
        <w:t> </w:t>
      </w:r>
      <w:r>
        <w:rPr>
          <w:sz w:val="20"/>
        </w:rPr>
        <w:t>u</w:t>
      </w:r>
      <w:r>
        <w:rPr>
          <w:spacing w:val="-1"/>
          <w:sz w:val="20"/>
        </w:rPr>
        <w:t> </w:t>
      </w:r>
      <w:r>
        <w:rPr>
          <w:sz w:val="20"/>
        </w:rPr>
        <w:t>referohet</w:t>
      </w:r>
      <w:r>
        <w:rPr>
          <w:spacing w:val="-4"/>
          <w:sz w:val="20"/>
        </w:rPr>
        <w:t> </w:t>
      </w:r>
      <w:r>
        <w:rPr>
          <w:sz w:val="20"/>
        </w:rPr>
        <w:t>atyre</w:t>
      </w:r>
      <w:r>
        <w:rPr>
          <w:spacing w:val="-2"/>
          <w:sz w:val="20"/>
        </w:rPr>
        <w:t> </w:t>
      </w:r>
      <w:r>
        <w:rPr>
          <w:sz w:val="20"/>
        </w:rPr>
        <w:t>të</w:t>
      </w:r>
      <w:r>
        <w:rPr>
          <w:spacing w:val="-2"/>
          <w:sz w:val="20"/>
        </w:rPr>
        <w:t> </w:t>
      </w:r>
      <w:r>
        <w:rPr>
          <w:sz w:val="20"/>
        </w:rPr>
        <w:t>miratuara në vitin 2022.</w:t>
      </w:r>
    </w:p>
    <w:p>
      <w:pPr>
        <w:spacing w:before="1"/>
        <w:ind w:left="780" w:right="814" w:firstLine="0"/>
        <w:jc w:val="both"/>
        <w:rPr>
          <w:sz w:val="20"/>
        </w:rPr>
      </w:pPr>
      <w:r>
        <w:rPr>
          <w:position w:val="5"/>
          <w:sz w:val="13"/>
        </w:rPr>
        <w:t>38</w:t>
      </w:r>
      <w:r>
        <w:rPr>
          <w:spacing w:val="21"/>
          <w:position w:val="5"/>
          <w:sz w:val="13"/>
        </w:rPr>
        <w:t> </w:t>
      </w:r>
      <w:r>
        <w:rPr>
          <w:sz w:val="20"/>
        </w:rPr>
        <w:t>Ky numër është ndryshuar që nga raporti i monitorimit që u publikua në vitin 2021 për arsye se BE-ja kishte</w:t>
      </w:r>
      <w:r>
        <w:rPr>
          <w:spacing w:val="-10"/>
          <w:sz w:val="20"/>
        </w:rPr>
        <w:t> </w:t>
      </w:r>
      <w:r>
        <w:rPr>
          <w:sz w:val="20"/>
        </w:rPr>
        <w:t>publikuar</w:t>
      </w:r>
      <w:r>
        <w:rPr>
          <w:spacing w:val="-8"/>
          <w:sz w:val="20"/>
        </w:rPr>
        <w:t> </w:t>
      </w:r>
      <w:r>
        <w:rPr>
          <w:color w:val="0000FF"/>
          <w:sz w:val="20"/>
          <w:u w:val="single" w:color="0000FF"/>
        </w:rPr>
        <w:t>Dokumentin</w:t>
      </w:r>
      <w:r>
        <w:rPr>
          <w:color w:val="0000FF"/>
          <w:spacing w:val="-11"/>
          <w:sz w:val="20"/>
          <w:u w:val="single" w:color="0000FF"/>
        </w:rPr>
        <w:t> </w:t>
      </w:r>
      <w:r>
        <w:rPr>
          <w:color w:val="0000FF"/>
          <w:sz w:val="20"/>
          <w:u w:val="single" w:color="0000FF"/>
        </w:rPr>
        <w:t>e</w:t>
      </w:r>
      <w:r>
        <w:rPr>
          <w:color w:val="0000FF"/>
          <w:spacing w:val="-7"/>
          <w:sz w:val="20"/>
          <w:u w:val="single" w:color="0000FF"/>
        </w:rPr>
        <w:t> </w:t>
      </w:r>
      <w:r>
        <w:rPr>
          <w:color w:val="0000FF"/>
          <w:sz w:val="20"/>
          <w:u w:val="single" w:color="0000FF"/>
        </w:rPr>
        <w:t>Veprimit</w:t>
      </w:r>
      <w:r>
        <w:rPr>
          <w:color w:val="0000FF"/>
          <w:spacing w:val="-9"/>
          <w:sz w:val="20"/>
          <w:u w:val="single" w:color="0000FF"/>
        </w:rPr>
        <w:t> </w:t>
      </w:r>
      <w:r>
        <w:rPr>
          <w:color w:val="0000FF"/>
          <w:sz w:val="20"/>
          <w:u w:val="single" w:color="0000FF"/>
        </w:rPr>
        <w:t>mbi</w:t>
      </w:r>
      <w:r>
        <w:rPr>
          <w:color w:val="0000FF"/>
          <w:spacing w:val="-8"/>
          <w:sz w:val="20"/>
          <w:u w:val="single" w:color="0000FF"/>
        </w:rPr>
        <w:t> </w:t>
      </w:r>
      <w:r>
        <w:rPr>
          <w:color w:val="0000FF"/>
          <w:sz w:val="20"/>
          <w:u w:val="single" w:color="0000FF"/>
        </w:rPr>
        <w:t>Programin</w:t>
      </w:r>
      <w:r>
        <w:rPr>
          <w:color w:val="0000FF"/>
          <w:spacing w:val="-7"/>
          <w:sz w:val="20"/>
          <w:u w:val="single" w:color="0000FF"/>
        </w:rPr>
        <w:t> </w:t>
      </w:r>
      <w:r>
        <w:rPr>
          <w:color w:val="0000FF"/>
          <w:sz w:val="20"/>
          <w:u w:val="single" w:color="0000FF"/>
        </w:rPr>
        <w:t>për</w:t>
      </w:r>
      <w:r>
        <w:rPr>
          <w:color w:val="0000FF"/>
          <w:spacing w:val="-11"/>
          <w:sz w:val="20"/>
          <w:u w:val="single" w:color="0000FF"/>
        </w:rPr>
        <w:t> </w:t>
      </w:r>
      <w:r>
        <w:rPr>
          <w:color w:val="0000FF"/>
          <w:sz w:val="20"/>
          <w:u w:val="single" w:color="0000FF"/>
        </w:rPr>
        <w:t>Shoqërinë</w:t>
      </w:r>
      <w:r>
        <w:rPr>
          <w:color w:val="0000FF"/>
          <w:spacing w:val="-9"/>
          <w:sz w:val="20"/>
          <w:u w:val="single" w:color="0000FF"/>
        </w:rPr>
        <w:t> </w:t>
      </w:r>
      <w:r>
        <w:rPr>
          <w:color w:val="0000FF"/>
          <w:sz w:val="20"/>
          <w:u w:val="single" w:color="0000FF"/>
        </w:rPr>
        <w:t>Civile</w:t>
      </w:r>
      <w:r>
        <w:rPr>
          <w:color w:val="0000FF"/>
          <w:spacing w:val="-9"/>
          <w:sz w:val="20"/>
          <w:u w:val="single" w:color="0000FF"/>
        </w:rPr>
        <w:t> </w:t>
      </w:r>
      <w:r>
        <w:rPr>
          <w:color w:val="0000FF"/>
          <w:sz w:val="20"/>
          <w:u w:val="single" w:color="0000FF"/>
        </w:rPr>
        <w:t>dhe</w:t>
      </w:r>
      <w:r>
        <w:rPr>
          <w:color w:val="0000FF"/>
          <w:spacing w:val="-9"/>
          <w:sz w:val="20"/>
          <w:u w:val="single" w:color="0000FF"/>
        </w:rPr>
        <w:t> </w:t>
      </w:r>
      <w:r>
        <w:rPr>
          <w:color w:val="0000FF"/>
          <w:sz w:val="20"/>
          <w:u w:val="single" w:color="0000FF"/>
        </w:rPr>
        <w:t>Mediat</w:t>
      </w:r>
      <w:r>
        <w:rPr>
          <w:color w:val="0000FF"/>
          <w:spacing w:val="-11"/>
          <w:sz w:val="20"/>
          <w:u w:val="single" w:color="0000FF"/>
        </w:rPr>
        <w:t> </w:t>
      </w:r>
      <w:r>
        <w:rPr>
          <w:color w:val="0000FF"/>
          <w:sz w:val="20"/>
          <w:u w:val="single" w:color="0000FF"/>
        </w:rPr>
        <w:t>në</w:t>
      </w:r>
      <w:r>
        <w:rPr>
          <w:color w:val="0000FF"/>
          <w:spacing w:val="-7"/>
          <w:sz w:val="20"/>
          <w:u w:val="single" w:color="0000FF"/>
        </w:rPr>
        <w:t> </w:t>
      </w:r>
      <w:r>
        <w:rPr>
          <w:color w:val="0000FF"/>
          <w:sz w:val="20"/>
          <w:u w:val="single" w:color="0000FF"/>
        </w:rPr>
        <w:t>Kosovë*</w:t>
      </w:r>
      <w:r>
        <w:rPr>
          <w:color w:val="0000FF"/>
          <w:spacing w:val="-7"/>
          <w:sz w:val="20"/>
          <w:u w:val="single" w:color="0000FF"/>
        </w:rPr>
        <w:t> </w:t>
      </w:r>
      <w:r>
        <w:rPr>
          <w:color w:val="0000FF"/>
          <w:sz w:val="20"/>
          <w:u w:val="single" w:color="0000FF"/>
        </w:rPr>
        <w:t>2021-</w:t>
      </w:r>
      <w:r>
        <w:rPr>
          <w:color w:val="0000FF"/>
          <w:sz w:val="20"/>
        </w:rPr>
        <w:t> </w:t>
      </w:r>
      <w:r>
        <w:rPr>
          <w:color w:val="0000FF"/>
          <w:sz w:val="20"/>
          <w:u w:val="single" w:color="0000FF"/>
        </w:rPr>
        <w:t>202</w:t>
      </w:r>
      <w:r>
        <w:rPr>
          <w:sz w:val="20"/>
        </w:rPr>
        <w:t>3 pas ishte publikuar raporti i monitorimit. Kjo është ndryshuar për të reflektuar këtë Dokument të Veprimit, të miratuar në vitin 2021.</w:t>
      </w:r>
    </w:p>
    <w:p>
      <w:pPr>
        <w:spacing w:line="233" w:lineRule="exact" w:before="0"/>
        <w:ind w:left="780" w:right="0" w:firstLine="0"/>
        <w:jc w:val="both"/>
        <w:rPr>
          <w:sz w:val="20"/>
        </w:rPr>
      </w:pPr>
      <w:r>
        <w:rPr>
          <w:position w:val="5"/>
          <w:sz w:val="13"/>
        </w:rPr>
        <w:t>39</w:t>
      </w:r>
      <w:r>
        <w:rPr>
          <w:spacing w:val="10"/>
          <w:position w:val="5"/>
          <w:sz w:val="13"/>
        </w:rPr>
        <w:t> </w:t>
      </w:r>
      <w:r>
        <w:rPr>
          <w:sz w:val="20"/>
        </w:rPr>
        <w:t>Po</w:t>
      </w:r>
      <w:r>
        <w:rPr>
          <w:spacing w:val="-6"/>
          <w:sz w:val="20"/>
        </w:rPr>
        <w:t> </w:t>
      </w:r>
      <w:r>
        <w:rPr>
          <w:sz w:val="20"/>
        </w:rPr>
        <w:t>aty;</w:t>
      </w:r>
      <w:r>
        <w:rPr>
          <w:spacing w:val="-5"/>
          <w:sz w:val="20"/>
        </w:rPr>
        <w:t> </w:t>
      </w:r>
      <w:r>
        <w:rPr>
          <w:sz w:val="20"/>
        </w:rPr>
        <w:t>ky</w:t>
      </w:r>
      <w:r>
        <w:rPr>
          <w:spacing w:val="-3"/>
          <w:sz w:val="20"/>
        </w:rPr>
        <w:t> </w:t>
      </w:r>
      <w:r>
        <w:rPr>
          <w:sz w:val="20"/>
        </w:rPr>
        <w:t>numër</w:t>
      </w:r>
      <w:r>
        <w:rPr>
          <w:spacing w:val="-6"/>
          <w:sz w:val="20"/>
        </w:rPr>
        <w:t> </w:t>
      </w:r>
      <w:r>
        <w:rPr>
          <w:sz w:val="20"/>
        </w:rPr>
        <w:t>është</w:t>
      </w:r>
      <w:r>
        <w:rPr>
          <w:spacing w:val="-4"/>
          <w:sz w:val="20"/>
        </w:rPr>
        <w:t> </w:t>
      </w:r>
      <w:r>
        <w:rPr>
          <w:sz w:val="20"/>
        </w:rPr>
        <w:t>ndryshuar</w:t>
      </w:r>
      <w:r>
        <w:rPr>
          <w:spacing w:val="-5"/>
          <w:sz w:val="20"/>
        </w:rPr>
        <w:t> </w:t>
      </w:r>
      <w:r>
        <w:rPr>
          <w:sz w:val="20"/>
        </w:rPr>
        <w:t>që</w:t>
      </w:r>
      <w:r>
        <w:rPr>
          <w:spacing w:val="-4"/>
          <w:sz w:val="20"/>
        </w:rPr>
        <w:t> </w:t>
      </w:r>
      <w:r>
        <w:rPr>
          <w:sz w:val="20"/>
        </w:rPr>
        <w:t>nga</w:t>
      </w:r>
      <w:r>
        <w:rPr>
          <w:spacing w:val="-4"/>
          <w:sz w:val="20"/>
        </w:rPr>
        <w:t> </w:t>
      </w:r>
      <w:r>
        <w:rPr>
          <w:sz w:val="20"/>
        </w:rPr>
        <w:t>raporti</w:t>
      </w:r>
      <w:r>
        <w:rPr>
          <w:spacing w:val="-3"/>
          <w:sz w:val="20"/>
        </w:rPr>
        <w:t> </w:t>
      </w:r>
      <w:r>
        <w:rPr>
          <w:sz w:val="20"/>
        </w:rPr>
        <w:t>i</w:t>
      </w:r>
      <w:r>
        <w:rPr>
          <w:spacing w:val="-5"/>
          <w:sz w:val="20"/>
        </w:rPr>
        <w:t> </w:t>
      </w:r>
      <w:r>
        <w:rPr>
          <w:sz w:val="20"/>
        </w:rPr>
        <w:t>monitorimit</w:t>
      </w:r>
      <w:r>
        <w:rPr>
          <w:spacing w:val="-6"/>
          <w:sz w:val="20"/>
        </w:rPr>
        <w:t> </w:t>
      </w:r>
      <w:r>
        <w:rPr>
          <w:sz w:val="20"/>
        </w:rPr>
        <w:t>që</w:t>
      </w:r>
      <w:r>
        <w:rPr>
          <w:spacing w:val="-2"/>
          <w:sz w:val="20"/>
        </w:rPr>
        <w:t> </w:t>
      </w:r>
      <w:r>
        <w:rPr>
          <w:sz w:val="20"/>
        </w:rPr>
        <w:t>u</w:t>
      </w:r>
      <w:r>
        <w:rPr>
          <w:spacing w:val="-5"/>
          <w:sz w:val="20"/>
        </w:rPr>
        <w:t> </w:t>
      </w:r>
      <w:r>
        <w:rPr>
          <w:sz w:val="20"/>
        </w:rPr>
        <w:t>publikua</w:t>
      </w:r>
      <w:r>
        <w:rPr>
          <w:spacing w:val="-4"/>
          <w:sz w:val="20"/>
        </w:rPr>
        <w:t> </w:t>
      </w:r>
      <w:r>
        <w:rPr>
          <w:sz w:val="20"/>
        </w:rPr>
        <w:t>në</w:t>
      </w:r>
      <w:r>
        <w:rPr>
          <w:spacing w:val="-4"/>
          <w:sz w:val="20"/>
        </w:rPr>
        <w:t> </w:t>
      </w:r>
      <w:r>
        <w:rPr>
          <w:sz w:val="20"/>
        </w:rPr>
        <w:t>vitin</w:t>
      </w:r>
      <w:r>
        <w:rPr>
          <w:spacing w:val="-3"/>
          <w:sz w:val="20"/>
        </w:rPr>
        <w:t> </w:t>
      </w:r>
      <w:r>
        <w:rPr>
          <w:spacing w:val="-2"/>
          <w:sz w:val="20"/>
        </w:rPr>
        <w:t>2021.</w:t>
      </w:r>
    </w:p>
    <w:p>
      <w:pPr>
        <w:spacing w:before="1"/>
        <w:ind w:left="780" w:right="1355" w:firstLine="0"/>
        <w:jc w:val="both"/>
        <w:rPr>
          <w:sz w:val="20"/>
        </w:rPr>
      </w:pPr>
      <w:r>
        <w:rPr>
          <w:position w:val="5"/>
          <w:sz w:val="13"/>
        </w:rPr>
        <w:t>40</w:t>
      </w:r>
      <w:r>
        <w:rPr>
          <w:spacing w:val="12"/>
          <w:position w:val="5"/>
          <w:sz w:val="13"/>
        </w:rPr>
        <w:t> </w:t>
      </w:r>
      <w:r>
        <w:rPr>
          <w:sz w:val="20"/>
        </w:rPr>
        <w:t>KE,</w:t>
      </w:r>
      <w:r>
        <w:rPr>
          <w:spacing w:val="-4"/>
          <w:sz w:val="20"/>
        </w:rPr>
        <w:t> </w:t>
      </w:r>
      <w:r>
        <w:rPr>
          <w:sz w:val="20"/>
        </w:rPr>
        <w:t>Bruksel,</w:t>
      </w:r>
      <w:r>
        <w:rPr>
          <w:spacing w:val="-4"/>
          <w:sz w:val="20"/>
        </w:rPr>
        <w:t> </w:t>
      </w:r>
      <w:r>
        <w:rPr>
          <w:i/>
          <w:color w:val="0000FF"/>
          <w:sz w:val="20"/>
          <w:u w:val="single" w:color="0000FF"/>
        </w:rPr>
        <w:t>Vendimi</w:t>
      </w:r>
      <w:r>
        <w:rPr>
          <w:i/>
          <w:color w:val="0000FF"/>
          <w:spacing w:val="-3"/>
          <w:sz w:val="20"/>
          <w:u w:val="single" w:color="0000FF"/>
        </w:rPr>
        <w:t> </w:t>
      </w:r>
      <w:r>
        <w:rPr>
          <w:i/>
          <w:color w:val="0000FF"/>
          <w:sz w:val="20"/>
          <w:u w:val="single" w:color="0000FF"/>
        </w:rPr>
        <w:t>përfundimtar</w:t>
      </w:r>
      <w:r>
        <w:rPr>
          <w:i/>
          <w:color w:val="0000FF"/>
          <w:spacing w:val="-4"/>
          <w:sz w:val="20"/>
          <w:u w:val="single" w:color="0000FF"/>
        </w:rPr>
        <w:t> </w:t>
      </w:r>
      <w:r>
        <w:rPr>
          <w:i/>
          <w:color w:val="0000FF"/>
          <w:sz w:val="20"/>
          <w:u w:val="single" w:color="0000FF"/>
        </w:rPr>
        <w:t>i</w:t>
      </w:r>
      <w:r>
        <w:rPr>
          <w:i/>
          <w:color w:val="0000FF"/>
          <w:spacing w:val="-3"/>
          <w:sz w:val="20"/>
          <w:u w:val="single" w:color="0000FF"/>
        </w:rPr>
        <w:t> </w:t>
      </w:r>
      <w:r>
        <w:rPr>
          <w:i/>
          <w:color w:val="0000FF"/>
          <w:sz w:val="20"/>
          <w:u w:val="single" w:color="0000FF"/>
        </w:rPr>
        <w:t>Komisionit</w:t>
      </w:r>
      <w:r>
        <w:rPr>
          <w:i/>
          <w:color w:val="0000FF"/>
          <w:spacing w:val="-4"/>
          <w:sz w:val="20"/>
          <w:u w:val="single" w:color="0000FF"/>
        </w:rPr>
        <w:t> </w:t>
      </w:r>
      <w:r>
        <w:rPr>
          <w:i/>
          <w:color w:val="0000FF"/>
          <w:sz w:val="20"/>
          <w:u w:val="single" w:color="0000FF"/>
        </w:rPr>
        <w:t>Zbatues </w:t>
      </w:r>
      <w:r>
        <w:rPr>
          <w:i/>
          <w:color w:val="0000FF"/>
          <w:spacing w:val="-2"/>
          <w:sz w:val="20"/>
        </w:rPr>
        <w:t> </w:t>
      </w:r>
      <w:r>
        <w:rPr>
          <w:sz w:val="20"/>
        </w:rPr>
        <w:t>i</w:t>
      </w:r>
      <w:r>
        <w:rPr>
          <w:spacing w:val="-4"/>
          <w:sz w:val="20"/>
        </w:rPr>
        <w:t> </w:t>
      </w:r>
      <w:r>
        <w:rPr>
          <w:sz w:val="20"/>
        </w:rPr>
        <w:t>datës</w:t>
      </w:r>
      <w:r>
        <w:rPr>
          <w:spacing w:val="-3"/>
          <w:sz w:val="20"/>
        </w:rPr>
        <w:t> </w:t>
      </w:r>
      <w:r>
        <w:rPr>
          <w:sz w:val="20"/>
        </w:rPr>
        <w:t>30.11.2022</w:t>
      </w:r>
      <w:r>
        <w:rPr>
          <w:spacing w:val="-4"/>
          <w:sz w:val="20"/>
        </w:rPr>
        <w:t> </w:t>
      </w:r>
      <w:r>
        <w:rPr>
          <w:sz w:val="20"/>
        </w:rPr>
        <w:t>për</w:t>
      </w:r>
      <w:r>
        <w:rPr>
          <w:spacing w:val="-4"/>
          <w:sz w:val="20"/>
        </w:rPr>
        <w:t> </w:t>
      </w:r>
      <w:r>
        <w:rPr>
          <w:sz w:val="20"/>
        </w:rPr>
        <w:t>financimin</w:t>
      </w:r>
      <w:r>
        <w:rPr>
          <w:spacing w:val="-5"/>
          <w:sz w:val="20"/>
        </w:rPr>
        <w:t> </w:t>
      </w:r>
      <w:r>
        <w:rPr>
          <w:sz w:val="20"/>
        </w:rPr>
        <w:t>e</w:t>
      </w:r>
      <w:r>
        <w:rPr>
          <w:spacing w:val="-1"/>
          <w:sz w:val="20"/>
        </w:rPr>
        <w:t> </w:t>
      </w:r>
      <w:r>
        <w:rPr>
          <w:sz w:val="20"/>
        </w:rPr>
        <w:t>planit vjetor të veprimit në favor të Kosovës për vitin 2022, neni 2, Kontributi i Bashkimit Evropian.</w:t>
      </w:r>
    </w:p>
    <w:p>
      <w:pPr>
        <w:spacing w:after="0"/>
        <w:jc w:val="both"/>
        <w:rPr>
          <w:sz w:val="20"/>
        </w:rPr>
        <w:sectPr>
          <w:footerReference w:type="default" r:id="rId56"/>
          <w:pgSz w:w="11910" w:h="16840"/>
          <w:pgMar w:header="0" w:footer="594" w:top="1340" w:bottom="780" w:left="660" w:right="620"/>
        </w:sectPr>
      </w:pPr>
    </w:p>
    <w:p>
      <w:pPr>
        <w:pStyle w:val="BodyText"/>
        <w:spacing w:before="81"/>
        <w:ind w:left="780" w:right="813"/>
        <w:jc w:val="both"/>
      </w:pPr>
      <w:r>
        <w:rPr/>
        <w:t>gjithmonë</w:t>
      </w:r>
      <w:r>
        <w:rPr>
          <w:spacing w:val="-12"/>
        </w:rPr>
        <w:t> </w:t>
      </w:r>
      <w:r>
        <w:rPr/>
        <w:t>i</w:t>
      </w:r>
      <w:r>
        <w:rPr>
          <w:spacing w:val="-8"/>
        </w:rPr>
        <w:t> </w:t>
      </w:r>
      <w:r>
        <w:rPr/>
        <w:t>saktë</w:t>
      </w:r>
      <w:r>
        <w:rPr>
          <w:spacing w:val="-9"/>
        </w:rPr>
        <w:t> </w:t>
      </w:r>
      <w:r>
        <w:rPr/>
        <w:t>(shih</w:t>
      </w:r>
      <w:r>
        <w:rPr>
          <w:spacing w:val="-9"/>
        </w:rPr>
        <w:t> </w:t>
      </w:r>
      <w:r>
        <w:rPr/>
        <w:t>Tabelën</w:t>
      </w:r>
      <w:r>
        <w:rPr>
          <w:spacing w:val="-10"/>
        </w:rPr>
        <w:t> </w:t>
      </w:r>
      <w:r>
        <w:rPr/>
        <w:t>1),</w:t>
      </w:r>
      <w:r>
        <w:rPr>
          <w:spacing w:val="-9"/>
        </w:rPr>
        <w:t> </w:t>
      </w:r>
      <w:r>
        <w:rPr/>
        <w:t>pasi</w:t>
      </w:r>
      <w:r>
        <w:rPr>
          <w:spacing w:val="-8"/>
        </w:rPr>
        <w:t> </w:t>
      </w:r>
      <w:r>
        <w:rPr/>
        <w:t>ato</w:t>
      </w:r>
      <w:r>
        <w:rPr>
          <w:spacing w:val="-9"/>
        </w:rPr>
        <w:t> </w:t>
      </w:r>
      <w:r>
        <w:rPr/>
        <w:t>nuk</w:t>
      </w:r>
      <w:r>
        <w:rPr>
          <w:spacing w:val="-9"/>
        </w:rPr>
        <w:t> </w:t>
      </w:r>
      <w:r>
        <w:rPr/>
        <w:t>i</w:t>
      </w:r>
      <w:r>
        <w:rPr>
          <w:spacing w:val="-8"/>
        </w:rPr>
        <w:t> </w:t>
      </w:r>
      <w:r>
        <w:rPr/>
        <w:t>përmbushnin</w:t>
      </w:r>
      <w:r>
        <w:rPr>
          <w:spacing w:val="-10"/>
        </w:rPr>
        <w:t> </w:t>
      </w:r>
      <w:r>
        <w:rPr/>
        <w:t>të</w:t>
      </w:r>
      <w:r>
        <w:rPr>
          <w:spacing w:val="-9"/>
        </w:rPr>
        <w:t> </w:t>
      </w:r>
      <w:r>
        <w:rPr/>
        <w:t>gjitha</w:t>
      </w:r>
      <w:r>
        <w:rPr>
          <w:spacing w:val="-9"/>
        </w:rPr>
        <w:t> </w:t>
      </w:r>
      <w:r>
        <w:rPr/>
        <w:t>kriteret</w:t>
      </w:r>
      <w:r>
        <w:rPr>
          <w:spacing w:val="-9"/>
        </w:rPr>
        <w:t> </w:t>
      </w:r>
      <w:r>
        <w:rPr/>
        <w:t>e</w:t>
      </w:r>
      <w:r>
        <w:rPr>
          <w:spacing w:val="-9"/>
        </w:rPr>
        <w:t> </w:t>
      </w:r>
      <w:r>
        <w:rPr/>
        <w:t>KAZH</w:t>
      </w:r>
      <w:r>
        <w:rPr>
          <w:spacing w:val="-9"/>
        </w:rPr>
        <w:t> </w:t>
      </w:r>
      <w:r>
        <w:rPr/>
        <w:t>të</w:t>
      </w:r>
      <w:r>
        <w:rPr>
          <w:spacing w:val="-9"/>
        </w:rPr>
        <w:t> </w:t>
      </w:r>
      <w:r>
        <w:rPr/>
        <w:t>OBZHE për t'u shënuar si GM1. Megjithëse DV-të përmbajnë disa analiza gjinore, jo të gjitha objektivat dhe</w:t>
      </w:r>
      <w:r>
        <w:rPr>
          <w:spacing w:val="-13"/>
        </w:rPr>
        <w:t> </w:t>
      </w:r>
      <w:r>
        <w:rPr/>
        <w:t>pikënisjet</w:t>
      </w:r>
      <w:r>
        <w:rPr>
          <w:spacing w:val="-12"/>
        </w:rPr>
        <w:t> </w:t>
      </w:r>
      <w:r>
        <w:rPr/>
        <w:t>matin</w:t>
      </w:r>
      <w:r>
        <w:rPr>
          <w:spacing w:val="-12"/>
        </w:rPr>
        <w:t> </w:t>
      </w:r>
      <w:r>
        <w:rPr/>
        <w:t>ndryshimet</w:t>
      </w:r>
      <w:r>
        <w:rPr>
          <w:spacing w:val="-12"/>
        </w:rPr>
        <w:t> </w:t>
      </w:r>
      <w:r>
        <w:rPr/>
        <w:t>në</w:t>
      </w:r>
      <w:r>
        <w:rPr>
          <w:spacing w:val="-11"/>
        </w:rPr>
        <w:t> </w:t>
      </w:r>
      <w:r>
        <w:rPr/>
        <w:t>barazinë</w:t>
      </w:r>
      <w:r>
        <w:rPr>
          <w:spacing w:val="-13"/>
        </w:rPr>
        <w:t> </w:t>
      </w:r>
      <w:r>
        <w:rPr/>
        <w:t>gjinore</w:t>
      </w:r>
      <w:r>
        <w:rPr>
          <w:spacing w:val="-11"/>
        </w:rPr>
        <w:t> </w:t>
      </w:r>
      <w:r>
        <w:rPr/>
        <w:t>sipas</w:t>
      </w:r>
      <w:r>
        <w:rPr>
          <w:spacing w:val="-11"/>
        </w:rPr>
        <w:t> </w:t>
      </w:r>
      <w:r>
        <w:rPr/>
        <w:t>kritereve</w:t>
      </w:r>
      <w:r>
        <w:rPr>
          <w:spacing w:val="-13"/>
        </w:rPr>
        <w:t> </w:t>
      </w:r>
      <w:r>
        <w:rPr/>
        <w:t>të</w:t>
      </w:r>
      <w:r>
        <w:rPr>
          <w:spacing w:val="-11"/>
        </w:rPr>
        <w:t> </w:t>
      </w:r>
      <w:r>
        <w:rPr/>
        <w:t>OBZHE-së.</w:t>
      </w:r>
      <w:r>
        <w:rPr>
          <w:spacing w:val="-11"/>
        </w:rPr>
        <w:t> </w:t>
      </w:r>
      <w:r>
        <w:rPr/>
        <w:t>Prandaj,</w:t>
      </w:r>
      <w:r>
        <w:rPr>
          <w:spacing w:val="-12"/>
        </w:rPr>
        <w:t> </w:t>
      </w:r>
      <w:r>
        <w:rPr/>
        <w:t>shuma e</w:t>
      </w:r>
      <w:r>
        <w:rPr>
          <w:spacing w:val="-9"/>
        </w:rPr>
        <w:t> </w:t>
      </w:r>
      <w:r>
        <w:rPr/>
        <w:t>financimit</w:t>
      </w:r>
      <w:r>
        <w:rPr>
          <w:spacing w:val="-9"/>
        </w:rPr>
        <w:t> </w:t>
      </w:r>
      <w:r>
        <w:rPr/>
        <w:t>të</w:t>
      </w:r>
      <w:r>
        <w:rPr>
          <w:spacing w:val="-9"/>
        </w:rPr>
        <w:t> </w:t>
      </w:r>
      <w:r>
        <w:rPr/>
        <w:t>dedikuar</w:t>
      </w:r>
      <w:r>
        <w:rPr>
          <w:spacing w:val="-9"/>
        </w:rPr>
        <w:t> </w:t>
      </w:r>
      <w:r>
        <w:rPr/>
        <w:t>për</w:t>
      </w:r>
      <w:r>
        <w:rPr>
          <w:spacing w:val="-9"/>
        </w:rPr>
        <w:t> </w:t>
      </w:r>
      <w:r>
        <w:rPr/>
        <w:t>barazinë</w:t>
      </w:r>
      <w:r>
        <w:rPr>
          <w:spacing w:val="-9"/>
        </w:rPr>
        <w:t> </w:t>
      </w:r>
      <w:r>
        <w:rPr/>
        <w:t>gjinore</w:t>
      </w:r>
      <w:r>
        <w:rPr>
          <w:spacing w:val="-7"/>
        </w:rPr>
        <w:t> </w:t>
      </w:r>
      <w:r>
        <w:rPr/>
        <w:t>është</w:t>
      </w:r>
      <w:r>
        <w:rPr>
          <w:spacing w:val="-11"/>
        </w:rPr>
        <w:t> </w:t>
      </w:r>
      <w:r>
        <w:rPr/>
        <w:t>me</w:t>
      </w:r>
      <w:r>
        <w:rPr>
          <w:spacing w:val="-9"/>
        </w:rPr>
        <w:t> </w:t>
      </w:r>
      <w:r>
        <w:rPr/>
        <w:t>sa</w:t>
      </w:r>
      <w:r>
        <w:rPr>
          <w:spacing w:val="-9"/>
        </w:rPr>
        <w:t> </w:t>
      </w:r>
      <w:r>
        <w:rPr/>
        <w:t>duket</w:t>
      </w:r>
      <w:r>
        <w:rPr>
          <w:spacing w:val="-12"/>
        </w:rPr>
        <w:t> </w:t>
      </w:r>
      <w:r>
        <w:rPr/>
        <w:t>më</w:t>
      </w:r>
      <w:r>
        <w:rPr>
          <w:spacing w:val="-8"/>
        </w:rPr>
        <w:t> </w:t>
      </w:r>
      <w:r>
        <w:rPr/>
        <w:t>e</w:t>
      </w:r>
      <w:r>
        <w:rPr>
          <w:spacing w:val="-9"/>
        </w:rPr>
        <w:t> </w:t>
      </w:r>
      <w:r>
        <w:rPr/>
        <w:t>ulët.</w:t>
      </w:r>
      <w:r>
        <w:rPr>
          <w:spacing w:val="-9"/>
        </w:rPr>
        <w:t> </w:t>
      </w:r>
      <w:r>
        <w:rPr/>
        <w:t>Për</w:t>
      </w:r>
      <w:r>
        <w:rPr>
          <w:spacing w:val="-12"/>
        </w:rPr>
        <w:t> </w:t>
      </w:r>
      <w:r>
        <w:rPr/>
        <w:t>më</w:t>
      </w:r>
      <w:r>
        <w:rPr>
          <w:spacing w:val="-9"/>
        </w:rPr>
        <w:t> </w:t>
      </w:r>
      <w:r>
        <w:rPr/>
        <w:t>tepër,</w:t>
      </w:r>
      <w:r>
        <w:rPr>
          <w:spacing w:val="-9"/>
        </w:rPr>
        <w:t> </w:t>
      </w:r>
      <w:r>
        <w:rPr/>
        <w:t>padyshim që 100% e financimit të BE-së nuk do të shkojë për avancimin e barazisë gjinore në veprimet GM1,</w:t>
      </w:r>
      <w:r>
        <w:rPr>
          <w:spacing w:val="-10"/>
        </w:rPr>
        <w:t> </w:t>
      </w:r>
      <w:r>
        <w:rPr/>
        <w:t>por</w:t>
      </w:r>
      <w:r>
        <w:rPr>
          <w:spacing w:val="-10"/>
        </w:rPr>
        <w:t> </w:t>
      </w:r>
      <w:r>
        <w:rPr/>
        <w:t>ky</w:t>
      </w:r>
      <w:r>
        <w:rPr>
          <w:spacing w:val="-11"/>
        </w:rPr>
        <w:t> </w:t>
      </w:r>
      <w:r>
        <w:rPr/>
        <w:t>është</w:t>
      </w:r>
      <w:r>
        <w:rPr>
          <w:spacing w:val="-10"/>
        </w:rPr>
        <w:t> </w:t>
      </w:r>
      <w:r>
        <w:rPr/>
        <w:t>një</w:t>
      </w:r>
      <w:r>
        <w:rPr>
          <w:spacing w:val="-10"/>
        </w:rPr>
        <w:t> </w:t>
      </w:r>
      <w:r>
        <w:rPr/>
        <w:t>problem</w:t>
      </w:r>
      <w:r>
        <w:rPr>
          <w:spacing w:val="-11"/>
        </w:rPr>
        <w:t> </w:t>
      </w:r>
      <w:r>
        <w:rPr/>
        <w:t>me</w:t>
      </w:r>
      <w:r>
        <w:rPr>
          <w:spacing w:val="-10"/>
        </w:rPr>
        <w:t> </w:t>
      </w:r>
      <w:r>
        <w:rPr/>
        <w:t>metodologjinë</w:t>
      </w:r>
      <w:r>
        <w:rPr>
          <w:spacing w:val="-10"/>
        </w:rPr>
        <w:t> </w:t>
      </w:r>
      <w:r>
        <w:rPr/>
        <w:t>e</w:t>
      </w:r>
      <w:r>
        <w:rPr>
          <w:spacing w:val="-12"/>
        </w:rPr>
        <w:t> </w:t>
      </w:r>
      <w:r>
        <w:rPr/>
        <w:t>OBZHE-së</w:t>
      </w:r>
      <w:r>
        <w:rPr>
          <w:spacing w:val="-10"/>
        </w:rPr>
        <w:t> </w:t>
      </w:r>
      <w:r>
        <w:rPr/>
        <w:t>dhe</w:t>
      </w:r>
      <w:r>
        <w:rPr>
          <w:spacing w:val="-9"/>
        </w:rPr>
        <w:t> </w:t>
      </w:r>
      <w:r>
        <w:rPr/>
        <w:t>rrjedhimisht</w:t>
      </w:r>
      <w:r>
        <w:rPr>
          <w:spacing w:val="-10"/>
        </w:rPr>
        <w:t> </w:t>
      </w:r>
      <w:r>
        <w:rPr/>
        <w:t>me</w:t>
      </w:r>
      <w:r>
        <w:rPr>
          <w:spacing w:val="-10"/>
        </w:rPr>
        <w:t> </w:t>
      </w:r>
      <w:r>
        <w:rPr/>
        <w:t>vetë</w:t>
      </w:r>
      <w:r>
        <w:rPr>
          <w:spacing w:val="-10"/>
        </w:rPr>
        <w:t> </w:t>
      </w:r>
      <w:r>
        <w:rPr/>
        <w:t>treguesin PVGJ III.</w:t>
      </w:r>
    </w:p>
    <w:p>
      <w:pPr>
        <w:pStyle w:val="BodyText"/>
        <w:ind w:left="780" w:right="815" w:firstLine="720"/>
        <w:jc w:val="both"/>
      </w:pPr>
      <w:r>
        <w:rPr/>
        <w:t>BE nuk ka asnjë mënyrë për të matur financimin për OSHCG-të dhe lëvizjet. përmes sistemeve të saj ekzistuese. Edhe pse ZBEK kishte kontrata të vazhdueshme të nënshkruara në vitet</w:t>
      </w:r>
      <w:r>
        <w:rPr>
          <w:spacing w:val="-3"/>
        </w:rPr>
        <w:t> </w:t>
      </w:r>
      <w:r>
        <w:rPr/>
        <w:t>e</w:t>
      </w:r>
      <w:r>
        <w:rPr>
          <w:spacing w:val="-2"/>
        </w:rPr>
        <w:t> </w:t>
      </w:r>
      <w:r>
        <w:rPr/>
        <w:t>mëparshme</w:t>
      </w:r>
      <w:r>
        <w:rPr>
          <w:spacing w:val="-2"/>
        </w:rPr>
        <w:t> </w:t>
      </w:r>
      <w:r>
        <w:rPr/>
        <w:t>me</w:t>
      </w:r>
      <w:r>
        <w:rPr>
          <w:spacing w:val="-2"/>
        </w:rPr>
        <w:t> </w:t>
      </w:r>
      <w:r>
        <w:rPr/>
        <w:t>OSHCG-të</w:t>
      </w:r>
      <w:r>
        <w:rPr>
          <w:spacing w:val="-2"/>
        </w:rPr>
        <w:t> </w:t>
      </w:r>
      <w:r>
        <w:rPr/>
        <w:t>që</w:t>
      </w:r>
      <w:r>
        <w:rPr>
          <w:spacing w:val="-5"/>
        </w:rPr>
        <w:t> </w:t>
      </w:r>
      <w:r>
        <w:rPr/>
        <w:t>mbështetën</w:t>
      </w:r>
      <w:r>
        <w:rPr>
          <w:spacing w:val="-3"/>
        </w:rPr>
        <w:t> </w:t>
      </w:r>
      <w:r>
        <w:rPr/>
        <w:t>OSHCG-të</w:t>
      </w:r>
      <w:r>
        <w:rPr>
          <w:spacing w:val="-2"/>
        </w:rPr>
        <w:t> </w:t>
      </w:r>
      <w:r>
        <w:rPr/>
        <w:t>në</w:t>
      </w:r>
      <w:r>
        <w:rPr>
          <w:spacing w:val="-3"/>
        </w:rPr>
        <w:t> </w:t>
      </w:r>
      <w:r>
        <w:rPr/>
        <w:t>vitin</w:t>
      </w:r>
      <w:r>
        <w:rPr>
          <w:spacing w:val="-4"/>
        </w:rPr>
        <w:t> </w:t>
      </w:r>
      <w:r>
        <w:rPr/>
        <w:t>2022,</w:t>
      </w:r>
      <w:r>
        <w:rPr>
          <w:spacing w:val="-2"/>
        </w:rPr>
        <w:t> </w:t>
      </w:r>
      <w:r>
        <w:rPr/>
        <w:t>këto</w:t>
      </w:r>
      <w:r>
        <w:rPr>
          <w:spacing w:val="-2"/>
        </w:rPr>
        <w:t> </w:t>
      </w:r>
      <w:r>
        <w:rPr/>
        <w:t>nuk</w:t>
      </w:r>
      <w:r>
        <w:rPr>
          <w:spacing w:val="-2"/>
        </w:rPr>
        <w:t> </w:t>
      </w:r>
      <w:r>
        <w:rPr/>
        <w:t>janë</w:t>
      </w:r>
      <w:r>
        <w:rPr>
          <w:spacing w:val="-3"/>
        </w:rPr>
        <w:t> </w:t>
      </w:r>
      <w:r>
        <w:rPr/>
        <w:t>përfshirë këtu</w:t>
      </w:r>
      <w:r>
        <w:rPr>
          <w:spacing w:val="-13"/>
        </w:rPr>
        <w:t> </w:t>
      </w:r>
      <w:r>
        <w:rPr/>
        <w:t>bazuar</w:t>
      </w:r>
      <w:r>
        <w:rPr>
          <w:spacing w:val="-12"/>
        </w:rPr>
        <w:t> </w:t>
      </w:r>
      <w:r>
        <w:rPr/>
        <w:t>në</w:t>
      </w:r>
      <w:r>
        <w:rPr>
          <w:spacing w:val="-12"/>
        </w:rPr>
        <w:t> </w:t>
      </w:r>
      <w:r>
        <w:rPr/>
        <w:t>metodologjinë,</w:t>
      </w:r>
      <w:r>
        <w:rPr>
          <w:spacing w:val="-12"/>
        </w:rPr>
        <w:t> </w:t>
      </w:r>
      <w:r>
        <w:rPr/>
        <w:t>e</w:t>
      </w:r>
      <w:r>
        <w:rPr>
          <w:spacing w:val="-12"/>
        </w:rPr>
        <w:t> </w:t>
      </w:r>
      <w:r>
        <w:rPr/>
        <w:t>cila</w:t>
      </w:r>
      <w:r>
        <w:rPr>
          <w:spacing w:val="-12"/>
        </w:rPr>
        <w:t> </w:t>
      </w:r>
      <w:r>
        <w:rPr/>
        <w:t>pasqyron</w:t>
      </w:r>
      <w:r>
        <w:rPr>
          <w:spacing w:val="-12"/>
        </w:rPr>
        <w:t> </w:t>
      </w:r>
      <w:r>
        <w:rPr/>
        <w:t>vetëm</w:t>
      </w:r>
      <w:r>
        <w:rPr>
          <w:spacing w:val="-12"/>
        </w:rPr>
        <w:t> </w:t>
      </w:r>
      <w:r>
        <w:rPr/>
        <w:t>kontratat</w:t>
      </w:r>
      <w:r>
        <w:rPr>
          <w:spacing w:val="-12"/>
        </w:rPr>
        <w:t> </w:t>
      </w:r>
      <w:r>
        <w:rPr/>
        <w:t>e</w:t>
      </w:r>
      <w:r>
        <w:rPr>
          <w:spacing w:val="-13"/>
        </w:rPr>
        <w:t> </w:t>
      </w:r>
      <w:r>
        <w:rPr/>
        <w:t>nënshkruara</w:t>
      </w:r>
      <w:r>
        <w:rPr>
          <w:spacing w:val="-12"/>
        </w:rPr>
        <w:t> </w:t>
      </w:r>
      <w:r>
        <w:rPr/>
        <w:t>në</w:t>
      </w:r>
      <w:r>
        <w:rPr>
          <w:spacing w:val="-12"/>
        </w:rPr>
        <w:t> </w:t>
      </w:r>
      <w:r>
        <w:rPr/>
        <w:t>vitin</w:t>
      </w:r>
      <w:r>
        <w:rPr>
          <w:spacing w:val="-12"/>
        </w:rPr>
        <w:t> </w:t>
      </w:r>
      <w:r>
        <w:rPr/>
        <w:t>2022.</w:t>
      </w:r>
      <w:r>
        <w:rPr>
          <w:spacing w:val="-12"/>
        </w:rPr>
        <w:t> </w:t>
      </w:r>
      <w:r>
        <w:rPr/>
        <w:t>Asnjë kontratë e re nuk u nënshkrua me OSHCG-të në vitin 2022.</w:t>
      </w:r>
    </w:p>
    <w:p>
      <w:pPr>
        <w:pStyle w:val="BodyText"/>
        <w:spacing w:before="2"/>
        <w:ind w:left="780" w:right="817" w:firstLine="720"/>
        <w:jc w:val="both"/>
      </w:pPr>
      <w:r>
        <w:rPr/>
        <w:t>BE poasht nuk ka nënshkruar ndonjë kontratë të re në lidhje me reformën e financave publike këtë vit. Megjithatë, ZBEK vazhdon të ofrojë Asistencë Teknike për të mbështetur reformat për Menaxhimin e Financave Publike (MFP) në Kosovë që zbatohen nga Deutsche Gesellschaft</w:t>
      </w:r>
      <w:r>
        <w:rPr>
          <w:spacing w:val="-15"/>
        </w:rPr>
        <w:t> </w:t>
      </w:r>
      <w:r>
        <w:rPr/>
        <w:t>fur</w:t>
      </w:r>
      <w:r>
        <w:rPr>
          <w:spacing w:val="-12"/>
        </w:rPr>
        <w:t> </w:t>
      </w:r>
      <w:r>
        <w:rPr/>
        <w:t>Internationale</w:t>
      </w:r>
      <w:r>
        <w:rPr>
          <w:spacing w:val="-12"/>
        </w:rPr>
        <w:t> </w:t>
      </w:r>
      <w:r>
        <w:rPr/>
        <w:t>Zusammenarbeit</w:t>
      </w:r>
      <w:r>
        <w:rPr>
          <w:spacing w:val="-12"/>
        </w:rPr>
        <w:t> </w:t>
      </w:r>
      <w:r>
        <w:rPr/>
        <w:t>(GIZ).</w:t>
      </w:r>
      <w:r>
        <w:rPr>
          <w:spacing w:val="-12"/>
        </w:rPr>
        <w:t> </w:t>
      </w:r>
      <w:r>
        <w:rPr/>
        <w:t>Kjo</w:t>
      </w:r>
      <w:r>
        <w:rPr>
          <w:spacing w:val="-12"/>
        </w:rPr>
        <w:t> </w:t>
      </w:r>
      <w:r>
        <w:rPr/>
        <w:t>përfshinte</w:t>
      </w:r>
      <w:r>
        <w:rPr>
          <w:spacing w:val="-12"/>
        </w:rPr>
        <w:t> </w:t>
      </w:r>
      <w:r>
        <w:rPr/>
        <w:t>vlerësimin</w:t>
      </w:r>
      <w:r>
        <w:rPr>
          <w:spacing w:val="-12"/>
        </w:rPr>
        <w:t> </w:t>
      </w:r>
      <w:r>
        <w:rPr/>
        <w:t>e</w:t>
      </w:r>
      <w:r>
        <w:rPr>
          <w:spacing w:val="-12"/>
        </w:rPr>
        <w:t> </w:t>
      </w:r>
      <w:r>
        <w:rPr/>
        <w:t>lartpërmendur sipas Kornizës Shtesë të PEFA-s për Vlerësimin e Menaxhimit të Financave Publike të Përgjegjshme Gjinore, të bërë në vitin</w:t>
      </w:r>
      <w:r>
        <w:rPr>
          <w:spacing w:val="-1"/>
        </w:rPr>
        <w:t> </w:t>
      </w:r>
      <w:r>
        <w:rPr/>
        <w:t>2021 dhe të</w:t>
      </w:r>
      <w:r>
        <w:rPr>
          <w:spacing w:val="-1"/>
        </w:rPr>
        <w:t> </w:t>
      </w:r>
      <w:r>
        <w:rPr/>
        <w:t>publikuar në vitin</w:t>
      </w:r>
      <w:r>
        <w:rPr>
          <w:spacing w:val="-1"/>
        </w:rPr>
        <w:t> </w:t>
      </w:r>
      <w:r>
        <w:rPr/>
        <w:t>2022.</w:t>
      </w:r>
      <w:r>
        <w:rPr>
          <w:position w:val="5"/>
          <w:sz w:val="14"/>
        </w:rPr>
        <w:t>41</w:t>
      </w:r>
      <w:r>
        <w:rPr>
          <w:spacing w:val="17"/>
          <w:position w:val="5"/>
          <w:sz w:val="14"/>
        </w:rPr>
        <w:t> </w:t>
      </w:r>
      <w:r>
        <w:rPr/>
        <w:t>Kjo analizë</w:t>
      </w:r>
      <w:r>
        <w:rPr>
          <w:spacing w:val="-1"/>
        </w:rPr>
        <w:t> </w:t>
      </w:r>
      <w:r>
        <w:rPr/>
        <w:t>gjinore, e</w:t>
      </w:r>
      <w:r>
        <w:rPr>
          <w:spacing w:val="-13"/>
        </w:rPr>
        <w:t> </w:t>
      </w:r>
      <w:r>
        <w:rPr/>
        <w:t>bazuar</w:t>
      </w:r>
      <w:r>
        <w:rPr>
          <w:spacing w:val="-12"/>
        </w:rPr>
        <w:t> </w:t>
      </w:r>
      <w:r>
        <w:rPr/>
        <w:t>në</w:t>
      </w:r>
      <w:r>
        <w:rPr>
          <w:spacing w:val="-12"/>
        </w:rPr>
        <w:t> </w:t>
      </w:r>
      <w:r>
        <w:rPr/>
        <w:t>një</w:t>
      </w:r>
      <w:r>
        <w:rPr>
          <w:spacing w:val="-12"/>
        </w:rPr>
        <w:t> </w:t>
      </w:r>
      <w:r>
        <w:rPr/>
        <w:t>metodologji</w:t>
      </w:r>
      <w:r>
        <w:rPr>
          <w:spacing w:val="-12"/>
        </w:rPr>
        <w:t> </w:t>
      </w:r>
      <w:r>
        <w:rPr/>
        <w:t>të</w:t>
      </w:r>
      <w:r>
        <w:rPr>
          <w:spacing w:val="-12"/>
        </w:rPr>
        <w:t> </w:t>
      </w:r>
      <w:r>
        <w:rPr/>
        <w:t>respektuar,</w:t>
      </w:r>
      <w:r>
        <w:rPr>
          <w:spacing w:val="-12"/>
        </w:rPr>
        <w:t> </w:t>
      </w:r>
      <w:r>
        <w:rPr/>
        <w:t>ka</w:t>
      </w:r>
      <w:r>
        <w:rPr>
          <w:spacing w:val="-12"/>
        </w:rPr>
        <w:t> </w:t>
      </w:r>
      <w:r>
        <w:rPr/>
        <w:t>krijuar</w:t>
      </w:r>
      <w:r>
        <w:rPr>
          <w:spacing w:val="-12"/>
        </w:rPr>
        <w:t> </w:t>
      </w:r>
      <w:r>
        <w:rPr/>
        <w:t>një</w:t>
      </w:r>
      <w:r>
        <w:rPr>
          <w:spacing w:val="-13"/>
        </w:rPr>
        <w:t> </w:t>
      </w:r>
      <w:r>
        <w:rPr/>
        <w:t>bazë,</w:t>
      </w:r>
      <w:r>
        <w:rPr>
          <w:spacing w:val="-12"/>
        </w:rPr>
        <w:t> </w:t>
      </w:r>
      <w:r>
        <w:rPr/>
        <w:t>duke</w:t>
      </w:r>
      <w:r>
        <w:rPr>
          <w:spacing w:val="-12"/>
        </w:rPr>
        <w:t> </w:t>
      </w:r>
      <w:r>
        <w:rPr/>
        <w:t>identifikuar</w:t>
      </w:r>
      <w:r>
        <w:rPr>
          <w:spacing w:val="-12"/>
        </w:rPr>
        <w:t> </w:t>
      </w:r>
      <w:r>
        <w:rPr/>
        <w:t>hapat</w:t>
      </w:r>
      <w:r>
        <w:rPr>
          <w:spacing w:val="-12"/>
        </w:rPr>
        <w:t> </w:t>
      </w:r>
      <w:r>
        <w:rPr/>
        <w:t>e</w:t>
      </w:r>
      <w:r>
        <w:rPr>
          <w:spacing w:val="-12"/>
        </w:rPr>
        <w:t> </w:t>
      </w:r>
      <w:r>
        <w:rPr/>
        <w:t>ardhshëm të</w:t>
      </w:r>
      <w:r>
        <w:rPr>
          <w:spacing w:val="-10"/>
        </w:rPr>
        <w:t> </w:t>
      </w:r>
      <w:r>
        <w:rPr/>
        <w:t>nevojshëm</w:t>
      </w:r>
      <w:r>
        <w:rPr>
          <w:spacing w:val="-9"/>
        </w:rPr>
        <w:t> </w:t>
      </w:r>
      <w:r>
        <w:rPr/>
        <w:t>për</w:t>
      </w:r>
      <w:r>
        <w:rPr>
          <w:spacing w:val="-10"/>
        </w:rPr>
        <w:t> </w:t>
      </w:r>
      <w:r>
        <w:rPr/>
        <w:t>të</w:t>
      </w:r>
      <w:r>
        <w:rPr>
          <w:spacing w:val="-10"/>
        </w:rPr>
        <w:t> </w:t>
      </w:r>
      <w:r>
        <w:rPr/>
        <w:t>mbështetur</w:t>
      </w:r>
      <w:r>
        <w:rPr>
          <w:spacing w:val="-10"/>
        </w:rPr>
        <w:t> </w:t>
      </w:r>
      <w:r>
        <w:rPr/>
        <w:t>avancimin</w:t>
      </w:r>
      <w:r>
        <w:rPr>
          <w:spacing w:val="-11"/>
        </w:rPr>
        <w:t> </w:t>
      </w:r>
      <w:r>
        <w:rPr/>
        <w:t>e</w:t>
      </w:r>
      <w:r>
        <w:rPr>
          <w:spacing w:val="-10"/>
        </w:rPr>
        <w:t> </w:t>
      </w:r>
      <w:r>
        <w:rPr/>
        <w:t>buxhetimit</w:t>
      </w:r>
      <w:r>
        <w:rPr>
          <w:spacing w:val="-10"/>
        </w:rPr>
        <w:t> </w:t>
      </w:r>
      <w:r>
        <w:rPr/>
        <w:t>të</w:t>
      </w:r>
      <w:r>
        <w:rPr>
          <w:spacing w:val="-10"/>
        </w:rPr>
        <w:t> </w:t>
      </w:r>
      <w:r>
        <w:rPr/>
        <w:t>përgjegjshëm</w:t>
      </w:r>
      <w:r>
        <w:rPr>
          <w:spacing w:val="-9"/>
        </w:rPr>
        <w:t> </w:t>
      </w:r>
      <w:r>
        <w:rPr/>
        <w:t>gjinor</w:t>
      </w:r>
      <w:r>
        <w:rPr>
          <w:spacing w:val="-10"/>
        </w:rPr>
        <w:t> </w:t>
      </w:r>
      <w:r>
        <w:rPr/>
        <w:t>në</w:t>
      </w:r>
      <w:r>
        <w:rPr>
          <w:spacing w:val="-10"/>
        </w:rPr>
        <w:t> </w:t>
      </w:r>
      <w:r>
        <w:rPr/>
        <w:t>Kosovë</w:t>
      </w:r>
      <w:r>
        <w:rPr>
          <w:spacing w:val="-10"/>
        </w:rPr>
        <w:t> </w:t>
      </w:r>
      <w:r>
        <w:rPr/>
        <w:t>bazuar në praktikat më të mira ndërkombëtare.</w:t>
      </w:r>
    </w:p>
    <w:p>
      <w:pPr>
        <w:pStyle w:val="BodyText"/>
        <w:spacing w:before="18"/>
        <w:rPr>
          <w:sz w:val="24"/>
        </w:rPr>
      </w:pPr>
    </w:p>
    <w:p>
      <w:pPr>
        <w:tabs>
          <w:tab w:pos="9897" w:val="left" w:leader="none"/>
        </w:tabs>
        <w:spacing w:before="0"/>
        <w:ind w:left="691" w:right="0" w:firstLine="0"/>
        <w:jc w:val="left"/>
        <w:rPr>
          <w:sz w:val="24"/>
        </w:rPr>
      </w:pPr>
      <w:r>
        <w:rPr>
          <w:rFonts w:ascii="Times New Roman" w:hAnsi="Times New Roman"/>
          <w:color w:val="000000"/>
          <w:spacing w:val="38"/>
          <w:sz w:val="24"/>
          <w:shd w:fill="D9E1F3" w:color="auto" w:val="clear"/>
        </w:rPr>
        <w:t> </w:t>
      </w:r>
      <w:r>
        <w:rPr>
          <w:color w:val="000000"/>
          <w:sz w:val="24"/>
          <w:shd w:fill="D9E1F3" w:color="auto" w:val="clear"/>
        </w:rPr>
        <w:t>E.</w:t>
      </w:r>
      <w:r>
        <w:rPr>
          <w:color w:val="000000"/>
          <w:spacing w:val="39"/>
          <w:sz w:val="24"/>
          <w:shd w:fill="D9E1F3" w:color="auto" w:val="clear"/>
        </w:rPr>
        <w:t> </w:t>
      </w:r>
      <w:r>
        <w:rPr>
          <w:color w:val="000000"/>
          <w:spacing w:val="14"/>
          <w:sz w:val="24"/>
          <w:shd w:fill="D9E1F3" w:color="auto" w:val="clear"/>
        </w:rPr>
        <w:t>BE-</w:t>
      </w:r>
      <w:r>
        <w:rPr>
          <w:color w:val="000000"/>
          <w:sz w:val="24"/>
          <w:shd w:fill="D9E1F3" w:color="auto" w:val="clear"/>
        </w:rPr>
        <w:t>ja</w:t>
      </w:r>
      <w:r>
        <w:rPr>
          <w:color w:val="000000"/>
          <w:spacing w:val="37"/>
          <w:sz w:val="24"/>
          <w:shd w:fill="D9E1F3" w:color="auto" w:val="clear"/>
        </w:rPr>
        <w:t> </w:t>
      </w:r>
      <w:r>
        <w:rPr>
          <w:color w:val="000000"/>
          <w:spacing w:val="12"/>
          <w:sz w:val="24"/>
          <w:shd w:fill="D9E1F3" w:color="auto" w:val="clear"/>
        </w:rPr>
        <w:t>UDHËHEQ</w:t>
      </w:r>
      <w:r>
        <w:rPr>
          <w:color w:val="000000"/>
          <w:spacing w:val="39"/>
          <w:sz w:val="24"/>
          <w:shd w:fill="D9E1F3" w:color="auto" w:val="clear"/>
        </w:rPr>
        <w:t> </w:t>
      </w:r>
      <w:r>
        <w:rPr>
          <w:color w:val="000000"/>
          <w:sz w:val="24"/>
          <w:shd w:fill="D9E1F3" w:color="auto" w:val="clear"/>
        </w:rPr>
        <w:t>SI</w:t>
      </w:r>
      <w:r>
        <w:rPr>
          <w:color w:val="000000"/>
          <w:spacing w:val="39"/>
          <w:sz w:val="24"/>
          <w:shd w:fill="D9E1F3" w:color="auto" w:val="clear"/>
        </w:rPr>
        <w:t> </w:t>
      </w:r>
      <w:r>
        <w:rPr>
          <w:color w:val="000000"/>
          <w:spacing w:val="10"/>
          <w:sz w:val="24"/>
          <w:shd w:fill="D9E1F3" w:color="auto" w:val="clear"/>
        </w:rPr>
        <w:t>SHEMBULL</w:t>
      </w:r>
      <w:r>
        <w:rPr>
          <w:color w:val="000000"/>
          <w:sz w:val="24"/>
          <w:shd w:fill="D9E1F3" w:color="auto" w:val="clear"/>
        </w:rPr>
        <w:tab/>
      </w:r>
    </w:p>
    <w:p>
      <w:pPr>
        <w:pStyle w:val="BodyText"/>
        <w:spacing w:before="180"/>
        <w:ind w:left="780" w:right="813" w:firstLine="719"/>
        <w:jc w:val="both"/>
      </w:pPr>
      <w:r>
        <w:rPr/>
        <w:t>Ky kriter shqyrton se në çfarë mase BE-ja po udhëheq si shembull, duke vendosur udhëheqje të përgjegjshme dhe të balancuar gjinore në nivelet më të larta politike dhe menaxhuese</w:t>
      </w:r>
      <w:r>
        <w:rPr>
          <w:spacing w:val="-3"/>
        </w:rPr>
        <w:t> </w:t>
      </w:r>
      <w:r>
        <w:rPr/>
        <w:t>të</w:t>
      </w:r>
      <w:r>
        <w:rPr>
          <w:spacing w:val="-3"/>
        </w:rPr>
        <w:t> </w:t>
      </w:r>
      <w:r>
        <w:rPr/>
        <w:t>BE-së,</w:t>
      </w:r>
      <w:r>
        <w:rPr>
          <w:spacing w:val="-5"/>
        </w:rPr>
        <w:t> </w:t>
      </w:r>
      <w:r>
        <w:rPr/>
        <w:t>sipas</w:t>
      </w:r>
      <w:r>
        <w:rPr>
          <w:spacing w:val="-2"/>
        </w:rPr>
        <w:t> </w:t>
      </w:r>
      <w:r>
        <w:rPr/>
        <w:t>PVGj</w:t>
      </w:r>
      <w:r>
        <w:rPr>
          <w:spacing w:val="-5"/>
        </w:rPr>
        <w:t> </w:t>
      </w:r>
      <w:r>
        <w:rPr/>
        <w:t>III,</w:t>
      </w:r>
      <w:r>
        <w:rPr>
          <w:spacing w:val="-4"/>
        </w:rPr>
        <w:t> </w:t>
      </w:r>
      <w:r>
        <w:rPr/>
        <w:t>shtylla</w:t>
      </w:r>
      <w:r>
        <w:rPr>
          <w:spacing w:val="-3"/>
        </w:rPr>
        <w:t> </w:t>
      </w:r>
      <w:r>
        <w:rPr/>
        <w:t>4.</w:t>
      </w:r>
      <w:r>
        <w:rPr>
          <w:spacing w:val="-3"/>
        </w:rPr>
        <w:t> </w:t>
      </w:r>
      <w:r>
        <w:rPr/>
        <w:t>Poashtu,</w:t>
      </w:r>
      <w:r>
        <w:rPr>
          <w:spacing w:val="-3"/>
        </w:rPr>
        <w:t> </w:t>
      </w:r>
      <w:r>
        <w:rPr/>
        <w:t>diskuton</w:t>
      </w:r>
      <w:r>
        <w:rPr>
          <w:spacing w:val="-3"/>
        </w:rPr>
        <w:t> </w:t>
      </w:r>
      <w:r>
        <w:rPr/>
        <w:t>udhëheqjen</w:t>
      </w:r>
      <w:r>
        <w:rPr>
          <w:spacing w:val="-6"/>
        </w:rPr>
        <w:t> </w:t>
      </w:r>
      <w:r>
        <w:rPr/>
        <w:t>e</w:t>
      </w:r>
      <w:r>
        <w:rPr>
          <w:spacing w:val="-3"/>
        </w:rPr>
        <w:t> </w:t>
      </w:r>
      <w:r>
        <w:rPr/>
        <w:t>ZBEK</w:t>
      </w:r>
      <w:r>
        <w:rPr>
          <w:spacing w:val="-2"/>
        </w:rPr>
        <w:t> </w:t>
      </w:r>
      <w:r>
        <w:rPr/>
        <w:t>dhe</w:t>
      </w:r>
      <w:r>
        <w:rPr>
          <w:spacing w:val="-3"/>
        </w:rPr>
        <w:t> </w:t>
      </w:r>
      <w:r>
        <w:rPr/>
        <w:t>EULEX- it, si mision i Politikës së Përbashkët të Sigurisë dhe Mbrojtjes (CSDP).</w:t>
      </w:r>
    </w:p>
    <w:p>
      <w:pPr>
        <w:pStyle w:val="BodyText"/>
        <w:spacing w:before="18"/>
        <w:rPr>
          <w:sz w:val="20"/>
        </w:rPr>
      </w:pPr>
    </w:p>
    <w:tbl>
      <w:tblPr>
        <w:tblW w:w="0" w:type="auto"/>
        <w:jc w:val="left"/>
        <w:tblInd w:w="79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6325"/>
        <w:gridCol w:w="749"/>
        <w:gridCol w:w="759"/>
        <w:gridCol w:w="1186"/>
      </w:tblGrid>
      <w:tr>
        <w:trPr>
          <w:trHeight w:val="254" w:hRule="atLeast"/>
        </w:trPr>
        <w:tc>
          <w:tcPr>
            <w:tcW w:w="6325" w:type="dxa"/>
            <w:tcBorders>
              <w:top w:val="nil"/>
              <w:left w:val="nil"/>
              <w:bottom w:val="nil"/>
              <w:right w:val="nil"/>
            </w:tcBorders>
            <w:shd w:val="clear" w:color="auto" w:fill="4471C4"/>
          </w:tcPr>
          <w:p>
            <w:pPr>
              <w:pStyle w:val="TableParagraph"/>
              <w:spacing w:line="225" w:lineRule="exact" w:before="9"/>
              <w:ind w:left="112"/>
              <w:jc w:val="left"/>
              <w:rPr>
                <w:b/>
                <w:sz w:val="20"/>
              </w:rPr>
            </w:pPr>
            <w:r>
              <w:rPr>
                <w:b/>
                <w:color w:val="FFFFFF"/>
                <w:sz w:val="20"/>
              </w:rPr>
              <w:t>Tabela</w:t>
            </w:r>
            <w:r>
              <w:rPr>
                <w:b/>
                <w:color w:val="FFFFFF"/>
                <w:spacing w:val="-7"/>
                <w:sz w:val="20"/>
              </w:rPr>
              <w:t> </w:t>
            </w:r>
            <w:r>
              <w:rPr>
                <w:b/>
                <w:color w:val="FFFFFF"/>
                <w:sz w:val="20"/>
              </w:rPr>
              <w:t>E.</w:t>
            </w:r>
            <w:r>
              <w:rPr>
                <w:b/>
                <w:color w:val="FFFFFF"/>
                <w:spacing w:val="-5"/>
                <w:sz w:val="20"/>
              </w:rPr>
              <w:t> </w:t>
            </w:r>
            <w:r>
              <w:rPr>
                <w:b/>
                <w:color w:val="FFFFFF"/>
                <w:sz w:val="20"/>
              </w:rPr>
              <w:t>Deri</w:t>
            </w:r>
            <w:r>
              <w:rPr>
                <w:b/>
                <w:color w:val="FFFFFF"/>
                <w:spacing w:val="-4"/>
                <w:sz w:val="20"/>
              </w:rPr>
              <w:t> </w:t>
            </w:r>
            <w:r>
              <w:rPr>
                <w:b/>
                <w:color w:val="FFFFFF"/>
                <w:sz w:val="20"/>
              </w:rPr>
              <w:t>në</w:t>
            </w:r>
            <w:r>
              <w:rPr>
                <w:b/>
                <w:color w:val="FFFFFF"/>
                <w:spacing w:val="-4"/>
                <w:sz w:val="20"/>
              </w:rPr>
              <w:t> </w:t>
            </w:r>
            <w:r>
              <w:rPr>
                <w:b/>
                <w:color w:val="FFFFFF"/>
                <w:sz w:val="20"/>
              </w:rPr>
              <w:t>çfarë</w:t>
            </w:r>
            <w:r>
              <w:rPr>
                <w:b/>
                <w:color w:val="FFFFFF"/>
                <w:spacing w:val="-4"/>
                <w:sz w:val="20"/>
              </w:rPr>
              <w:t> </w:t>
            </w:r>
            <w:r>
              <w:rPr>
                <w:b/>
                <w:color w:val="FFFFFF"/>
                <w:sz w:val="20"/>
              </w:rPr>
              <w:t>mase</w:t>
            </w:r>
            <w:r>
              <w:rPr>
                <w:b/>
                <w:color w:val="FFFFFF"/>
                <w:spacing w:val="-6"/>
                <w:sz w:val="20"/>
              </w:rPr>
              <w:t> </w:t>
            </w:r>
            <w:r>
              <w:rPr>
                <w:b/>
                <w:color w:val="FFFFFF"/>
                <w:sz w:val="20"/>
              </w:rPr>
              <w:t>BE-ja</w:t>
            </w:r>
            <w:r>
              <w:rPr>
                <w:b/>
                <w:color w:val="FFFFFF"/>
                <w:spacing w:val="-8"/>
                <w:sz w:val="20"/>
              </w:rPr>
              <w:t> </w:t>
            </w:r>
            <w:r>
              <w:rPr>
                <w:b/>
                <w:color w:val="FFFFFF"/>
                <w:sz w:val="20"/>
              </w:rPr>
              <w:t>udhëheqë</w:t>
            </w:r>
            <w:r>
              <w:rPr>
                <w:b/>
                <w:color w:val="FFFFFF"/>
                <w:spacing w:val="-4"/>
                <w:sz w:val="20"/>
              </w:rPr>
              <w:t> </w:t>
            </w:r>
            <w:r>
              <w:rPr>
                <w:b/>
                <w:color w:val="FFFFFF"/>
                <w:sz w:val="20"/>
              </w:rPr>
              <w:t>si</w:t>
            </w:r>
            <w:r>
              <w:rPr>
                <w:b/>
                <w:color w:val="FFFFFF"/>
                <w:spacing w:val="-4"/>
                <w:sz w:val="20"/>
              </w:rPr>
              <w:t> </w:t>
            </w:r>
            <w:r>
              <w:rPr>
                <w:b/>
                <w:color w:val="FFFFFF"/>
                <w:spacing w:val="-2"/>
                <w:sz w:val="20"/>
              </w:rPr>
              <w:t>shembull?</w:t>
            </w:r>
          </w:p>
        </w:tc>
        <w:tc>
          <w:tcPr>
            <w:tcW w:w="749" w:type="dxa"/>
            <w:tcBorders>
              <w:top w:val="nil"/>
              <w:left w:val="nil"/>
              <w:bottom w:val="nil"/>
              <w:right w:val="nil"/>
            </w:tcBorders>
            <w:shd w:val="clear" w:color="auto" w:fill="4471C4"/>
          </w:tcPr>
          <w:p>
            <w:pPr>
              <w:pStyle w:val="TableParagraph"/>
              <w:spacing w:line="225" w:lineRule="exact" w:before="9"/>
              <w:ind w:left="9" w:right="5"/>
              <w:rPr>
                <w:b/>
                <w:sz w:val="20"/>
              </w:rPr>
            </w:pPr>
            <w:r>
              <w:rPr>
                <w:b/>
                <w:color w:val="FFFFFF"/>
                <w:spacing w:val="-4"/>
                <w:sz w:val="20"/>
              </w:rPr>
              <w:t>2021</w:t>
            </w:r>
          </w:p>
        </w:tc>
        <w:tc>
          <w:tcPr>
            <w:tcW w:w="759" w:type="dxa"/>
            <w:tcBorders>
              <w:top w:val="nil"/>
              <w:left w:val="nil"/>
              <w:bottom w:val="nil"/>
              <w:right w:val="nil"/>
            </w:tcBorders>
            <w:shd w:val="clear" w:color="auto" w:fill="4471C4"/>
          </w:tcPr>
          <w:p>
            <w:pPr>
              <w:pStyle w:val="TableParagraph"/>
              <w:spacing w:line="225" w:lineRule="exact" w:before="9"/>
              <w:ind w:left="3"/>
              <w:rPr>
                <w:b/>
                <w:sz w:val="20"/>
              </w:rPr>
            </w:pPr>
            <w:r>
              <w:rPr>
                <w:b/>
                <w:color w:val="FFFFFF"/>
                <w:spacing w:val="-4"/>
                <w:sz w:val="20"/>
              </w:rPr>
              <w:t>2022</w:t>
            </w:r>
          </w:p>
        </w:tc>
        <w:tc>
          <w:tcPr>
            <w:tcW w:w="1186" w:type="dxa"/>
            <w:tcBorders>
              <w:top w:val="nil"/>
              <w:left w:val="nil"/>
              <w:bottom w:val="nil"/>
              <w:right w:val="nil"/>
            </w:tcBorders>
            <w:shd w:val="clear" w:color="auto" w:fill="4471C4"/>
          </w:tcPr>
          <w:p>
            <w:pPr>
              <w:pStyle w:val="TableParagraph"/>
              <w:spacing w:line="225" w:lineRule="exact" w:before="9"/>
              <w:ind w:left="6"/>
              <w:rPr>
                <w:b/>
                <w:sz w:val="20"/>
              </w:rPr>
            </w:pPr>
            <w:r>
              <w:rPr>
                <w:b/>
                <w:color w:val="FFFFFF"/>
                <w:spacing w:val="-2"/>
                <w:sz w:val="20"/>
              </w:rPr>
              <w:t>Ndryshimi</w:t>
            </w:r>
          </w:p>
        </w:tc>
      </w:tr>
      <w:tr>
        <w:trPr>
          <w:trHeight w:val="470" w:hRule="atLeast"/>
        </w:trPr>
        <w:tc>
          <w:tcPr>
            <w:tcW w:w="6325" w:type="dxa"/>
            <w:tcBorders>
              <w:top w:val="nil"/>
            </w:tcBorders>
            <w:shd w:val="clear" w:color="auto" w:fill="D9E1F3"/>
          </w:tcPr>
          <w:p>
            <w:pPr>
              <w:pStyle w:val="TableParagraph"/>
              <w:spacing w:line="236" w:lineRule="exact"/>
              <w:ind w:right="134" w:hanging="360"/>
              <w:jc w:val="left"/>
              <w:rPr>
                <w:sz w:val="13"/>
              </w:rPr>
            </w:pPr>
            <w:r>
              <w:rPr>
                <w:sz w:val="20"/>
              </w:rPr>
              <w:t>26.</w:t>
            </w:r>
            <w:r>
              <w:rPr>
                <w:spacing w:val="40"/>
                <w:sz w:val="20"/>
              </w:rPr>
              <w:t> </w:t>
            </w:r>
            <w:r>
              <w:rPr>
                <w:sz w:val="20"/>
              </w:rPr>
              <w:t>Numri</w:t>
            </w:r>
            <w:r>
              <w:rPr>
                <w:spacing w:val="-5"/>
                <w:sz w:val="20"/>
              </w:rPr>
              <w:t> </w:t>
            </w:r>
            <w:r>
              <w:rPr>
                <w:sz w:val="20"/>
              </w:rPr>
              <w:t>dhe</w:t>
            </w:r>
            <w:r>
              <w:rPr>
                <w:spacing w:val="-3"/>
                <w:sz w:val="20"/>
              </w:rPr>
              <w:t> </w:t>
            </w:r>
            <w:r>
              <w:rPr>
                <w:sz w:val="20"/>
              </w:rPr>
              <w:t>%</w:t>
            </w:r>
            <w:r>
              <w:rPr>
                <w:spacing w:val="-2"/>
                <w:sz w:val="20"/>
              </w:rPr>
              <w:t> </w:t>
            </w:r>
            <w:r>
              <w:rPr>
                <w:sz w:val="20"/>
              </w:rPr>
              <w:t>e</w:t>
            </w:r>
            <w:r>
              <w:rPr>
                <w:spacing w:val="-3"/>
                <w:sz w:val="20"/>
              </w:rPr>
              <w:t> </w:t>
            </w:r>
            <w:r>
              <w:rPr>
                <w:sz w:val="20"/>
              </w:rPr>
              <w:t>grave</w:t>
            </w:r>
            <w:r>
              <w:rPr>
                <w:spacing w:val="-1"/>
                <w:sz w:val="20"/>
              </w:rPr>
              <w:t> </w:t>
            </w:r>
            <w:r>
              <w:rPr>
                <w:sz w:val="20"/>
              </w:rPr>
              <w:t>në</w:t>
            </w:r>
            <w:r>
              <w:rPr>
                <w:spacing w:val="-3"/>
                <w:sz w:val="20"/>
              </w:rPr>
              <w:t> </w:t>
            </w:r>
            <w:r>
              <w:rPr>
                <w:sz w:val="20"/>
              </w:rPr>
              <w:t>pozita</w:t>
            </w:r>
            <w:r>
              <w:rPr>
                <w:spacing w:val="-4"/>
                <w:sz w:val="20"/>
              </w:rPr>
              <w:t> </w:t>
            </w:r>
            <w:r>
              <w:rPr>
                <w:sz w:val="20"/>
              </w:rPr>
              <w:t>menaxheriale</w:t>
            </w:r>
            <w:r>
              <w:rPr>
                <w:spacing w:val="-3"/>
                <w:sz w:val="20"/>
              </w:rPr>
              <w:t> </w:t>
            </w:r>
            <w:r>
              <w:rPr>
                <w:sz w:val="20"/>
              </w:rPr>
              <w:t>në</w:t>
            </w:r>
            <w:r>
              <w:rPr>
                <w:spacing w:val="-3"/>
                <w:sz w:val="20"/>
              </w:rPr>
              <w:t> </w:t>
            </w:r>
            <w:r>
              <w:rPr>
                <w:sz w:val="20"/>
              </w:rPr>
              <w:t>Zyrën</w:t>
            </w:r>
            <w:r>
              <w:rPr>
                <w:spacing w:val="-3"/>
                <w:sz w:val="20"/>
              </w:rPr>
              <w:t> </w:t>
            </w:r>
            <w:r>
              <w:rPr>
                <w:sz w:val="20"/>
              </w:rPr>
              <w:t>e</w:t>
            </w:r>
            <w:r>
              <w:rPr>
                <w:spacing w:val="-1"/>
                <w:sz w:val="20"/>
              </w:rPr>
              <w:t> </w:t>
            </w:r>
            <w:r>
              <w:rPr>
                <w:sz w:val="20"/>
              </w:rPr>
              <w:t>BE-së, PSBE, EULEX, dhe CSDP-së (PVGj III, treguesi 10.1)</w:t>
            </w:r>
            <w:r>
              <w:rPr>
                <w:position w:val="5"/>
                <w:sz w:val="13"/>
              </w:rPr>
              <w:t>42</w:t>
            </w:r>
          </w:p>
        </w:tc>
        <w:tc>
          <w:tcPr>
            <w:tcW w:w="749" w:type="dxa"/>
            <w:tcBorders>
              <w:top w:val="nil"/>
            </w:tcBorders>
            <w:shd w:val="clear" w:color="auto" w:fill="D9E1F3"/>
          </w:tcPr>
          <w:p>
            <w:pPr>
              <w:pStyle w:val="TableParagraph"/>
              <w:spacing w:before="116"/>
              <w:ind w:left="9"/>
              <w:rPr>
                <w:sz w:val="13"/>
              </w:rPr>
            </w:pPr>
            <w:r>
              <w:rPr>
                <w:spacing w:val="-5"/>
                <w:position w:val="-4"/>
                <w:sz w:val="20"/>
              </w:rPr>
              <w:t>0</w:t>
            </w:r>
            <w:r>
              <w:rPr>
                <w:spacing w:val="-5"/>
                <w:sz w:val="13"/>
              </w:rPr>
              <w:t>43</w:t>
            </w:r>
          </w:p>
        </w:tc>
        <w:tc>
          <w:tcPr>
            <w:tcW w:w="759" w:type="dxa"/>
            <w:tcBorders>
              <w:top w:val="nil"/>
            </w:tcBorders>
            <w:shd w:val="clear" w:color="auto" w:fill="D9E1F3"/>
          </w:tcPr>
          <w:p>
            <w:pPr>
              <w:pStyle w:val="TableParagraph"/>
              <w:spacing w:before="117"/>
              <w:ind w:left="9"/>
              <w:rPr>
                <w:sz w:val="20"/>
              </w:rPr>
            </w:pPr>
            <w:r>
              <w:rPr>
                <w:spacing w:val="-5"/>
                <w:sz w:val="20"/>
              </w:rPr>
              <w:t>0%</w:t>
            </w:r>
          </w:p>
        </w:tc>
        <w:tc>
          <w:tcPr>
            <w:tcW w:w="1186" w:type="dxa"/>
            <w:tcBorders>
              <w:top w:val="nil"/>
            </w:tcBorders>
            <w:shd w:val="clear" w:color="auto" w:fill="D9E1F3"/>
          </w:tcPr>
          <w:p>
            <w:pPr>
              <w:pStyle w:val="TableParagraph"/>
              <w:spacing w:before="117"/>
              <w:ind w:left="8"/>
              <w:rPr>
                <w:sz w:val="20"/>
              </w:rPr>
            </w:pPr>
            <w:r>
              <w:rPr>
                <w:spacing w:val="-10"/>
                <w:sz w:val="20"/>
              </w:rPr>
              <w:t>0</w:t>
            </w:r>
          </w:p>
        </w:tc>
      </w:tr>
      <w:tr>
        <w:trPr>
          <w:trHeight w:val="465" w:hRule="atLeast"/>
        </w:trPr>
        <w:tc>
          <w:tcPr>
            <w:tcW w:w="6325" w:type="dxa"/>
          </w:tcPr>
          <w:p>
            <w:pPr>
              <w:pStyle w:val="TableParagraph"/>
              <w:spacing w:line="232" w:lineRule="exact"/>
              <w:ind w:right="134" w:hanging="360"/>
              <w:jc w:val="left"/>
              <w:rPr>
                <w:sz w:val="20"/>
              </w:rPr>
            </w:pPr>
            <w:r>
              <w:rPr>
                <w:sz w:val="20"/>
              </w:rPr>
              <w:t>27.</w:t>
            </w:r>
            <w:r>
              <w:rPr>
                <w:spacing w:val="40"/>
                <w:sz w:val="20"/>
              </w:rPr>
              <w:t> </w:t>
            </w:r>
            <w:r>
              <w:rPr>
                <w:sz w:val="20"/>
              </w:rPr>
              <w:t>%</w:t>
            </w:r>
            <w:r>
              <w:rPr>
                <w:spacing w:val="-4"/>
                <w:sz w:val="20"/>
              </w:rPr>
              <w:t> </w:t>
            </w:r>
            <w:r>
              <w:rPr>
                <w:sz w:val="20"/>
              </w:rPr>
              <w:t>e</w:t>
            </w:r>
            <w:r>
              <w:rPr>
                <w:spacing w:val="-4"/>
                <w:sz w:val="20"/>
              </w:rPr>
              <w:t> </w:t>
            </w:r>
            <w:r>
              <w:rPr>
                <w:sz w:val="20"/>
              </w:rPr>
              <w:t>stafit</w:t>
            </w:r>
            <w:r>
              <w:rPr>
                <w:spacing w:val="-5"/>
                <w:sz w:val="20"/>
              </w:rPr>
              <w:t> </w:t>
            </w:r>
            <w:r>
              <w:rPr>
                <w:sz w:val="20"/>
              </w:rPr>
              <w:t>menaxhues</w:t>
            </w:r>
            <w:r>
              <w:rPr>
                <w:spacing w:val="-1"/>
                <w:sz w:val="20"/>
              </w:rPr>
              <w:t> </w:t>
            </w:r>
            <w:r>
              <w:rPr>
                <w:sz w:val="20"/>
              </w:rPr>
              <w:t>të</w:t>
            </w:r>
            <w:r>
              <w:rPr>
                <w:spacing w:val="-3"/>
                <w:sz w:val="20"/>
              </w:rPr>
              <w:t> </w:t>
            </w:r>
            <w:r>
              <w:rPr>
                <w:sz w:val="20"/>
              </w:rPr>
              <w:t>trajnuar</w:t>
            </w:r>
            <w:r>
              <w:rPr>
                <w:spacing w:val="-5"/>
                <w:sz w:val="20"/>
              </w:rPr>
              <w:t> </w:t>
            </w:r>
            <w:r>
              <w:rPr>
                <w:sz w:val="20"/>
              </w:rPr>
              <w:t>për</w:t>
            </w:r>
            <w:r>
              <w:rPr>
                <w:spacing w:val="38"/>
                <w:sz w:val="20"/>
              </w:rPr>
              <w:t> </w:t>
            </w:r>
            <w:r>
              <w:rPr>
                <w:sz w:val="20"/>
              </w:rPr>
              <w:t>barazinë</w:t>
            </w:r>
            <w:r>
              <w:rPr>
                <w:spacing w:val="-4"/>
                <w:sz w:val="20"/>
              </w:rPr>
              <w:t> </w:t>
            </w:r>
            <w:r>
              <w:rPr>
                <w:sz w:val="20"/>
              </w:rPr>
              <w:t>gjinore</w:t>
            </w:r>
            <w:r>
              <w:rPr>
                <w:spacing w:val="-3"/>
                <w:sz w:val="20"/>
              </w:rPr>
              <w:t> </w:t>
            </w:r>
            <w:r>
              <w:rPr>
                <w:sz w:val="20"/>
              </w:rPr>
              <w:t>dhe</w:t>
            </w:r>
            <w:r>
              <w:rPr>
                <w:spacing w:val="-3"/>
                <w:sz w:val="20"/>
              </w:rPr>
              <w:t> </w:t>
            </w:r>
            <w:r>
              <w:rPr>
                <w:sz w:val="20"/>
              </w:rPr>
              <w:t>PVGj</w:t>
            </w:r>
            <w:r>
              <w:rPr>
                <w:spacing w:val="-5"/>
                <w:sz w:val="20"/>
              </w:rPr>
              <w:t> </w:t>
            </w:r>
            <w:r>
              <w:rPr>
                <w:sz w:val="20"/>
              </w:rPr>
              <w:t>III në Zyrën e BE-së dhe CSDP (treguesi 10.2)</w:t>
            </w:r>
          </w:p>
        </w:tc>
        <w:tc>
          <w:tcPr>
            <w:tcW w:w="749" w:type="dxa"/>
          </w:tcPr>
          <w:p>
            <w:pPr>
              <w:pStyle w:val="TableParagraph"/>
              <w:spacing w:before="115"/>
              <w:ind w:left="9" w:right="1"/>
              <w:rPr>
                <w:sz w:val="20"/>
              </w:rPr>
            </w:pPr>
            <w:r>
              <w:rPr>
                <w:spacing w:val="-5"/>
                <w:sz w:val="20"/>
              </w:rPr>
              <w:t>92%</w:t>
            </w:r>
          </w:p>
        </w:tc>
        <w:tc>
          <w:tcPr>
            <w:tcW w:w="759" w:type="dxa"/>
          </w:tcPr>
          <w:p>
            <w:pPr>
              <w:pStyle w:val="TableParagraph"/>
              <w:spacing w:before="115"/>
              <w:ind w:left="9"/>
              <w:rPr>
                <w:sz w:val="20"/>
              </w:rPr>
            </w:pPr>
            <w:r>
              <w:rPr>
                <w:spacing w:val="-5"/>
                <w:sz w:val="20"/>
              </w:rPr>
              <w:t>0%</w:t>
            </w:r>
          </w:p>
        </w:tc>
        <w:tc>
          <w:tcPr>
            <w:tcW w:w="1186" w:type="dxa"/>
          </w:tcPr>
          <w:p>
            <w:pPr>
              <w:pStyle w:val="TableParagraph"/>
              <w:spacing w:before="115"/>
              <w:ind w:left="8" w:right="2"/>
              <w:rPr>
                <w:sz w:val="20"/>
              </w:rPr>
            </w:pPr>
            <w:r>
              <w:rPr>
                <w:sz w:val="20"/>
              </w:rPr>
              <w:t>-</w:t>
            </w:r>
            <w:r>
              <w:rPr>
                <w:spacing w:val="-5"/>
                <w:sz w:val="20"/>
              </w:rPr>
              <w:t>0.5</w:t>
            </w:r>
          </w:p>
        </w:tc>
      </w:tr>
      <w:tr>
        <w:trPr>
          <w:trHeight w:val="470" w:hRule="atLeast"/>
        </w:trPr>
        <w:tc>
          <w:tcPr>
            <w:tcW w:w="6325" w:type="dxa"/>
            <w:shd w:val="clear" w:color="auto" w:fill="D9E1F3"/>
          </w:tcPr>
          <w:p>
            <w:pPr>
              <w:pStyle w:val="TableParagraph"/>
              <w:spacing w:line="236" w:lineRule="exact"/>
              <w:ind w:right="134" w:hanging="360"/>
              <w:jc w:val="left"/>
              <w:rPr>
                <w:sz w:val="20"/>
              </w:rPr>
            </w:pPr>
            <w:r>
              <w:rPr>
                <w:sz w:val="20"/>
              </w:rPr>
              <w:t>28.</w:t>
            </w:r>
            <w:r>
              <w:rPr>
                <w:spacing w:val="40"/>
                <w:sz w:val="20"/>
              </w:rPr>
              <w:t> </w:t>
            </w:r>
            <w:r>
              <w:rPr>
                <w:sz w:val="20"/>
              </w:rPr>
              <w:t>%</w:t>
            </w:r>
            <w:r>
              <w:rPr>
                <w:spacing w:val="-4"/>
                <w:sz w:val="20"/>
              </w:rPr>
              <w:t> </w:t>
            </w:r>
            <w:r>
              <w:rPr>
                <w:sz w:val="20"/>
              </w:rPr>
              <w:t>e</w:t>
            </w:r>
            <w:r>
              <w:rPr>
                <w:spacing w:val="-3"/>
                <w:sz w:val="20"/>
              </w:rPr>
              <w:t> </w:t>
            </w:r>
            <w:r>
              <w:rPr>
                <w:sz w:val="20"/>
              </w:rPr>
              <w:t>stafit</w:t>
            </w:r>
            <w:r>
              <w:rPr>
                <w:spacing w:val="-5"/>
                <w:sz w:val="20"/>
              </w:rPr>
              <w:t> </w:t>
            </w:r>
            <w:r>
              <w:rPr>
                <w:sz w:val="20"/>
              </w:rPr>
              <w:t>menaxhues</w:t>
            </w:r>
            <w:r>
              <w:rPr>
                <w:spacing w:val="-4"/>
                <w:sz w:val="20"/>
              </w:rPr>
              <w:t> </w:t>
            </w:r>
            <w:r>
              <w:rPr>
                <w:sz w:val="20"/>
              </w:rPr>
              <w:t>të</w:t>
            </w:r>
            <w:r>
              <w:rPr>
                <w:spacing w:val="-3"/>
                <w:sz w:val="20"/>
              </w:rPr>
              <w:t> </w:t>
            </w:r>
            <w:r>
              <w:rPr>
                <w:sz w:val="20"/>
              </w:rPr>
              <w:t>trajnuar</w:t>
            </w:r>
            <w:r>
              <w:rPr>
                <w:spacing w:val="-5"/>
                <w:sz w:val="20"/>
              </w:rPr>
              <w:t> </w:t>
            </w:r>
            <w:r>
              <w:rPr>
                <w:sz w:val="20"/>
              </w:rPr>
              <w:t>për</w:t>
            </w:r>
            <w:r>
              <w:rPr>
                <w:spacing w:val="-5"/>
                <w:sz w:val="20"/>
              </w:rPr>
              <w:t> </w:t>
            </w:r>
            <w:r>
              <w:rPr>
                <w:sz w:val="20"/>
              </w:rPr>
              <w:t>agjendën e</w:t>
            </w:r>
            <w:r>
              <w:rPr>
                <w:spacing w:val="-3"/>
                <w:sz w:val="20"/>
              </w:rPr>
              <w:t> </w:t>
            </w:r>
            <w:r>
              <w:rPr>
                <w:sz w:val="20"/>
              </w:rPr>
              <w:t>Grave,</w:t>
            </w:r>
            <w:r>
              <w:rPr>
                <w:spacing w:val="-4"/>
                <w:sz w:val="20"/>
              </w:rPr>
              <w:t> </w:t>
            </w:r>
            <w:r>
              <w:rPr>
                <w:sz w:val="20"/>
              </w:rPr>
              <w:t>Paqen</w:t>
            </w:r>
            <w:r>
              <w:rPr>
                <w:spacing w:val="-5"/>
                <w:sz w:val="20"/>
              </w:rPr>
              <w:t> </w:t>
            </w:r>
            <w:r>
              <w:rPr>
                <w:sz w:val="20"/>
              </w:rPr>
              <w:t>dhe Sigurinë në Zyrën e BE-së dhe CSDP (treguesi 10.2)</w:t>
            </w:r>
          </w:p>
        </w:tc>
        <w:tc>
          <w:tcPr>
            <w:tcW w:w="749" w:type="dxa"/>
            <w:shd w:val="clear" w:color="auto" w:fill="D9E1F3"/>
          </w:tcPr>
          <w:p>
            <w:pPr>
              <w:pStyle w:val="TableParagraph"/>
              <w:spacing w:before="117"/>
              <w:ind w:left="9" w:right="1"/>
              <w:rPr>
                <w:sz w:val="20"/>
              </w:rPr>
            </w:pPr>
            <w:r>
              <w:rPr>
                <w:spacing w:val="-5"/>
                <w:sz w:val="20"/>
              </w:rPr>
              <w:t>14%</w:t>
            </w:r>
          </w:p>
        </w:tc>
        <w:tc>
          <w:tcPr>
            <w:tcW w:w="759" w:type="dxa"/>
            <w:shd w:val="clear" w:color="auto" w:fill="D9E1F3"/>
          </w:tcPr>
          <w:p>
            <w:pPr>
              <w:pStyle w:val="TableParagraph"/>
              <w:spacing w:before="117"/>
              <w:ind w:left="9"/>
              <w:rPr>
                <w:sz w:val="20"/>
              </w:rPr>
            </w:pPr>
            <w:r>
              <w:rPr>
                <w:spacing w:val="-5"/>
                <w:sz w:val="20"/>
              </w:rPr>
              <w:t>0%</w:t>
            </w:r>
          </w:p>
        </w:tc>
        <w:tc>
          <w:tcPr>
            <w:tcW w:w="1186" w:type="dxa"/>
            <w:shd w:val="clear" w:color="auto" w:fill="D9E1F3"/>
          </w:tcPr>
          <w:p>
            <w:pPr>
              <w:pStyle w:val="TableParagraph"/>
              <w:spacing w:before="117"/>
              <w:ind w:left="8" w:right="2"/>
              <w:rPr>
                <w:sz w:val="20"/>
              </w:rPr>
            </w:pPr>
            <w:r>
              <w:rPr>
                <w:sz w:val="20"/>
              </w:rPr>
              <w:t>-</w:t>
            </w:r>
            <w:r>
              <w:rPr>
                <w:spacing w:val="-5"/>
                <w:sz w:val="20"/>
              </w:rPr>
              <w:t>0.5</w:t>
            </w:r>
          </w:p>
        </w:tc>
      </w:tr>
      <w:tr>
        <w:trPr>
          <w:trHeight w:val="467" w:hRule="atLeast"/>
        </w:trPr>
        <w:tc>
          <w:tcPr>
            <w:tcW w:w="6325" w:type="dxa"/>
          </w:tcPr>
          <w:p>
            <w:pPr>
              <w:pStyle w:val="TableParagraph"/>
              <w:spacing w:line="232" w:lineRule="exact"/>
              <w:ind w:right="134" w:hanging="360"/>
              <w:jc w:val="left"/>
              <w:rPr>
                <w:sz w:val="20"/>
              </w:rPr>
            </w:pPr>
            <w:r>
              <w:rPr>
                <w:sz w:val="20"/>
              </w:rPr>
              <w:t>29.</w:t>
            </w:r>
            <w:r>
              <w:rPr>
                <w:spacing w:val="40"/>
                <w:sz w:val="20"/>
              </w:rPr>
              <w:t> </w:t>
            </w:r>
            <w:r>
              <w:rPr>
                <w:sz w:val="20"/>
              </w:rPr>
              <w:t>Numri</w:t>
            </w:r>
            <w:r>
              <w:rPr>
                <w:spacing w:val="-6"/>
                <w:sz w:val="20"/>
              </w:rPr>
              <w:t> </w:t>
            </w:r>
            <w:r>
              <w:rPr>
                <w:sz w:val="20"/>
              </w:rPr>
              <w:t>i</w:t>
            </w:r>
            <w:r>
              <w:rPr>
                <w:spacing w:val="-3"/>
                <w:sz w:val="20"/>
              </w:rPr>
              <w:t> </w:t>
            </w:r>
            <w:r>
              <w:rPr>
                <w:sz w:val="20"/>
              </w:rPr>
              <w:t>Këshilltarëve</w:t>
            </w:r>
            <w:r>
              <w:rPr>
                <w:spacing w:val="-2"/>
                <w:sz w:val="20"/>
              </w:rPr>
              <w:t> </w:t>
            </w:r>
            <w:r>
              <w:rPr>
                <w:sz w:val="20"/>
              </w:rPr>
              <w:t>Gjinor</w:t>
            </w:r>
            <w:r>
              <w:rPr>
                <w:spacing w:val="-2"/>
                <w:sz w:val="20"/>
              </w:rPr>
              <w:t> </w:t>
            </w:r>
            <w:r>
              <w:rPr>
                <w:sz w:val="20"/>
              </w:rPr>
              <w:t>/</w:t>
            </w:r>
            <w:r>
              <w:rPr>
                <w:spacing w:val="-5"/>
                <w:sz w:val="20"/>
              </w:rPr>
              <w:t> </w:t>
            </w:r>
            <w:r>
              <w:rPr>
                <w:sz w:val="20"/>
              </w:rPr>
              <w:t>Pikave</w:t>
            </w:r>
            <w:r>
              <w:rPr>
                <w:spacing w:val="-4"/>
                <w:sz w:val="20"/>
              </w:rPr>
              <w:t> </w:t>
            </w:r>
            <w:r>
              <w:rPr>
                <w:sz w:val="20"/>
              </w:rPr>
              <w:t>Gjinore</w:t>
            </w:r>
            <w:r>
              <w:rPr>
                <w:spacing w:val="-2"/>
                <w:sz w:val="20"/>
              </w:rPr>
              <w:t> </w:t>
            </w:r>
            <w:r>
              <w:rPr>
                <w:sz w:val="20"/>
              </w:rPr>
              <w:t>të</w:t>
            </w:r>
            <w:r>
              <w:rPr>
                <w:spacing w:val="-4"/>
                <w:sz w:val="20"/>
              </w:rPr>
              <w:t> </w:t>
            </w:r>
            <w:r>
              <w:rPr>
                <w:sz w:val="20"/>
              </w:rPr>
              <w:t>Kontaktit</w:t>
            </w:r>
            <w:r>
              <w:rPr>
                <w:spacing w:val="-2"/>
                <w:sz w:val="20"/>
              </w:rPr>
              <w:t> </w:t>
            </w:r>
            <w:r>
              <w:rPr>
                <w:sz w:val="20"/>
              </w:rPr>
              <w:t>në</w:t>
            </w:r>
            <w:r>
              <w:rPr>
                <w:spacing w:val="-4"/>
                <w:sz w:val="20"/>
              </w:rPr>
              <w:t> </w:t>
            </w:r>
            <w:r>
              <w:rPr>
                <w:sz w:val="20"/>
              </w:rPr>
              <w:t>Zyrën e BE-së dhe CSDP</w:t>
            </w:r>
          </w:p>
        </w:tc>
        <w:tc>
          <w:tcPr>
            <w:tcW w:w="749" w:type="dxa"/>
          </w:tcPr>
          <w:p>
            <w:pPr>
              <w:pStyle w:val="TableParagraph"/>
              <w:spacing w:before="115"/>
              <w:ind w:left="9"/>
              <w:rPr>
                <w:sz w:val="20"/>
              </w:rPr>
            </w:pPr>
            <w:r>
              <w:rPr>
                <w:spacing w:val="-5"/>
                <w:sz w:val="20"/>
              </w:rPr>
              <w:t>14</w:t>
            </w:r>
          </w:p>
        </w:tc>
        <w:tc>
          <w:tcPr>
            <w:tcW w:w="759" w:type="dxa"/>
          </w:tcPr>
          <w:p>
            <w:pPr>
              <w:pStyle w:val="TableParagraph"/>
              <w:spacing w:before="115"/>
              <w:ind w:left="9"/>
              <w:rPr>
                <w:sz w:val="20"/>
              </w:rPr>
            </w:pPr>
            <w:r>
              <w:rPr>
                <w:spacing w:val="-5"/>
                <w:sz w:val="20"/>
              </w:rPr>
              <w:t>13</w:t>
            </w:r>
          </w:p>
        </w:tc>
        <w:tc>
          <w:tcPr>
            <w:tcW w:w="1186" w:type="dxa"/>
          </w:tcPr>
          <w:p>
            <w:pPr>
              <w:pStyle w:val="TableParagraph"/>
              <w:spacing w:before="115"/>
              <w:ind w:left="8" w:right="2"/>
              <w:rPr>
                <w:sz w:val="20"/>
              </w:rPr>
            </w:pPr>
            <w:r>
              <w:rPr>
                <w:sz w:val="20"/>
              </w:rPr>
              <w:t>-</w:t>
            </w:r>
            <w:r>
              <w:rPr>
                <w:spacing w:val="-5"/>
                <w:sz w:val="20"/>
              </w:rPr>
              <w:t>0.5</w:t>
            </w:r>
          </w:p>
        </w:tc>
      </w:tr>
    </w:tbl>
    <w:p>
      <w:pPr>
        <w:pStyle w:val="BodyText"/>
        <w:spacing w:before="5"/>
      </w:pPr>
    </w:p>
    <w:p>
      <w:pPr>
        <w:pStyle w:val="BodyText"/>
        <w:ind w:left="780" w:right="816" w:firstLine="719"/>
        <w:jc w:val="both"/>
      </w:pPr>
      <w:r>
        <w:rPr/>
        <w:t>Sipas përkufizimit të pozitave menaxhuese të KE-së, në pozitat e larta menaxhuese konsiderohen të jenë Shefat e Delegacioneve, ndërsa në pozitat e menaxhimit të mesëm konsiderohen të jenë Shefat për Bashkëpunim.</w:t>
      </w:r>
      <w:r>
        <w:rPr>
          <w:position w:val="5"/>
          <w:sz w:val="14"/>
        </w:rPr>
        <w:t>44</w:t>
      </w:r>
      <w:r>
        <w:rPr>
          <w:spacing w:val="27"/>
          <w:position w:val="5"/>
          <w:sz w:val="14"/>
        </w:rPr>
        <w:t> </w:t>
      </w:r>
      <w:r>
        <w:rPr/>
        <w:t>Që nga shkurti 2022, në ZBEK, Shefi i Misionit ishte</w:t>
      </w:r>
      <w:r>
        <w:rPr>
          <w:spacing w:val="40"/>
        </w:rPr>
        <w:t> </w:t>
      </w:r>
      <w:r>
        <w:rPr/>
        <w:t>burrë.</w:t>
      </w:r>
      <w:r>
        <w:rPr>
          <w:spacing w:val="40"/>
        </w:rPr>
        <w:t> </w:t>
      </w:r>
      <w:r>
        <w:rPr/>
        <w:t>Ndërkohë,</w:t>
      </w:r>
      <w:r>
        <w:rPr>
          <w:spacing w:val="40"/>
        </w:rPr>
        <w:t> </w:t>
      </w:r>
      <w:r>
        <w:rPr/>
        <w:t>dy</w:t>
      </w:r>
      <w:r>
        <w:rPr>
          <w:spacing w:val="40"/>
        </w:rPr>
        <w:t> </w:t>
      </w:r>
      <w:r>
        <w:rPr/>
        <w:t>nga</w:t>
      </w:r>
      <w:r>
        <w:rPr>
          <w:spacing w:val="40"/>
        </w:rPr>
        <w:t> </w:t>
      </w:r>
      <w:r>
        <w:rPr/>
        <w:t>gjashtë</w:t>
      </w:r>
      <w:r>
        <w:rPr>
          <w:spacing w:val="40"/>
        </w:rPr>
        <w:t> </w:t>
      </w:r>
      <w:r>
        <w:rPr/>
        <w:t>shefa</w:t>
      </w:r>
      <w:r>
        <w:rPr>
          <w:spacing w:val="40"/>
        </w:rPr>
        <w:t> </w:t>
      </w:r>
      <w:r>
        <w:rPr/>
        <w:t>të</w:t>
      </w:r>
      <w:r>
        <w:rPr>
          <w:spacing w:val="40"/>
        </w:rPr>
        <w:t> </w:t>
      </w:r>
      <w:r>
        <w:rPr/>
        <w:t>departamenteve</w:t>
      </w:r>
      <w:r>
        <w:rPr>
          <w:spacing w:val="40"/>
        </w:rPr>
        <w:t> </w:t>
      </w:r>
      <w:r>
        <w:rPr/>
        <w:t>ishin</w:t>
      </w:r>
      <w:r>
        <w:rPr>
          <w:spacing w:val="40"/>
        </w:rPr>
        <w:t> </w:t>
      </w:r>
      <w:r>
        <w:rPr/>
        <w:t>gra</w:t>
      </w:r>
      <w:r>
        <w:rPr>
          <w:spacing w:val="40"/>
        </w:rPr>
        <w:t> </w:t>
      </w:r>
      <w:r>
        <w:rPr/>
        <w:t>(29%).</w:t>
      </w:r>
      <w:r>
        <w:rPr>
          <w:spacing w:val="40"/>
        </w:rPr>
        <w:t> </w:t>
      </w:r>
      <w:r>
        <w:rPr/>
        <w:t>Në</w:t>
      </w:r>
      <w:r>
        <w:rPr>
          <w:spacing w:val="40"/>
        </w:rPr>
        <w:t> </w:t>
      </w:r>
      <w:r>
        <w:rPr/>
        <w:t>ZBEK,</w:t>
      </w:r>
    </w:p>
    <w:p>
      <w:pPr>
        <w:pStyle w:val="BodyText"/>
        <w:spacing w:before="91"/>
        <w:rPr>
          <w:sz w:val="20"/>
        </w:rPr>
      </w:pPr>
      <w:r>
        <w:rPr/>
        <mc:AlternateContent>
          <mc:Choice Requires="wps">
            <w:drawing>
              <wp:anchor distT="0" distB="0" distL="0" distR="0" allowOverlap="1" layoutInCell="1" locked="0" behindDoc="1" simplePos="0" relativeHeight="487656960">
                <wp:simplePos x="0" y="0"/>
                <wp:positionH relativeFrom="page">
                  <wp:posOffset>914704</wp:posOffset>
                </wp:positionH>
                <wp:positionV relativeFrom="paragraph">
                  <wp:posOffset>222002</wp:posOffset>
                </wp:positionV>
                <wp:extent cx="1829435" cy="7620"/>
                <wp:effectExtent l="0" t="0" r="0" b="0"/>
                <wp:wrapTopAndBottom/>
                <wp:docPr id="233" name="Graphic 233"/>
                <wp:cNvGraphicFramePr>
                  <a:graphicFrameLocks/>
                </wp:cNvGraphicFramePr>
                <a:graphic>
                  <a:graphicData uri="http://schemas.microsoft.com/office/word/2010/wordprocessingShape">
                    <wps:wsp>
                      <wps:cNvPr id="233" name="Graphic 233"/>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7.480520pt;width:144.020pt;height:.6pt;mso-position-horizontal-relative:page;mso-position-vertical-relative:paragraph;z-index:-15659520;mso-wrap-distance-left:0;mso-wrap-distance-right:0" id="docshape109" filled="true" fillcolor="#000000" stroked="false">
                <v:fill type="solid"/>
                <w10:wrap type="topAndBottom"/>
              </v:rect>
            </w:pict>
          </mc:Fallback>
        </mc:AlternateContent>
      </w:r>
    </w:p>
    <w:p>
      <w:pPr>
        <w:spacing w:before="90"/>
        <w:ind w:left="780" w:right="1264" w:firstLine="0"/>
        <w:jc w:val="both"/>
        <w:rPr>
          <w:sz w:val="20"/>
        </w:rPr>
      </w:pPr>
      <w:r>
        <w:rPr>
          <w:position w:val="5"/>
          <w:sz w:val="13"/>
        </w:rPr>
        <w:t>41</w:t>
      </w:r>
      <w:r>
        <w:rPr>
          <w:spacing w:val="11"/>
          <w:position w:val="5"/>
          <w:sz w:val="13"/>
        </w:rPr>
        <w:t> </w:t>
      </w:r>
      <w:r>
        <w:rPr>
          <w:color w:val="0000FF"/>
          <w:sz w:val="20"/>
          <w:u w:val="single" w:color="0000FF"/>
        </w:rPr>
        <w:t>Kosovë:</w:t>
      </w:r>
      <w:r>
        <w:rPr>
          <w:color w:val="0000FF"/>
          <w:spacing w:val="-4"/>
          <w:sz w:val="20"/>
          <w:u w:val="single" w:color="0000FF"/>
        </w:rPr>
        <w:t> </w:t>
      </w:r>
      <w:r>
        <w:rPr>
          <w:color w:val="0000FF"/>
          <w:sz w:val="20"/>
          <w:u w:val="single" w:color="0000FF"/>
        </w:rPr>
        <w:t>Raport</w:t>
      </w:r>
      <w:r>
        <w:rPr>
          <w:color w:val="0000FF"/>
          <w:spacing w:val="-5"/>
          <w:sz w:val="20"/>
          <w:u w:val="single" w:color="0000FF"/>
        </w:rPr>
        <w:t> </w:t>
      </w:r>
      <w:r>
        <w:rPr>
          <w:color w:val="0000FF"/>
          <w:sz w:val="20"/>
          <w:u w:val="single" w:color="0000FF"/>
        </w:rPr>
        <w:t>i</w:t>
      </w:r>
      <w:r>
        <w:rPr>
          <w:color w:val="0000FF"/>
          <w:spacing w:val="-2"/>
          <w:sz w:val="20"/>
          <w:u w:val="single" w:color="0000FF"/>
        </w:rPr>
        <w:t> </w:t>
      </w:r>
      <w:r>
        <w:rPr>
          <w:color w:val="0000FF"/>
          <w:sz w:val="20"/>
          <w:u w:val="single" w:color="0000FF"/>
        </w:rPr>
        <w:t>vlerësimit</w:t>
      </w:r>
      <w:r>
        <w:rPr>
          <w:color w:val="0000FF"/>
          <w:spacing w:val="-3"/>
          <w:sz w:val="20"/>
          <w:u w:val="single" w:color="0000FF"/>
        </w:rPr>
        <w:t> </w:t>
      </w:r>
      <w:r>
        <w:rPr>
          <w:color w:val="0000FF"/>
          <w:sz w:val="20"/>
          <w:u w:val="single" w:color="0000FF"/>
        </w:rPr>
        <w:t>të</w:t>
      </w:r>
      <w:r>
        <w:rPr>
          <w:color w:val="0000FF"/>
          <w:spacing w:val="-3"/>
          <w:sz w:val="20"/>
          <w:u w:val="single" w:color="0000FF"/>
        </w:rPr>
        <w:t> </w:t>
      </w:r>
      <w:r>
        <w:rPr>
          <w:color w:val="0000FF"/>
          <w:sz w:val="20"/>
          <w:u w:val="single" w:color="0000FF"/>
        </w:rPr>
        <w:t>performancës lidhur</w:t>
      </w:r>
      <w:r>
        <w:rPr>
          <w:color w:val="0000FF"/>
          <w:spacing w:val="-2"/>
          <w:sz w:val="20"/>
          <w:u w:val="single" w:color="0000FF"/>
        </w:rPr>
        <w:t> </w:t>
      </w:r>
      <w:r>
        <w:rPr>
          <w:color w:val="0000FF"/>
          <w:sz w:val="20"/>
          <w:u w:val="single" w:color="0000FF"/>
        </w:rPr>
        <w:t>me</w:t>
      </w:r>
      <w:r>
        <w:rPr>
          <w:color w:val="0000FF"/>
          <w:spacing w:val="-3"/>
          <w:sz w:val="20"/>
          <w:u w:val="single" w:color="0000FF"/>
        </w:rPr>
        <w:t> </w:t>
      </w:r>
      <w:r>
        <w:rPr>
          <w:color w:val="0000FF"/>
          <w:sz w:val="20"/>
          <w:u w:val="single" w:color="0000FF"/>
        </w:rPr>
        <w:t>llogaridhënien</w:t>
      </w:r>
      <w:r>
        <w:rPr>
          <w:color w:val="0000FF"/>
          <w:spacing w:val="-3"/>
          <w:sz w:val="20"/>
          <w:u w:val="single" w:color="0000FF"/>
        </w:rPr>
        <w:t> </w:t>
      </w:r>
      <w:r>
        <w:rPr>
          <w:color w:val="0000FF"/>
          <w:sz w:val="20"/>
          <w:u w:val="single" w:color="0000FF"/>
        </w:rPr>
        <w:t>për</w:t>
      </w:r>
      <w:r>
        <w:rPr>
          <w:color w:val="0000FF"/>
          <w:spacing w:val="-3"/>
          <w:sz w:val="20"/>
          <w:u w:val="single" w:color="0000FF"/>
        </w:rPr>
        <w:t> </w:t>
      </w:r>
      <w:r>
        <w:rPr>
          <w:color w:val="0000FF"/>
          <w:sz w:val="20"/>
          <w:u w:val="single" w:color="0000FF"/>
        </w:rPr>
        <w:t>shpenzimet</w:t>
      </w:r>
      <w:r>
        <w:rPr>
          <w:color w:val="0000FF"/>
          <w:spacing w:val="-5"/>
          <w:sz w:val="20"/>
          <w:u w:val="single" w:color="0000FF"/>
        </w:rPr>
        <w:t> </w:t>
      </w:r>
      <w:r>
        <w:rPr>
          <w:color w:val="0000FF"/>
          <w:sz w:val="20"/>
          <w:u w:val="single" w:color="0000FF"/>
        </w:rPr>
        <w:t>dhe</w:t>
      </w:r>
      <w:r>
        <w:rPr>
          <w:color w:val="0000FF"/>
          <w:spacing w:val="-3"/>
          <w:sz w:val="20"/>
          <w:u w:val="single" w:color="0000FF"/>
        </w:rPr>
        <w:t> </w:t>
      </w:r>
      <w:r>
        <w:rPr>
          <w:color w:val="0000FF"/>
          <w:sz w:val="20"/>
          <w:u w:val="single" w:color="0000FF"/>
        </w:rPr>
        <w:t>financat</w:t>
      </w:r>
      <w:r>
        <w:rPr>
          <w:color w:val="0000FF"/>
          <w:sz w:val="20"/>
        </w:rPr>
        <w:t> </w:t>
      </w:r>
      <w:r>
        <w:rPr>
          <w:color w:val="0000FF"/>
          <w:sz w:val="20"/>
          <w:u w:val="single" w:color="0000FF"/>
        </w:rPr>
        <w:t>publike (PEFA)</w:t>
      </w:r>
      <w:r>
        <w:rPr>
          <w:color w:val="0000FF"/>
          <w:sz w:val="20"/>
        </w:rPr>
        <w:t> </w:t>
      </w:r>
      <w:r>
        <w:rPr>
          <w:sz w:val="20"/>
        </w:rPr>
        <w:t>, 17 shkurt 2022.</w:t>
      </w:r>
    </w:p>
    <w:p>
      <w:pPr>
        <w:spacing w:before="0"/>
        <w:ind w:left="780" w:right="817" w:firstLine="0"/>
        <w:jc w:val="both"/>
        <w:rPr>
          <w:sz w:val="20"/>
        </w:rPr>
      </w:pPr>
      <w:r>
        <w:rPr>
          <w:position w:val="5"/>
          <w:sz w:val="13"/>
        </w:rPr>
        <w:t>42</w:t>
      </w:r>
      <w:r>
        <w:rPr>
          <w:spacing w:val="19"/>
          <w:position w:val="5"/>
          <w:sz w:val="13"/>
        </w:rPr>
        <w:t> </w:t>
      </w:r>
      <w:r>
        <w:rPr>
          <w:sz w:val="20"/>
        </w:rPr>
        <w:t>Stafi menaxhues i lartë është përcaktuar të përfshijë: Sekretarët e Përgjithshëm, Zëvendës Sekretarët e Përgjithshëm, Drejtorët Menaxhues, Drejtorët dhe disa Ambasadorë (në nivel Drejtorësh. Në stafin menaxhues të mesëm hynë Shefat e departamenteve dhe shumica e Ambasadorëve. Në praktikë, brenda një misioni të caktuar si Kosova, pozita shtesë mund të marrin pjesë në takimet e menaxhmentit, por ky tregues i referohet vetëm këtij përkufizimi.</w:t>
      </w:r>
    </w:p>
    <w:p>
      <w:pPr>
        <w:spacing w:line="234" w:lineRule="exact" w:before="1"/>
        <w:ind w:left="780" w:right="0" w:firstLine="0"/>
        <w:jc w:val="both"/>
        <w:rPr>
          <w:sz w:val="20"/>
        </w:rPr>
      </w:pPr>
      <w:r>
        <w:rPr>
          <w:position w:val="5"/>
          <w:sz w:val="13"/>
        </w:rPr>
        <w:t>43</w:t>
      </w:r>
      <w:r>
        <w:rPr>
          <w:spacing w:val="49"/>
          <w:position w:val="5"/>
          <w:sz w:val="13"/>
        </w:rPr>
        <w:t> </w:t>
      </w:r>
      <w:r>
        <w:rPr>
          <w:sz w:val="20"/>
        </w:rPr>
        <w:t>Ky</w:t>
      </w:r>
      <w:r>
        <w:rPr>
          <w:spacing w:val="33"/>
          <w:sz w:val="20"/>
        </w:rPr>
        <w:t> </w:t>
      </w:r>
      <w:r>
        <w:rPr>
          <w:sz w:val="20"/>
        </w:rPr>
        <w:t>indicatorështë</w:t>
      </w:r>
      <w:r>
        <w:rPr>
          <w:spacing w:val="35"/>
          <w:sz w:val="20"/>
        </w:rPr>
        <w:t> </w:t>
      </w:r>
      <w:r>
        <w:rPr>
          <w:sz w:val="20"/>
        </w:rPr>
        <w:t>rishikuar</w:t>
      </w:r>
      <w:r>
        <w:rPr>
          <w:spacing w:val="33"/>
          <w:sz w:val="20"/>
        </w:rPr>
        <w:t> </w:t>
      </w:r>
      <w:r>
        <w:rPr>
          <w:sz w:val="20"/>
        </w:rPr>
        <w:t>në</w:t>
      </w:r>
      <w:r>
        <w:rPr>
          <w:spacing w:val="34"/>
          <w:sz w:val="20"/>
        </w:rPr>
        <w:t> </w:t>
      </w:r>
      <w:r>
        <w:rPr>
          <w:sz w:val="20"/>
        </w:rPr>
        <w:t>krahasim</w:t>
      </w:r>
      <w:r>
        <w:rPr>
          <w:spacing w:val="33"/>
          <w:sz w:val="20"/>
        </w:rPr>
        <w:t> </w:t>
      </w:r>
      <w:r>
        <w:rPr>
          <w:sz w:val="20"/>
        </w:rPr>
        <w:t>me</w:t>
      </w:r>
      <w:r>
        <w:rPr>
          <w:spacing w:val="37"/>
          <w:sz w:val="20"/>
        </w:rPr>
        <w:t> </w:t>
      </w:r>
      <w:r>
        <w:rPr>
          <w:sz w:val="20"/>
        </w:rPr>
        <w:t>raportin</w:t>
      </w:r>
      <w:r>
        <w:rPr>
          <w:spacing w:val="34"/>
          <w:sz w:val="20"/>
        </w:rPr>
        <w:t> </w:t>
      </w:r>
      <w:r>
        <w:rPr>
          <w:sz w:val="20"/>
        </w:rPr>
        <w:t>e</w:t>
      </w:r>
      <w:r>
        <w:rPr>
          <w:spacing w:val="34"/>
          <w:sz w:val="20"/>
        </w:rPr>
        <w:t> </w:t>
      </w:r>
      <w:r>
        <w:rPr>
          <w:sz w:val="20"/>
        </w:rPr>
        <w:t>vitit</w:t>
      </w:r>
      <w:r>
        <w:rPr>
          <w:spacing w:val="33"/>
          <w:sz w:val="20"/>
        </w:rPr>
        <w:t> </w:t>
      </w:r>
      <w:r>
        <w:rPr>
          <w:sz w:val="20"/>
        </w:rPr>
        <w:t>2021</w:t>
      </w:r>
      <w:r>
        <w:rPr>
          <w:spacing w:val="39"/>
          <w:sz w:val="20"/>
        </w:rPr>
        <w:t> </w:t>
      </w:r>
      <w:r>
        <w:rPr>
          <w:sz w:val="20"/>
        </w:rPr>
        <w:t>pas</w:t>
      </w:r>
      <w:r>
        <w:rPr>
          <w:spacing w:val="34"/>
          <w:sz w:val="20"/>
        </w:rPr>
        <w:t> </w:t>
      </w:r>
      <w:r>
        <w:rPr>
          <w:sz w:val="20"/>
        </w:rPr>
        <w:t>sqarimit</w:t>
      </w:r>
      <w:r>
        <w:rPr>
          <w:spacing w:val="37"/>
          <w:sz w:val="20"/>
        </w:rPr>
        <w:t> </w:t>
      </w:r>
      <w:r>
        <w:rPr>
          <w:sz w:val="20"/>
        </w:rPr>
        <w:t>të</w:t>
      </w:r>
      <w:r>
        <w:rPr>
          <w:spacing w:val="34"/>
          <w:sz w:val="20"/>
        </w:rPr>
        <w:t> </w:t>
      </w:r>
      <w:r>
        <w:rPr>
          <w:sz w:val="20"/>
        </w:rPr>
        <w:t>definicionit</w:t>
      </w:r>
      <w:r>
        <w:rPr>
          <w:spacing w:val="35"/>
          <w:sz w:val="20"/>
        </w:rPr>
        <w:t> </w:t>
      </w:r>
      <w:r>
        <w:rPr>
          <w:spacing w:val="-5"/>
          <w:sz w:val="20"/>
        </w:rPr>
        <w:t>mbi</w:t>
      </w:r>
    </w:p>
    <w:p>
      <w:pPr>
        <w:spacing w:line="234" w:lineRule="exact" w:before="0"/>
        <w:ind w:left="780" w:right="0" w:firstLine="0"/>
        <w:jc w:val="both"/>
        <w:rPr>
          <w:sz w:val="20"/>
        </w:rPr>
      </w:pPr>
      <w:r>
        <w:rPr>
          <w:sz w:val="20"/>
        </w:rPr>
        <w:t>kuptimin</w:t>
      </w:r>
      <w:r>
        <w:rPr>
          <w:spacing w:val="-7"/>
          <w:sz w:val="20"/>
        </w:rPr>
        <w:t> </w:t>
      </w:r>
      <w:r>
        <w:rPr>
          <w:sz w:val="20"/>
        </w:rPr>
        <w:t>e</w:t>
      </w:r>
      <w:r>
        <w:rPr>
          <w:spacing w:val="-6"/>
          <w:sz w:val="20"/>
        </w:rPr>
        <w:t> </w:t>
      </w:r>
      <w:r>
        <w:rPr>
          <w:sz w:val="20"/>
        </w:rPr>
        <w:t>“menaxhmentit</w:t>
      </w:r>
      <w:r>
        <w:rPr>
          <w:spacing w:val="-9"/>
          <w:sz w:val="20"/>
        </w:rPr>
        <w:t> </w:t>
      </w:r>
      <w:r>
        <w:rPr>
          <w:sz w:val="20"/>
        </w:rPr>
        <w:t>të</w:t>
      </w:r>
      <w:r>
        <w:rPr>
          <w:spacing w:val="-6"/>
          <w:sz w:val="20"/>
        </w:rPr>
        <w:t> </w:t>
      </w:r>
      <w:r>
        <w:rPr>
          <w:spacing w:val="-2"/>
          <w:sz w:val="20"/>
        </w:rPr>
        <w:t>lartë.”</w:t>
      </w:r>
    </w:p>
    <w:p>
      <w:pPr>
        <w:spacing w:before="1"/>
        <w:ind w:left="780" w:right="0" w:firstLine="0"/>
        <w:jc w:val="both"/>
        <w:rPr>
          <w:sz w:val="20"/>
        </w:rPr>
      </w:pPr>
      <w:r>
        <w:rPr>
          <w:position w:val="5"/>
          <w:sz w:val="13"/>
        </w:rPr>
        <w:t>44</w:t>
      </w:r>
      <w:r>
        <w:rPr>
          <w:spacing w:val="31"/>
          <w:position w:val="5"/>
          <w:sz w:val="13"/>
        </w:rPr>
        <w:t> </w:t>
      </w:r>
      <w:r>
        <w:rPr>
          <w:sz w:val="20"/>
        </w:rPr>
        <w:t>KE,</w:t>
      </w:r>
      <w:r>
        <w:rPr>
          <w:spacing w:val="17"/>
          <w:sz w:val="20"/>
        </w:rPr>
        <w:t> </w:t>
      </w:r>
      <w:r>
        <w:rPr>
          <w:i/>
          <w:color w:val="0000FF"/>
          <w:sz w:val="20"/>
        </w:rPr>
        <w:t>Menaxherët</w:t>
      </w:r>
      <w:r>
        <w:rPr>
          <w:i/>
          <w:color w:val="0000FF"/>
          <w:spacing w:val="17"/>
          <w:sz w:val="20"/>
        </w:rPr>
        <w:t> </w:t>
      </w:r>
      <w:r>
        <w:rPr>
          <w:i/>
          <w:color w:val="0000FF"/>
          <w:sz w:val="20"/>
        </w:rPr>
        <w:t>në</w:t>
      </w:r>
      <w:r>
        <w:rPr>
          <w:i/>
          <w:color w:val="0000FF"/>
          <w:spacing w:val="17"/>
          <w:sz w:val="20"/>
        </w:rPr>
        <w:t> </w:t>
      </w:r>
      <w:r>
        <w:rPr>
          <w:i/>
          <w:color w:val="0000FF"/>
          <w:sz w:val="20"/>
        </w:rPr>
        <w:t>Komisionin</w:t>
      </w:r>
      <w:r>
        <w:rPr>
          <w:i/>
          <w:color w:val="0000FF"/>
          <w:spacing w:val="18"/>
          <w:sz w:val="20"/>
        </w:rPr>
        <w:t> </w:t>
      </w:r>
      <w:r>
        <w:rPr>
          <w:i/>
          <w:color w:val="0000FF"/>
          <w:sz w:val="20"/>
        </w:rPr>
        <w:t>Evropian</w:t>
      </w:r>
      <w:r>
        <w:rPr>
          <w:sz w:val="20"/>
        </w:rPr>
        <w:t>,</w:t>
      </w:r>
      <w:r>
        <w:rPr>
          <w:spacing w:val="19"/>
          <w:sz w:val="20"/>
        </w:rPr>
        <w:t> </w:t>
      </w:r>
      <w:r>
        <w:rPr>
          <w:sz w:val="20"/>
        </w:rPr>
        <w:t>“Përshkrimet</w:t>
      </w:r>
      <w:r>
        <w:rPr>
          <w:spacing w:val="19"/>
          <w:sz w:val="20"/>
        </w:rPr>
        <w:t> </w:t>
      </w:r>
      <w:r>
        <w:rPr>
          <w:sz w:val="20"/>
        </w:rPr>
        <w:t>e</w:t>
      </w:r>
      <w:r>
        <w:rPr>
          <w:spacing w:val="17"/>
          <w:sz w:val="20"/>
        </w:rPr>
        <w:t> </w:t>
      </w:r>
      <w:r>
        <w:rPr>
          <w:sz w:val="20"/>
        </w:rPr>
        <w:t>vendeve</w:t>
      </w:r>
      <w:r>
        <w:rPr>
          <w:spacing w:val="17"/>
          <w:sz w:val="20"/>
        </w:rPr>
        <w:t> </w:t>
      </w:r>
      <w:r>
        <w:rPr>
          <w:sz w:val="20"/>
        </w:rPr>
        <w:t>të</w:t>
      </w:r>
      <w:r>
        <w:rPr>
          <w:spacing w:val="17"/>
          <w:sz w:val="20"/>
        </w:rPr>
        <w:t> </w:t>
      </w:r>
      <w:r>
        <w:rPr>
          <w:sz w:val="20"/>
        </w:rPr>
        <w:t>punës,</w:t>
      </w:r>
      <w:r>
        <w:rPr>
          <w:spacing w:val="16"/>
          <w:sz w:val="20"/>
        </w:rPr>
        <w:t> </w:t>
      </w:r>
      <w:r>
        <w:rPr>
          <w:sz w:val="20"/>
        </w:rPr>
        <w:t>kualifikimet</w:t>
      </w:r>
      <w:r>
        <w:rPr>
          <w:spacing w:val="16"/>
          <w:sz w:val="20"/>
        </w:rPr>
        <w:t> </w:t>
      </w:r>
      <w:r>
        <w:rPr>
          <w:sz w:val="20"/>
        </w:rPr>
        <w:t>kryesore</w:t>
      </w:r>
      <w:r>
        <w:rPr>
          <w:spacing w:val="17"/>
          <w:sz w:val="20"/>
        </w:rPr>
        <w:t> </w:t>
      </w:r>
      <w:r>
        <w:rPr>
          <w:spacing w:val="-5"/>
          <w:sz w:val="20"/>
        </w:rPr>
        <w:t>dhe</w:t>
      </w:r>
    </w:p>
    <w:p>
      <w:pPr>
        <w:spacing w:before="0"/>
        <w:ind w:left="780" w:right="0" w:firstLine="0"/>
        <w:jc w:val="both"/>
        <w:rPr>
          <w:sz w:val="20"/>
        </w:rPr>
      </w:pPr>
      <w:r>
        <w:rPr>
          <w:sz w:val="20"/>
        </w:rPr>
        <w:t>vendet</w:t>
      </w:r>
      <w:r>
        <w:rPr>
          <w:spacing w:val="-8"/>
          <w:sz w:val="20"/>
        </w:rPr>
        <w:t> </w:t>
      </w:r>
      <w:r>
        <w:rPr>
          <w:sz w:val="20"/>
        </w:rPr>
        <w:t>e</w:t>
      </w:r>
      <w:r>
        <w:rPr>
          <w:spacing w:val="-5"/>
          <w:sz w:val="20"/>
        </w:rPr>
        <w:t> </w:t>
      </w:r>
      <w:r>
        <w:rPr>
          <w:sz w:val="20"/>
        </w:rPr>
        <w:t>lira</w:t>
      </w:r>
      <w:r>
        <w:rPr>
          <w:spacing w:val="-6"/>
          <w:sz w:val="20"/>
        </w:rPr>
        <w:t> </w:t>
      </w:r>
      <w:r>
        <w:rPr>
          <w:sz w:val="20"/>
        </w:rPr>
        <w:t>të</w:t>
      </w:r>
      <w:r>
        <w:rPr>
          <w:spacing w:val="-5"/>
          <w:sz w:val="20"/>
        </w:rPr>
        <w:t> </w:t>
      </w:r>
      <w:r>
        <w:rPr>
          <w:sz w:val="20"/>
        </w:rPr>
        <w:t>punës</w:t>
      </w:r>
      <w:r>
        <w:rPr>
          <w:spacing w:val="-6"/>
          <w:sz w:val="20"/>
        </w:rPr>
        <w:t> </w:t>
      </w:r>
      <w:r>
        <w:rPr>
          <w:sz w:val="20"/>
        </w:rPr>
        <w:t>për</w:t>
      </w:r>
      <w:r>
        <w:rPr>
          <w:spacing w:val="-6"/>
          <w:sz w:val="20"/>
        </w:rPr>
        <w:t> </w:t>
      </w:r>
      <w:r>
        <w:rPr>
          <w:sz w:val="20"/>
        </w:rPr>
        <w:t>pozicione</w:t>
      </w:r>
      <w:r>
        <w:rPr>
          <w:spacing w:val="-2"/>
          <w:sz w:val="20"/>
        </w:rPr>
        <w:t> </w:t>
      </w:r>
      <w:r>
        <w:rPr>
          <w:sz w:val="20"/>
        </w:rPr>
        <w:t>menaxhuese</w:t>
      </w:r>
      <w:r>
        <w:rPr>
          <w:spacing w:val="-5"/>
          <w:sz w:val="20"/>
        </w:rPr>
        <w:t> </w:t>
      </w:r>
      <w:r>
        <w:rPr>
          <w:sz w:val="20"/>
        </w:rPr>
        <w:t>në</w:t>
      </w:r>
      <w:r>
        <w:rPr>
          <w:spacing w:val="-4"/>
          <w:sz w:val="20"/>
        </w:rPr>
        <w:t> </w:t>
      </w:r>
      <w:r>
        <w:rPr>
          <w:sz w:val="20"/>
        </w:rPr>
        <w:t>Komisionin</w:t>
      </w:r>
      <w:r>
        <w:rPr>
          <w:spacing w:val="-7"/>
          <w:sz w:val="20"/>
        </w:rPr>
        <w:t> </w:t>
      </w:r>
      <w:r>
        <w:rPr>
          <w:spacing w:val="-2"/>
          <w:sz w:val="20"/>
        </w:rPr>
        <w:t>Evropian”.</w:t>
      </w:r>
    </w:p>
    <w:p>
      <w:pPr>
        <w:spacing w:after="0"/>
        <w:jc w:val="both"/>
        <w:rPr>
          <w:sz w:val="20"/>
        </w:rPr>
        <w:sectPr>
          <w:footerReference w:type="default" r:id="rId57"/>
          <w:pgSz w:w="11910" w:h="16840"/>
          <w:pgMar w:header="0" w:footer="594" w:top="1340" w:bottom="780" w:left="660" w:right="620"/>
          <w:pgNumType w:start="1"/>
        </w:sectPr>
      </w:pPr>
    </w:p>
    <w:p>
      <w:pPr>
        <w:pStyle w:val="BodyText"/>
        <w:spacing w:before="81"/>
        <w:ind w:left="780" w:right="816"/>
        <w:jc w:val="both"/>
      </w:pPr>
      <w:r>
        <w:rPr/>
        <w:t>PSBE/Ambasadori është</w:t>
      </w:r>
      <w:r>
        <w:rPr>
          <w:spacing w:val="-1"/>
        </w:rPr>
        <w:t> </w:t>
      </w:r>
      <w:r>
        <w:rPr/>
        <w:t>burrë, dhe një nga katër</w:t>
      </w:r>
      <w:r>
        <w:rPr>
          <w:spacing w:val="-2"/>
        </w:rPr>
        <w:t> </w:t>
      </w:r>
      <w:r>
        <w:rPr/>
        <w:t>shefat e departamenteve është</w:t>
      </w:r>
      <w:r>
        <w:rPr>
          <w:spacing w:val="-1"/>
        </w:rPr>
        <w:t> </w:t>
      </w:r>
      <w:r>
        <w:rPr/>
        <w:t>grua (20%).</w:t>
      </w:r>
      <w:r>
        <w:rPr>
          <w:spacing w:val="-1"/>
        </w:rPr>
        <w:t> </w:t>
      </w:r>
      <w:r>
        <w:rPr/>
        <w:t>Në EULEX, si shefi i misionit ashtu edhe zëvendës shefi i misionit janë burra.</w:t>
      </w:r>
    </w:p>
    <w:p>
      <w:pPr>
        <w:pStyle w:val="BodyText"/>
        <w:spacing w:before="1"/>
        <w:ind w:left="780" w:right="816" w:firstLine="626"/>
        <w:jc w:val="both"/>
      </w:pPr>
      <w:r>
        <w:rPr/>
        <w:t>RrGK ofroi katër trajnime për 43 persona, staf të BE-së, duke përfshirë dy trajnime bazë për barazinë gjinore, një për buxhetimin e përgjegjshëm gjinor dhe një për aspektin gjinor në sektorin e drejtësisë dhe sundimit të</w:t>
      </w:r>
      <w:r>
        <w:rPr>
          <w:spacing w:val="-1"/>
        </w:rPr>
        <w:t> </w:t>
      </w:r>
      <w:r>
        <w:rPr/>
        <w:t>ligjit.</w:t>
      </w:r>
      <w:r>
        <w:rPr>
          <w:spacing w:val="-1"/>
        </w:rPr>
        <w:t> </w:t>
      </w:r>
      <w:r>
        <w:rPr/>
        <w:t>Edhe pse në njërin trajnim mori pjesë Zëvendës Shefi i Misionit të ZBEK-ut, asnjë nuk u ndoq nga menaxhmenti i lartë apo i mesëm në vitin 2022. Megjithatë, ata kanë marrë pjesë në trajnime të tilla</w:t>
      </w:r>
      <w:r>
        <w:rPr>
          <w:spacing w:val="-2"/>
        </w:rPr>
        <w:t> </w:t>
      </w:r>
      <w:r>
        <w:rPr/>
        <w:t>në vitet e mëparshme. RrGK gjithashtu ofroi mentorim të vazhdueshëm për stafin e ZBEK-së mbi përfshirjen e perspektivës gjinore në dokumentet e veprimit të integrimit gjinor, kontratat dhe termat e referencës, përmes marrëveshjes</w:t>
      </w:r>
      <w:r>
        <w:rPr>
          <w:spacing w:val="-4"/>
        </w:rPr>
        <w:t> </w:t>
      </w:r>
      <w:r>
        <w:rPr/>
        <w:t>që</w:t>
      </w:r>
      <w:r>
        <w:rPr>
          <w:spacing w:val="-5"/>
        </w:rPr>
        <w:t> </w:t>
      </w:r>
      <w:r>
        <w:rPr/>
        <w:t>RrGK</w:t>
      </w:r>
      <w:r>
        <w:rPr>
          <w:spacing w:val="-5"/>
        </w:rPr>
        <w:t> </w:t>
      </w:r>
      <w:r>
        <w:rPr/>
        <w:t>kishte</w:t>
      </w:r>
      <w:r>
        <w:rPr>
          <w:spacing w:val="-5"/>
        </w:rPr>
        <w:t> </w:t>
      </w:r>
      <w:r>
        <w:rPr/>
        <w:t>me</w:t>
      </w:r>
      <w:r>
        <w:rPr>
          <w:spacing w:val="-5"/>
        </w:rPr>
        <w:t> </w:t>
      </w:r>
      <w:r>
        <w:rPr/>
        <w:t>ZBEK</w:t>
      </w:r>
      <w:r>
        <w:rPr>
          <w:spacing w:val="-5"/>
        </w:rPr>
        <w:t> </w:t>
      </w:r>
      <w:r>
        <w:rPr/>
        <w:t>deri</w:t>
      </w:r>
      <w:r>
        <w:rPr>
          <w:spacing w:val="-4"/>
        </w:rPr>
        <w:t> </w:t>
      </w:r>
      <w:r>
        <w:rPr/>
        <w:t>në</w:t>
      </w:r>
      <w:r>
        <w:rPr>
          <w:spacing w:val="-5"/>
        </w:rPr>
        <w:t> </w:t>
      </w:r>
      <w:r>
        <w:rPr/>
        <w:t>fund</w:t>
      </w:r>
      <w:r>
        <w:rPr>
          <w:spacing w:val="-8"/>
        </w:rPr>
        <w:t> </w:t>
      </w:r>
      <w:r>
        <w:rPr/>
        <w:t>të</w:t>
      </w:r>
      <w:r>
        <w:rPr>
          <w:spacing w:val="-5"/>
        </w:rPr>
        <w:t> </w:t>
      </w:r>
      <w:r>
        <w:rPr/>
        <w:t>vitit</w:t>
      </w:r>
      <w:r>
        <w:rPr>
          <w:spacing w:val="-6"/>
        </w:rPr>
        <w:t> </w:t>
      </w:r>
      <w:r>
        <w:rPr/>
        <w:t>2022.</w:t>
      </w:r>
      <w:r>
        <w:rPr>
          <w:spacing w:val="-7"/>
        </w:rPr>
        <w:t> </w:t>
      </w:r>
      <w:r>
        <w:rPr/>
        <w:t>Kjo</w:t>
      </w:r>
      <w:r>
        <w:rPr>
          <w:spacing w:val="-5"/>
        </w:rPr>
        <w:t> </w:t>
      </w:r>
      <w:r>
        <w:rPr/>
        <w:t>ka</w:t>
      </w:r>
      <w:r>
        <w:rPr>
          <w:spacing w:val="-6"/>
        </w:rPr>
        <w:t> </w:t>
      </w:r>
      <w:r>
        <w:rPr/>
        <w:t>kontribuar</w:t>
      </w:r>
      <w:r>
        <w:rPr>
          <w:spacing w:val="-5"/>
        </w:rPr>
        <w:t> </w:t>
      </w:r>
      <w:r>
        <w:rPr/>
        <w:t>në</w:t>
      </w:r>
      <w:r>
        <w:rPr>
          <w:spacing w:val="-5"/>
        </w:rPr>
        <w:t> </w:t>
      </w:r>
      <w:r>
        <w:rPr/>
        <w:t>zbatimin</w:t>
      </w:r>
      <w:r>
        <w:rPr>
          <w:spacing w:val="-6"/>
        </w:rPr>
        <w:t> </w:t>
      </w:r>
      <w:r>
        <w:rPr/>
        <w:t>e CLIP dhe PVGj III.</w:t>
      </w:r>
      <w:r>
        <w:rPr>
          <w:position w:val="5"/>
          <w:sz w:val="14"/>
        </w:rPr>
        <w:t>45</w:t>
      </w:r>
      <w:r>
        <w:rPr>
          <w:spacing w:val="17"/>
          <w:position w:val="5"/>
          <w:sz w:val="14"/>
        </w:rPr>
        <w:t> </w:t>
      </w:r>
      <w:r>
        <w:rPr/>
        <w:t>Njësoj,</w:t>
      </w:r>
      <w:r>
        <w:rPr>
          <w:spacing w:val="-1"/>
        </w:rPr>
        <w:t> </w:t>
      </w:r>
      <w:r>
        <w:rPr/>
        <w:t>në EULEX, në vitin</w:t>
      </w:r>
      <w:r>
        <w:rPr>
          <w:spacing w:val="-1"/>
        </w:rPr>
        <w:t> </w:t>
      </w:r>
      <w:r>
        <w:rPr/>
        <w:t>2022, të gjithë menaxherët</w:t>
      </w:r>
      <w:r>
        <w:rPr>
          <w:spacing w:val="-2"/>
        </w:rPr>
        <w:t> </w:t>
      </w:r>
      <w:r>
        <w:rPr/>
        <w:t>e rinj</w:t>
      </w:r>
      <w:r>
        <w:rPr>
          <w:spacing w:val="-1"/>
        </w:rPr>
        <w:t> </w:t>
      </w:r>
      <w:r>
        <w:rPr/>
        <w:t>janë trajnuar për barazinë gjinore, PVGj III dhe gratë, paqen dhe sigurinë. Ndërkohë, të tjerë kanë marrë trajnime më parë, në vitin 2021.</w:t>
      </w:r>
    </w:p>
    <w:p>
      <w:pPr>
        <w:pStyle w:val="BodyText"/>
        <w:ind w:left="780" w:right="812" w:firstLine="720"/>
        <w:jc w:val="both"/>
      </w:pPr>
      <w:r>
        <w:rPr/>
        <w:t>Në</w:t>
      </w:r>
      <w:r>
        <w:rPr>
          <w:spacing w:val="-6"/>
        </w:rPr>
        <w:t> </w:t>
      </w:r>
      <w:r>
        <w:rPr/>
        <w:t>Kosovë,</w:t>
      </w:r>
      <w:r>
        <w:rPr>
          <w:spacing w:val="-6"/>
        </w:rPr>
        <w:t> </w:t>
      </w:r>
      <w:r>
        <w:rPr/>
        <w:t>BE-ja</w:t>
      </w:r>
      <w:r>
        <w:rPr>
          <w:spacing w:val="-7"/>
        </w:rPr>
        <w:t> </w:t>
      </w:r>
      <w:r>
        <w:rPr/>
        <w:t>ka</w:t>
      </w:r>
      <w:r>
        <w:rPr>
          <w:spacing w:val="-7"/>
        </w:rPr>
        <w:t> </w:t>
      </w:r>
      <w:r>
        <w:rPr/>
        <w:t>një</w:t>
      </w:r>
      <w:r>
        <w:rPr>
          <w:spacing w:val="-6"/>
        </w:rPr>
        <w:t> </w:t>
      </w:r>
      <w:r>
        <w:rPr/>
        <w:t>këshilltar</w:t>
      </w:r>
      <w:r>
        <w:rPr>
          <w:spacing w:val="-7"/>
        </w:rPr>
        <w:t> </w:t>
      </w:r>
      <w:r>
        <w:rPr/>
        <w:t>për</w:t>
      </w:r>
      <w:r>
        <w:rPr>
          <w:spacing w:val="-9"/>
        </w:rPr>
        <w:t> </w:t>
      </w:r>
      <w:r>
        <w:rPr/>
        <w:t>çështje</w:t>
      </w:r>
      <w:r>
        <w:rPr>
          <w:spacing w:val="-6"/>
        </w:rPr>
        <w:t> </w:t>
      </w:r>
      <w:r>
        <w:rPr/>
        <w:t>gjinore</w:t>
      </w:r>
      <w:r>
        <w:rPr>
          <w:spacing w:val="-9"/>
        </w:rPr>
        <w:t> </w:t>
      </w:r>
      <w:r>
        <w:rPr/>
        <w:t>me</w:t>
      </w:r>
      <w:r>
        <w:rPr>
          <w:spacing w:val="-6"/>
        </w:rPr>
        <w:t> </w:t>
      </w:r>
      <w:r>
        <w:rPr/>
        <w:t>orar</w:t>
      </w:r>
      <w:r>
        <w:rPr>
          <w:spacing w:val="-7"/>
        </w:rPr>
        <w:t> </w:t>
      </w:r>
      <w:r>
        <w:rPr/>
        <w:t>të</w:t>
      </w:r>
      <w:r>
        <w:rPr>
          <w:spacing w:val="-6"/>
        </w:rPr>
        <w:t> </w:t>
      </w:r>
      <w:r>
        <w:rPr/>
        <w:t>plotë</w:t>
      </w:r>
      <w:r>
        <w:rPr>
          <w:spacing w:val="-7"/>
        </w:rPr>
        <w:t> </w:t>
      </w:r>
      <w:r>
        <w:rPr/>
        <w:t>dhe</w:t>
      </w:r>
      <w:r>
        <w:rPr>
          <w:spacing w:val="-6"/>
        </w:rPr>
        <w:t> </w:t>
      </w:r>
      <w:r>
        <w:rPr/>
        <w:t>një</w:t>
      </w:r>
      <w:r>
        <w:rPr>
          <w:spacing w:val="-6"/>
        </w:rPr>
        <w:t> </w:t>
      </w:r>
      <w:r>
        <w:rPr/>
        <w:t>pikë</w:t>
      </w:r>
      <w:r>
        <w:rPr>
          <w:spacing w:val="-6"/>
        </w:rPr>
        <w:t> </w:t>
      </w:r>
      <w:r>
        <w:rPr/>
        <w:t>gjinore të kontaktit në ZBEK/PSBE, një këshilltar për çështje gjinore me orar të plotë në misionin CSDP të EULEX dhe 10 pika gjinore të kontaktit në EULEX, me gjithsej 13 persona. Përveç këshilltarit për çështje gjinore, i cili i raporton Shefit të Misionit të EULEX-it, asnjë nga pikat gjinore të kontaktit nuk janë në nivelin menaxherial ose raportojnë drejtpërdrejt te shefat e misionit. Kjo kufizon ndikimin e pikave gjinore të kontaktit në ZBEK. Ndërkohë, Pika gjinore e kontaktit e ZBEK-ut nuk i kishte këto përgjegjësi të përfshira qartë në përshkrimin</w:t>
      </w:r>
      <w:r>
        <w:rPr>
          <w:spacing w:val="-1"/>
        </w:rPr>
        <w:t> </w:t>
      </w:r>
      <w:r>
        <w:rPr/>
        <w:t>e punës së</w:t>
      </w:r>
      <w:r>
        <w:rPr>
          <w:spacing w:val="-1"/>
        </w:rPr>
        <w:t> </w:t>
      </w:r>
      <w:r>
        <w:rPr/>
        <w:t>saj, si Zyrtare e programeve horizontale të IPA-së. Kjo ishte për shkak se përgjegjësitë e pikës gjinore të kontaktit nuk ishin përfshirë në pozitën kur u shpall, dhe, për shkak të procedurave të BE-së, pozita do të duhej të rishpallej për t'i shtuar këto përgjegjësi në përshkrimin e punës së saj. Kjo është</w:t>
      </w:r>
      <w:r>
        <w:rPr>
          <w:spacing w:val="-7"/>
        </w:rPr>
        <w:t> </w:t>
      </w:r>
      <w:r>
        <w:rPr/>
        <w:t>një</w:t>
      </w:r>
      <w:r>
        <w:rPr>
          <w:spacing w:val="-10"/>
        </w:rPr>
        <w:t> </w:t>
      </w:r>
      <w:r>
        <w:rPr/>
        <w:t>sfidë</w:t>
      </w:r>
      <w:r>
        <w:rPr>
          <w:spacing w:val="-7"/>
        </w:rPr>
        <w:t> </w:t>
      </w:r>
      <w:r>
        <w:rPr/>
        <w:t>administrative</w:t>
      </w:r>
      <w:r>
        <w:rPr>
          <w:spacing w:val="-7"/>
        </w:rPr>
        <w:t> </w:t>
      </w:r>
      <w:r>
        <w:rPr/>
        <w:t>që</w:t>
      </w:r>
      <w:r>
        <w:rPr>
          <w:spacing w:val="-7"/>
        </w:rPr>
        <w:t> </w:t>
      </w:r>
      <w:r>
        <w:rPr/>
        <w:t>ka</w:t>
      </w:r>
      <w:r>
        <w:rPr>
          <w:spacing w:val="-8"/>
        </w:rPr>
        <w:t> </w:t>
      </w:r>
      <w:r>
        <w:rPr/>
        <w:t>penguar</w:t>
      </w:r>
      <w:r>
        <w:rPr>
          <w:spacing w:val="-8"/>
        </w:rPr>
        <w:t> </w:t>
      </w:r>
      <w:r>
        <w:rPr/>
        <w:t>përfshirjen</w:t>
      </w:r>
      <w:r>
        <w:rPr>
          <w:spacing w:val="-8"/>
        </w:rPr>
        <w:t> </w:t>
      </w:r>
      <w:r>
        <w:rPr/>
        <w:t>e</w:t>
      </w:r>
      <w:r>
        <w:rPr>
          <w:spacing w:val="-7"/>
        </w:rPr>
        <w:t> </w:t>
      </w:r>
      <w:r>
        <w:rPr/>
        <w:t>këtyre</w:t>
      </w:r>
      <w:r>
        <w:rPr>
          <w:spacing w:val="-8"/>
        </w:rPr>
        <w:t> </w:t>
      </w:r>
      <w:r>
        <w:rPr/>
        <w:t>përgjegjësive</w:t>
      </w:r>
      <w:r>
        <w:rPr>
          <w:spacing w:val="-7"/>
        </w:rPr>
        <w:t> </w:t>
      </w:r>
      <w:r>
        <w:rPr/>
        <w:t>në</w:t>
      </w:r>
      <w:r>
        <w:rPr>
          <w:spacing w:val="-7"/>
        </w:rPr>
        <w:t> </w:t>
      </w:r>
      <w:r>
        <w:rPr/>
        <w:t>punën</w:t>
      </w:r>
      <w:r>
        <w:rPr>
          <w:spacing w:val="-9"/>
        </w:rPr>
        <w:t> </w:t>
      </w:r>
      <w:r>
        <w:rPr/>
        <w:t>e</w:t>
      </w:r>
      <w:r>
        <w:rPr>
          <w:spacing w:val="-7"/>
        </w:rPr>
        <w:t> </w:t>
      </w:r>
      <w:r>
        <w:rPr/>
        <w:t>pikave gjinore të kontaktit. Duke pasur parasysh përgjegjësitë e tjera të saj, koha që ajo mund të shpenzonte si pikë gjinore e kontaktit ka qenë e kufizuar. Me konkursin e ri të punës është bërë përpjekje</w:t>
      </w:r>
      <w:r>
        <w:rPr>
          <w:spacing w:val="-13"/>
        </w:rPr>
        <w:t> </w:t>
      </w:r>
      <w:r>
        <w:rPr/>
        <w:t>që</w:t>
      </w:r>
      <w:r>
        <w:rPr>
          <w:spacing w:val="-11"/>
        </w:rPr>
        <w:t> </w:t>
      </w:r>
      <w:r>
        <w:rPr/>
        <w:t>të</w:t>
      </w:r>
      <w:r>
        <w:rPr>
          <w:spacing w:val="-11"/>
        </w:rPr>
        <w:t> </w:t>
      </w:r>
      <w:r>
        <w:rPr/>
        <w:t>zgjidhet</w:t>
      </w:r>
      <w:r>
        <w:rPr>
          <w:spacing w:val="-12"/>
        </w:rPr>
        <w:t> </w:t>
      </w:r>
      <w:r>
        <w:rPr/>
        <w:t>pjesërisht</w:t>
      </w:r>
      <w:r>
        <w:rPr>
          <w:spacing w:val="-12"/>
        </w:rPr>
        <w:t> </w:t>
      </w:r>
      <w:r>
        <w:rPr/>
        <w:t>kjo</w:t>
      </w:r>
      <w:r>
        <w:rPr>
          <w:spacing w:val="-12"/>
        </w:rPr>
        <w:t> </w:t>
      </w:r>
      <w:r>
        <w:rPr/>
        <w:t>çështje,</w:t>
      </w:r>
      <w:r>
        <w:rPr>
          <w:spacing w:val="-11"/>
        </w:rPr>
        <w:t> </w:t>
      </w:r>
      <w:r>
        <w:rPr/>
        <w:t>por</w:t>
      </w:r>
      <w:r>
        <w:rPr>
          <w:spacing w:val="-12"/>
        </w:rPr>
        <w:t> </w:t>
      </w:r>
      <w:r>
        <w:rPr/>
        <w:t>vendi</w:t>
      </w:r>
      <w:r>
        <w:rPr>
          <w:spacing w:val="-12"/>
        </w:rPr>
        <w:t> </w:t>
      </w:r>
      <w:r>
        <w:rPr/>
        <w:t>i</w:t>
      </w:r>
      <w:r>
        <w:rPr>
          <w:spacing w:val="-11"/>
        </w:rPr>
        <w:t> </w:t>
      </w:r>
      <w:r>
        <w:rPr/>
        <w:t>punës</w:t>
      </w:r>
      <w:r>
        <w:rPr>
          <w:spacing w:val="-11"/>
        </w:rPr>
        <w:t> </w:t>
      </w:r>
      <w:r>
        <w:rPr/>
        <w:t>ende</w:t>
      </w:r>
      <w:r>
        <w:rPr>
          <w:spacing w:val="-11"/>
        </w:rPr>
        <w:t> </w:t>
      </w:r>
      <w:r>
        <w:rPr/>
        <w:t>nuk</w:t>
      </w:r>
      <w:r>
        <w:rPr>
          <w:spacing w:val="-12"/>
        </w:rPr>
        <w:t> </w:t>
      </w:r>
      <w:r>
        <w:rPr/>
        <w:t>është</w:t>
      </w:r>
      <w:r>
        <w:rPr>
          <w:spacing w:val="-13"/>
        </w:rPr>
        <w:t> </w:t>
      </w:r>
      <w:r>
        <w:rPr/>
        <w:t>plotësuar.</w:t>
      </w:r>
      <w:r>
        <w:rPr>
          <w:spacing w:val="-11"/>
        </w:rPr>
        <w:t> </w:t>
      </w:r>
      <w:r>
        <w:rPr/>
        <w:t>EULEX- i ka një këshilltar për çështje gjinore me orar të plotë me përshkrim të qartë të punës, dhe pikat gjinore të kontaktit në EULEX i kanë të qarta termat e referencës.</w:t>
      </w:r>
    </w:p>
    <w:p>
      <w:pPr>
        <w:pStyle w:val="BodyText"/>
        <w:spacing w:before="7"/>
        <w:rPr>
          <w:sz w:val="18"/>
        </w:rPr>
      </w:pPr>
      <w:r>
        <w:rPr/>
        <mc:AlternateContent>
          <mc:Choice Requires="wps">
            <w:drawing>
              <wp:anchor distT="0" distB="0" distL="0" distR="0" allowOverlap="1" layoutInCell="1" locked="0" behindDoc="1" simplePos="0" relativeHeight="487657472">
                <wp:simplePos x="0" y="0"/>
                <wp:positionH relativeFrom="page">
                  <wp:posOffset>858316</wp:posOffset>
                </wp:positionH>
                <wp:positionV relativeFrom="paragraph">
                  <wp:posOffset>153747</wp:posOffset>
                </wp:positionV>
                <wp:extent cx="5845810" cy="611505"/>
                <wp:effectExtent l="0" t="0" r="0" b="0"/>
                <wp:wrapTopAndBottom/>
                <wp:docPr id="234" name="Textbox 234"/>
                <wp:cNvGraphicFramePr>
                  <a:graphicFrameLocks/>
                </wp:cNvGraphicFramePr>
                <a:graphic>
                  <a:graphicData uri="http://schemas.microsoft.com/office/word/2010/wordprocessingShape">
                    <wps:wsp>
                      <wps:cNvPr id="234" name="Textbox 234"/>
                      <wps:cNvSpPr txBox="1"/>
                      <wps:spPr>
                        <a:xfrm>
                          <a:off x="0" y="0"/>
                          <a:ext cx="5845810" cy="611505"/>
                        </a:xfrm>
                        <a:prstGeom prst="rect">
                          <a:avLst/>
                        </a:prstGeom>
                        <a:solidFill>
                          <a:srgbClr val="D9E1F3"/>
                        </a:solidFill>
                      </wps:spPr>
                      <wps:txbx>
                        <w:txbxContent>
                          <w:p>
                            <w:pPr>
                              <w:spacing w:line="281" w:lineRule="exact" w:before="60"/>
                              <w:ind w:left="88" w:right="0" w:firstLine="0"/>
                              <w:jc w:val="left"/>
                              <w:rPr>
                                <w:color w:val="000000"/>
                                <w:sz w:val="24"/>
                              </w:rPr>
                            </w:pPr>
                            <w:r>
                              <w:rPr>
                                <w:color w:val="000000"/>
                                <w:sz w:val="24"/>
                              </w:rPr>
                              <w:t>F.</w:t>
                            </w:r>
                            <w:r>
                              <w:rPr>
                                <w:color w:val="000000"/>
                                <w:spacing w:val="35"/>
                                <w:sz w:val="24"/>
                              </w:rPr>
                              <w:t> </w:t>
                            </w:r>
                            <w:r>
                              <w:rPr>
                                <w:color w:val="000000"/>
                                <w:spacing w:val="12"/>
                                <w:sz w:val="24"/>
                              </w:rPr>
                              <w:t>QEVERIA</w:t>
                            </w:r>
                            <w:r>
                              <w:rPr>
                                <w:color w:val="000000"/>
                                <w:spacing w:val="37"/>
                                <w:sz w:val="24"/>
                              </w:rPr>
                              <w:t> </w:t>
                            </w:r>
                            <w:r>
                              <w:rPr>
                                <w:color w:val="000000"/>
                                <w:spacing w:val="12"/>
                                <w:sz w:val="24"/>
                              </w:rPr>
                              <w:t>MIRATON</w:t>
                            </w:r>
                            <w:r>
                              <w:rPr>
                                <w:color w:val="000000"/>
                                <w:spacing w:val="35"/>
                                <w:sz w:val="24"/>
                              </w:rPr>
                              <w:t> </w:t>
                            </w:r>
                            <w:r>
                              <w:rPr>
                                <w:color w:val="000000"/>
                                <w:spacing w:val="13"/>
                                <w:sz w:val="24"/>
                              </w:rPr>
                              <w:t>LEGJISLACIONIN</w:t>
                            </w:r>
                            <w:r>
                              <w:rPr>
                                <w:color w:val="000000"/>
                                <w:spacing w:val="36"/>
                                <w:sz w:val="24"/>
                              </w:rPr>
                              <w:t> </w:t>
                            </w:r>
                            <w:r>
                              <w:rPr>
                                <w:color w:val="000000"/>
                                <w:sz w:val="24"/>
                              </w:rPr>
                              <w:t>NË</w:t>
                            </w:r>
                            <w:r>
                              <w:rPr>
                                <w:color w:val="000000"/>
                                <w:spacing w:val="36"/>
                                <w:sz w:val="24"/>
                              </w:rPr>
                              <w:t> </w:t>
                            </w:r>
                            <w:r>
                              <w:rPr>
                                <w:color w:val="000000"/>
                                <w:spacing w:val="12"/>
                                <w:sz w:val="24"/>
                              </w:rPr>
                              <w:t>PËRPUTHJE</w:t>
                            </w:r>
                            <w:r>
                              <w:rPr>
                                <w:color w:val="000000"/>
                                <w:spacing w:val="36"/>
                                <w:sz w:val="24"/>
                              </w:rPr>
                              <w:t> </w:t>
                            </w:r>
                            <w:r>
                              <w:rPr>
                                <w:color w:val="000000"/>
                                <w:sz w:val="24"/>
                              </w:rPr>
                              <w:t>ME</w:t>
                            </w:r>
                            <w:r>
                              <w:rPr>
                                <w:color w:val="000000"/>
                                <w:spacing w:val="37"/>
                                <w:sz w:val="24"/>
                              </w:rPr>
                              <w:t> </w:t>
                            </w:r>
                            <w:r>
                              <w:rPr>
                                <w:color w:val="000000"/>
                                <w:spacing w:val="9"/>
                                <w:sz w:val="24"/>
                              </w:rPr>
                              <w:t>ACQUIS</w:t>
                            </w:r>
                          </w:p>
                          <w:p>
                            <w:pPr>
                              <w:spacing w:before="0"/>
                              <w:ind w:left="88" w:right="816" w:firstLine="0"/>
                              <w:jc w:val="left"/>
                              <w:rPr>
                                <w:color w:val="000000"/>
                                <w:sz w:val="24"/>
                              </w:rPr>
                            </w:pPr>
                            <w:r>
                              <w:rPr>
                                <w:color w:val="000000"/>
                                <w:spacing w:val="13"/>
                                <w:sz w:val="24"/>
                              </w:rPr>
                              <w:t>COMMUNAUTAIRE</w:t>
                            </w:r>
                            <w:r>
                              <w:rPr>
                                <w:color w:val="000000"/>
                                <w:spacing w:val="13"/>
                                <w:sz w:val="24"/>
                              </w:rPr>
                              <w:t> </w:t>
                            </w:r>
                            <w:r>
                              <w:rPr>
                                <w:color w:val="000000"/>
                                <w:sz w:val="24"/>
                              </w:rPr>
                              <w:t>TË </w:t>
                            </w:r>
                            <w:r>
                              <w:rPr>
                                <w:color w:val="000000"/>
                                <w:spacing w:val="15"/>
                                <w:sz w:val="24"/>
                              </w:rPr>
                              <w:t>BE-</w:t>
                            </w:r>
                            <w:r>
                              <w:rPr>
                                <w:color w:val="000000"/>
                                <w:sz w:val="24"/>
                              </w:rPr>
                              <w:t>SË </w:t>
                            </w:r>
                            <w:r>
                              <w:rPr>
                                <w:color w:val="000000"/>
                                <w:spacing w:val="9"/>
                                <w:sz w:val="24"/>
                              </w:rPr>
                              <w:t>PËR</w:t>
                            </w:r>
                            <w:r>
                              <w:rPr>
                                <w:color w:val="000000"/>
                                <w:spacing w:val="9"/>
                                <w:sz w:val="24"/>
                              </w:rPr>
                              <w:t> </w:t>
                            </w:r>
                            <w:r>
                              <w:rPr>
                                <w:color w:val="000000"/>
                                <w:spacing w:val="12"/>
                                <w:sz w:val="24"/>
                              </w:rPr>
                              <w:t>BARAZINË</w:t>
                            </w:r>
                            <w:r>
                              <w:rPr>
                                <w:color w:val="000000"/>
                                <w:spacing w:val="12"/>
                                <w:sz w:val="24"/>
                              </w:rPr>
                              <w:t> GJINORE</w:t>
                            </w:r>
                            <w:r>
                              <w:rPr>
                                <w:color w:val="000000"/>
                                <w:spacing w:val="12"/>
                                <w:sz w:val="24"/>
                              </w:rPr>
                              <w:t> </w:t>
                            </w:r>
                            <w:r>
                              <w:rPr>
                                <w:color w:val="000000"/>
                                <w:spacing w:val="9"/>
                                <w:sz w:val="24"/>
                              </w:rPr>
                              <w:t>DHE</w:t>
                            </w:r>
                            <w:r>
                              <w:rPr>
                                <w:color w:val="000000"/>
                                <w:spacing w:val="9"/>
                                <w:sz w:val="24"/>
                              </w:rPr>
                              <w:t> </w:t>
                            </w:r>
                            <w:r>
                              <w:rPr>
                                <w:color w:val="000000"/>
                                <w:spacing w:val="12"/>
                                <w:sz w:val="24"/>
                              </w:rPr>
                              <w:t>KONSULTON OSHCG-TË</w:t>
                            </w:r>
                          </w:p>
                        </w:txbxContent>
                      </wps:txbx>
                      <wps:bodyPr wrap="square" lIns="0" tIns="0" rIns="0" bIns="0" rtlCol="0">
                        <a:noAutofit/>
                      </wps:bodyPr>
                    </wps:wsp>
                  </a:graphicData>
                </a:graphic>
              </wp:anchor>
            </w:drawing>
          </mc:Choice>
          <mc:Fallback>
            <w:pict>
              <v:shape style="position:absolute;margin-left:67.584pt;margin-top:12.106113pt;width:460.3pt;height:48.15pt;mso-position-horizontal-relative:page;mso-position-vertical-relative:paragraph;z-index:-15659008;mso-wrap-distance-left:0;mso-wrap-distance-right:0" type="#_x0000_t202" id="docshape110" filled="true" fillcolor="#d9e1f3" stroked="false">
                <v:textbox inset="0,0,0,0">
                  <w:txbxContent>
                    <w:p>
                      <w:pPr>
                        <w:spacing w:line="281" w:lineRule="exact" w:before="60"/>
                        <w:ind w:left="88" w:right="0" w:firstLine="0"/>
                        <w:jc w:val="left"/>
                        <w:rPr>
                          <w:color w:val="000000"/>
                          <w:sz w:val="24"/>
                        </w:rPr>
                      </w:pPr>
                      <w:r>
                        <w:rPr>
                          <w:color w:val="000000"/>
                          <w:sz w:val="24"/>
                        </w:rPr>
                        <w:t>F.</w:t>
                      </w:r>
                      <w:r>
                        <w:rPr>
                          <w:color w:val="000000"/>
                          <w:spacing w:val="35"/>
                          <w:sz w:val="24"/>
                        </w:rPr>
                        <w:t> </w:t>
                      </w:r>
                      <w:r>
                        <w:rPr>
                          <w:color w:val="000000"/>
                          <w:spacing w:val="12"/>
                          <w:sz w:val="24"/>
                        </w:rPr>
                        <w:t>QEVERIA</w:t>
                      </w:r>
                      <w:r>
                        <w:rPr>
                          <w:color w:val="000000"/>
                          <w:spacing w:val="37"/>
                          <w:sz w:val="24"/>
                        </w:rPr>
                        <w:t> </w:t>
                      </w:r>
                      <w:r>
                        <w:rPr>
                          <w:color w:val="000000"/>
                          <w:spacing w:val="12"/>
                          <w:sz w:val="24"/>
                        </w:rPr>
                        <w:t>MIRATON</w:t>
                      </w:r>
                      <w:r>
                        <w:rPr>
                          <w:color w:val="000000"/>
                          <w:spacing w:val="35"/>
                          <w:sz w:val="24"/>
                        </w:rPr>
                        <w:t> </w:t>
                      </w:r>
                      <w:r>
                        <w:rPr>
                          <w:color w:val="000000"/>
                          <w:spacing w:val="13"/>
                          <w:sz w:val="24"/>
                        </w:rPr>
                        <w:t>LEGJISLACIONIN</w:t>
                      </w:r>
                      <w:r>
                        <w:rPr>
                          <w:color w:val="000000"/>
                          <w:spacing w:val="36"/>
                          <w:sz w:val="24"/>
                        </w:rPr>
                        <w:t> </w:t>
                      </w:r>
                      <w:r>
                        <w:rPr>
                          <w:color w:val="000000"/>
                          <w:sz w:val="24"/>
                        </w:rPr>
                        <w:t>NË</w:t>
                      </w:r>
                      <w:r>
                        <w:rPr>
                          <w:color w:val="000000"/>
                          <w:spacing w:val="36"/>
                          <w:sz w:val="24"/>
                        </w:rPr>
                        <w:t> </w:t>
                      </w:r>
                      <w:r>
                        <w:rPr>
                          <w:color w:val="000000"/>
                          <w:spacing w:val="12"/>
                          <w:sz w:val="24"/>
                        </w:rPr>
                        <w:t>PËRPUTHJE</w:t>
                      </w:r>
                      <w:r>
                        <w:rPr>
                          <w:color w:val="000000"/>
                          <w:spacing w:val="36"/>
                          <w:sz w:val="24"/>
                        </w:rPr>
                        <w:t> </w:t>
                      </w:r>
                      <w:r>
                        <w:rPr>
                          <w:color w:val="000000"/>
                          <w:sz w:val="24"/>
                        </w:rPr>
                        <w:t>ME</w:t>
                      </w:r>
                      <w:r>
                        <w:rPr>
                          <w:color w:val="000000"/>
                          <w:spacing w:val="37"/>
                          <w:sz w:val="24"/>
                        </w:rPr>
                        <w:t> </w:t>
                      </w:r>
                      <w:r>
                        <w:rPr>
                          <w:color w:val="000000"/>
                          <w:spacing w:val="9"/>
                          <w:sz w:val="24"/>
                        </w:rPr>
                        <w:t>ACQUIS</w:t>
                      </w:r>
                    </w:p>
                    <w:p>
                      <w:pPr>
                        <w:spacing w:before="0"/>
                        <w:ind w:left="88" w:right="816" w:firstLine="0"/>
                        <w:jc w:val="left"/>
                        <w:rPr>
                          <w:color w:val="000000"/>
                          <w:sz w:val="24"/>
                        </w:rPr>
                      </w:pPr>
                      <w:r>
                        <w:rPr>
                          <w:color w:val="000000"/>
                          <w:spacing w:val="13"/>
                          <w:sz w:val="24"/>
                        </w:rPr>
                        <w:t>COMMUNAUTAIRE</w:t>
                      </w:r>
                      <w:r>
                        <w:rPr>
                          <w:color w:val="000000"/>
                          <w:spacing w:val="13"/>
                          <w:sz w:val="24"/>
                        </w:rPr>
                        <w:t> </w:t>
                      </w:r>
                      <w:r>
                        <w:rPr>
                          <w:color w:val="000000"/>
                          <w:sz w:val="24"/>
                        </w:rPr>
                        <w:t>TË </w:t>
                      </w:r>
                      <w:r>
                        <w:rPr>
                          <w:color w:val="000000"/>
                          <w:spacing w:val="15"/>
                          <w:sz w:val="24"/>
                        </w:rPr>
                        <w:t>BE-</w:t>
                      </w:r>
                      <w:r>
                        <w:rPr>
                          <w:color w:val="000000"/>
                          <w:sz w:val="24"/>
                        </w:rPr>
                        <w:t>SË </w:t>
                      </w:r>
                      <w:r>
                        <w:rPr>
                          <w:color w:val="000000"/>
                          <w:spacing w:val="9"/>
                          <w:sz w:val="24"/>
                        </w:rPr>
                        <w:t>PËR</w:t>
                      </w:r>
                      <w:r>
                        <w:rPr>
                          <w:color w:val="000000"/>
                          <w:spacing w:val="9"/>
                          <w:sz w:val="24"/>
                        </w:rPr>
                        <w:t> </w:t>
                      </w:r>
                      <w:r>
                        <w:rPr>
                          <w:color w:val="000000"/>
                          <w:spacing w:val="12"/>
                          <w:sz w:val="24"/>
                        </w:rPr>
                        <w:t>BARAZINË</w:t>
                      </w:r>
                      <w:r>
                        <w:rPr>
                          <w:color w:val="000000"/>
                          <w:spacing w:val="12"/>
                          <w:sz w:val="24"/>
                        </w:rPr>
                        <w:t> GJINORE</w:t>
                      </w:r>
                      <w:r>
                        <w:rPr>
                          <w:color w:val="000000"/>
                          <w:spacing w:val="12"/>
                          <w:sz w:val="24"/>
                        </w:rPr>
                        <w:t> </w:t>
                      </w:r>
                      <w:r>
                        <w:rPr>
                          <w:color w:val="000000"/>
                          <w:spacing w:val="9"/>
                          <w:sz w:val="24"/>
                        </w:rPr>
                        <w:t>DHE</w:t>
                      </w:r>
                      <w:r>
                        <w:rPr>
                          <w:color w:val="000000"/>
                          <w:spacing w:val="9"/>
                          <w:sz w:val="24"/>
                        </w:rPr>
                        <w:t> </w:t>
                      </w:r>
                      <w:r>
                        <w:rPr>
                          <w:color w:val="000000"/>
                          <w:spacing w:val="12"/>
                          <w:sz w:val="24"/>
                        </w:rPr>
                        <w:t>KONSULTON OSHCG-TË</w:t>
                      </w:r>
                    </w:p>
                  </w:txbxContent>
                </v:textbox>
                <v:fill type="solid"/>
                <w10:wrap type="topAndBottom"/>
              </v:shape>
            </w:pict>
          </mc:Fallback>
        </mc:AlternateContent>
      </w:r>
    </w:p>
    <w:p>
      <w:pPr>
        <w:pStyle w:val="BodyText"/>
        <w:spacing w:before="119"/>
        <w:ind w:left="780" w:right="817" w:firstLine="720"/>
      </w:pPr>
      <w:r>
        <w:rPr/>
        <w:t>Ky</w:t>
      </w:r>
      <w:r>
        <w:rPr>
          <w:spacing w:val="-3"/>
        </w:rPr>
        <w:t> </w:t>
      </w:r>
      <w:r>
        <w:rPr/>
        <w:t>kriter</w:t>
      </w:r>
      <w:r>
        <w:rPr>
          <w:spacing w:val="-5"/>
        </w:rPr>
        <w:t> </w:t>
      </w:r>
      <w:r>
        <w:rPr/>
        <w:t>shqyrton</w:t>
      </w:r>
      <w:r>
        <w:rPr>
          <w:spacing w:val="-3"/>
        </w:rPr>
        <w:t> </w:t>
      </w:r>
      <w:r>
        <w:rPr/>
        <w:t>nivelin</w:t>
      </w:r>
      <w:r>
        <w:rPr>
          <w:spacing w:val="-6"/>
        </w:rPr>
        <w:t> </w:t>
      </w:r>
      <w:r>
        <w:rPr/>
        <w:t>deri</w:t>
      </w:r>
      <w:r>
        <w:rPr>
          <w:spacing w:val="-1"/>
        </w:rPr>
        <w:t> </w:t>
      </w:r>
      <w:r>
        <w:rPr/>
        <w:t>në</w:t>
      </w:r>
      <w:r>
        <w:rPr>
          <w:spacing w:val="-2"/>
        </w:rPr>
        <w:t> </w:t>
      </w:r>
      <w:r>
        <w:rPr/>
        <w:t>të</w:t>
      </w:r>
      <w:r>
        <w:rPr>
          <w:spacing w:val="-6"/>
        </w:rPr>
        <w:t> </w:t>
      </w:r>
      <w:r>
        <w:rPr/>
        <w:t>cilën</w:t>
      </w:r>
      <w:r>
        <w:rPr>
          <w:spacing w:val="-3"/>
        </w:rPr>
        <w:t> </w:t>
      </w:r>
      <w:r>
        <w:rPr/>
        <w:t>qeveria</w:t>
      </w:r>
      <w:r>
        <w:rPr>
          <w:spacing w:val="-2"/>
        </w:rPr>
        <w:t> </w:t>
      </w:r>
      <w:r>
        <w:rPr/>
        <w:t>ka</w:t>
      </w:r>
      <w:r>
        <w:rPr>
          <w:spacing w:val="-5"/>
        </w:rPr>
        <w:t> </w:t>
      </w:r>
      <w:r>
        <w:rPr/>
        <w:t>miratuar</w:t>
      </w:r>
      <w:r>
        <w:rPr>
          <w:spacing w:val="-4"/>
        </w:rPr>
        <w:t> </w:t>
      </w:r>
      <w:r>
        <w:rPr/>
        <w:t>legjislacionin</w:t>
      </w:r>
      <w:r>
        <w:rPr>
          <w:spacing w:val="-3"/>
        </w:rPr>
        <w:t> </w:t>
      </w:r>
      <w:r>
        <w:rPr/>
        <w:t>në</w:t>
      </w:r>
      <w:r>
        <w:rPr>
          <w:spacing w:val="-5"/>
        </w:rPr>
        <w:t> </w:t>
      </w:r>
      <w:r>
        <w:rPr/>
        <w:t>përputhje me Acquis Communautaire të BE-së për Barazinë Gjinore dhe konsultimin me OSHCG-të.</w:t>
      </w:r>
    </w:p>
    <w:p>
      <w:pPr>
        <w:pStyle w:val="BodyText"/>
        <w:spacing w:before="21"/>
        <w:rPr>
          <w:sz w:val="20"/>
        </w:rPr>
      </w:pPr>
    </w:p>
    <w:tbl>
      <w:tblPr>
        <w:tblW w:w="0" w:type="auto"/>
        <w:jc w:val="left"/>
        <w:tblInd w:w="79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5041"/>
        <w:gridCol w:w="1308"/>
        <w:gridCol w:w="1361"/>
        <w:gridCol w:w="1308"/>
      </w:tblGrid>
      <w:tr>
        <w:trPr>
          <w:trHeight w:val="957" w:hRule="atLeast"/>
        </w:trPr>
        <w:tc>
          <w:tcPr>
            <w:tcW w:w="9018" w:type="dxa"/>
            <w:gridSpan w:val="4"/>
            <w:tcBorders>
              <w:top w:val="nil"/>
              <w:left w:val="nil"/>
              <w:bottom w:val="nil"/>
              <w:right w:val="nil"/>
            </w:tcBorders>
            <w:shd w:val="clear" w:color="auto" w:fill="4471C4"/>
          </w:tcPr>
          <w:p>
            <w:pPr>
              <w:pStyle w:val="TableParagraph"/>
              <w:spacing w:line="234" w:lineRule="exact" w:before="9"/>
              <w:ind w:left="112"/>
              <w:jc w:val="left"/>
              <w:rPr>
                <w:b/>
                <w:sz w:val="20"/>
              </w:rPr>
            </w:pPr>
            <w:r>
              <w:rPr>
                <w:b/>
                <w:color w:val="FFFFFF"/>
                <w:sz w:val="20"/>
              </w:rPr>
              <w:t>Tabela</w:t>
            </w:r>
            <w:r>
              <w:rPr>
                <w:b/>
                <w:color w:val="FFFFFF"/>
                <w:spacing w:val="-7"/>
                <w:sz w:val="20"/>
              </w:rPr>
              <w:t> </w:t>
            </w:r>
            <w:r>
              <w:rPr>
                <w:b/>
                <w:color w:val="FFFFFF"/>
                <w:sz w:val="20"/>
              </w:rPr>
              <w:t>F.</w:t>
            </w:r>
            <w:r>
              <w:rPr>
                <w:b/>
                <w:color w:val="FFFFFF"/>
                <w:spacing w:val="-5"/>
                <w:sz w:val="20"/>
              </w:rPr>
              <w:t> </w:t>
            </w:r>
            <w:r>
              <w:rPr>
                <w:b/>
                <w:color w:val="FFFFFF"/>
                <w:sz w:val="20"/>
              </w:rPr>
              <w:t>Masa</w:t>
            </w:r>
            <w:r>
              <w:rPr>
                <w:b/>
                <w:color w:val="FFFFFF"/>
                <w:spacing w:val="-7"/>
                <w:sz w:val="20"/>
              </w:rPr>
              <w:t> </w:t>
            </w:r>
            <w:r>
              <w:rPr>
                <w:b/>
                <w:color w:val="FFFFFF"/>
                <w:sz w:val="20"/>
              </w:rPr>
              <w:t>në</w:t>
            </w:r>
            <w:r>
              <w:rPr>
                <w:b/>
                <w:color w:val="FFFFFF"/>
                <w:spacing w:val="-5"/>
                <w:sz w:val="20"/>
              </w:rPr>
              <w:t> </w:t>
            </w:r>
            <w:r>
              <w:rPr>
                <w:b/>
                <w:color w:val="FFFFFF"/>
                <w:sz w:val="20"/>
              </w:rPr>
              <w:t>të</w:t>
            </w:r>
            <w:r>
              <w:rPr>
                <w:b/>
                <w:color w:val="FFFFFF"/>
                <w:spacing w:val="-5"/>
                <w:sz w:val="20"/>
              </w:rPr>
              <w:t> </w:t>
            </w:r>
            <w:r>
              <w:rPr>
                <w:b/>
                <w:color w:val="FFFFFF"/>
                <w:sz w:val="20"/>
              </w:rPr>
              <w:t>cilën</w:t>
            </w:r>
            <w:r>
              <w:rPr>
                <w:b/>
                <w:color w:val="FFFFFF"/>
                <w:spacing w:val="-3"/>
                <w:sz w:val="20"/>
              </w:rPr>
              <w:t> </w:t>
            </w:r>
            <w:r>
              <w:rPr>
                <w:b/>
                <w:color w:val="FFFFFF"/>
                <w:sz w:val="20"/>
              </w:rPr>
              <w:t>Qeveria</w:t>
            </w:r>
            <w:r>
              <w:rPr>
                <w:b/>
                <w:color w:val="FFFFFF"/>
                <w:spacing w:val="-7"/>
                <w:sz w:val="20"/>
              </w:rPr>
              <w:t> </w:t>
            </w:r>
            <w:r>
              <w:rPr>
                <w:b/>
                <w:color w:val="FFFFFF"/>
                <w:spacing w:val="-2"/>
                <w:sz w:val="20"/>
              </w:rPr>
              <w:t>miraton</w:t>
            </w:r>
          </w:p>
          <w:p>
            <w:pPr>
              <w:pStyle w:val="TableParagraph"/>
              <w:tabs>
                <w:tab w:pos="5463" w:val="left" w:leader="none"/>
                <w:tab w:pos="6797" w:val="left" w:leader="none"/>
                <w:tab w:pos="7883" w:val="left" w:leader="none"/>
              </w:tabs>
              <w:spacing w:line="158" w:lineRule="auto" w:before="23"/>
              <w:ind w:left="112" w:right="165"/>
              <w:jc w:val="left"/>
              <w:rPr>
                <w:b/>
                <w:sz w:val="20"/>
              </w:rPr>
            </w:pPr>
            <w:r>
              <w:rPr>
                <w:b/>
                <w:color w:val="FFFFFF"/>
                <w:sz w:val="20"/>
              </w:rPr>
              <w:t>legjislacionin në përputhje me Acquis</w:t>
              <w:tab/>
            </w:r>
            <w:r>
              <w:rPr>
                <w:b/>
                <w:color w:val="FFFFFF"/>
                <w:spacing w:val="-4"/>
                <w:position w:val="-11"/>
                <w:sz w:val="20"/>
              </w:rPr>
              <w:t>2021</w:t>
            </w:r>
            <w:r>
              <w:rPr>
                <w:b/>
                <w:color w:val="FFFFFF"/>
                <w:position w:val="-11"/>
                <w:sz w:val="20"/>
              </w:rPr>
              <w:tab/>
            </w:r>
            <w:r>
              <w:rPr>
                <w:b/>
                <w:color w:val="FFFFFF"/>
                <w:spacing w:val="-4"/>
                <w:position w:val="-11"/>
                <w:sz w:val="20"/>
              </w:rPr>
              <w:t>2022</w:t>
            </w:r>
            <w:r>
              <w:rPr>
                <w:b/>
                <w:color w:val="FFFFFF"/>
                <w:position w:val="-11"/>
                <w:sz w:val="20"/>
              </w:rPr>
              <w:tab/>
            </w:r>
            <w:r>
              <w:rPr>
                <w:b/>
                <w:color w:val="FFFFFF"/>
                <w:spacing w:val="-2"/>
                <w:position w:val="-11"/>
                <w:sz w:val="20"/>
              </w:rPr>
              <w:t>Ndryshimi </w:t>
            </w:r>
            <w:r>
              <w:rPr>
                <w:b/>
                <w:color w:val="FFFFFF"/>
                <w:sz w:val="20"/>
              </w:rPr>
              <w:t>Communautaire të BE-së për Barazinë Gjinore dhe</w:t>
            </w:r>
          </w:p>
          <w:p>
            <w:pPr>
              <w:pStyle w:val="TableParagraph"/>
              <w:spacing w:line="225" w:lineRule="exact" w:before="17"/>
              <w:ind w:left="112"/>
              <w:jc w:val="left"/>
              <w:rPr>
                <w:b/>
                <w:sz w:val="20"/>
              </w:rPr>
            </w:pPr>
            <w:r>
              <w:rPr>
                <w:b/>
                <w:color w:val="FFFFFF"/>
                <w:spacing w:val="-2"/>
                <w:sz w:val="20"/>
              </w:rPr>
              <w:t>konsultimet</w:t>
            </w:r>
            <w:r>
              <w:rPr>
                <w:b/>
                <w:color w:val="FFFFFF"/>
                <w:spacing w:val="4"/>
                <w:sz w:val="20"/>
              </w:rPr>
              <w:t> </w:t>
            </w:r>
            <w:r>
              <w:rPr>
                <w:b/>
                <w:color w:val="FFFFFF"/>
                <w:spacing w:val="-2"/>
                <w:sz w:val="20"/>
              </w:rPr>
              <w:t>me</w:t>
            </w:r>
            <w:r>
              <w:rPr>
                <w:b/>
                <w:color w:val="FFFFFF"/>
                <w:spacing w:val="5"/>
                <w:sz w:val="20"/>
              </w:rPr>
              <w:t> </w:t>
            </w:r>
            <w:r>
              <w:rPr>
                <w:b/>
                <w:color w:val="FFFFFF"/>
                <w:spacing w:val="-2"/>
                <w:sz w:val="20"/>
              </w:rPr>
              <w:t>OSHCG-</w:t>
            </w:r>
            <w:r>
              <w:rPr>
                <w:b/>
                <w:color w:val="FFFFFF"/>
                <w:spacing w:val="-5"/>
                <w:sz w:val="20"/>
              </w:rPr>
              <w:t>të</w:t>
            </w:r>
          </w:p>
        </w:tc>
      </w:tr>
      <w:tr>
        <w:trPr>
          <w:trHeight w:val="468" w:hRule="atLeast"/>
        </w:trPr>
        <w:tc>
          <w:tcPr>
            <w:tcW w:w="5041" w:type="dxa"/>
            <w:tcBorders>
              <w:top w:val="nil"/>
            </w:tcBorders>
            <w:shd w:val="clear" w:color="auto" w:fill="D9E1F3"/>
          </w:tcPr>
          <w:p>
            <w:pPr>
              <w:pStyle w:val="TableParagraph"/>
              <w:spacing w:line="232" w:lineRule="exact"/>
              <w:ind w:left="107"/>
              <w:jc w:val="left"/>
              <w:rPr>
                <w:sz w:val="20"/>
              </w:rPr>
            </w:pPr>
            <w:r>
              <w:rPr>
                <w:sz w:val="20"/>
              </w:rPr>
              <w:t>30.</w:t>
            </w:r>
            <w:r>
              <w:rPr>
                <w:spacing w:val="45"/>
                <w:sz w:val="20"/>
              </w:rPr>
              <w:t> </w:t>
            </w:r>
            <w:r>
              <w:rPr>
                <w:sz w:val="20"/>
              </w:rPr>
              <w:t>Niveli</w:t>
            </w:r>
            <w:r>
              <w:rPr>
                <w:spacing w:val="-5"/>
                <w:sz w:val="20"/>
              </w:rPr>
              <w:t> </w:t>
            </w:r>
            <w:r>
              <w:rPr>
                <w:sz w:val="20"/>
              </w:rPr>
              <w:t>i</w:t>
            </w:r>
            <w:r>
              <w:rPr>
                <w:spacing w:val="-5"/>
                <w:sz w:val="20"/>
              </w:rPr>
              <w:t> </w:t>
            </w:r>
            <w:r>
              <w:rPr>
                <w:sz w:val="20"/>
              </w:rPr>
              <w:t>trajtimit</w:t>
            </w:r>
            <w:r>
              <w:rPr>
                <w:spacing w:val="-6"/>
                <w:sz w:val="20"/>
              </w:rPr>
              <w:t> </w:t>
            </w:r>
            <w:r>
              <w:rPr>
                <w:sz w:val="20"/>
              </w:rPr>
              <w:t>të</w:t>
            </w:r>
            <w:r>
              <w:rPr>
                <w:spacing w:val="-2"/>
                <w:sz w:val="20"/>
              </w:rPr>
              <w:t> </w:t>
            </w:r>
            <w:r>
              <w:rPr>
                <w:sz w:val="20"/>
              </w:rPr>
              <w:t>barazisë</w:t>
            </w:r>
            <w:r>
              <w:rPr>
                <w:spacing w:val="-3"/>
                <w:sz w:val="20"/>
              </w:rPr>
              <w:t> </w:t>
            </w:r>
            <w:r>
              <w:rPr>
                <w:sz w:val="20"/>
              </w:rPr>
              <w:t>gjinore</w:t>
            </w:r>
            <w:r>
              <w:rPr>
                <w:spacing w:val="-4"/>
                <w:sz w:val="20"/>
              </w:rPr>
              <w:t> </w:t>
            </w:r>
            <w:r>
              <w:rPr>
                <w:sz w:val="20"/>
              </w:rPr>
              <w:t>në</w:t>
            </w:r>
            <w:r>
              <w:rPr>
                <w:spacing w:val="-2"/>
                <w:sz w:val="20"/>
              </w:rPr>
              <w:t> Programin</w:t>
            </w:r>
          </w:p>
          <w:p>
            <w:pPr>
              <w:pStyle w:val="TableParagraph"/>
              <w:spacing w:line="215" w:lineRule="exact" w:before="1"/>
              <w:jc w:val="left"/>
              <w:rPr>
                <w:sz w:val="20"/>
              </w:rPr>
            </w:pPr>
            <w:r>
              <w:rPr>
                <w:sz w:val="20"/>
              </w:rPr>
              <w:t>Kombëtar</w:t>
            </w:r>
            <w:r>
              <w:rPr>
                <w:spacing w:val="-8"/>
                <w:sz w:val="20"/>
              </w:rPr>
              <w:t> </w:t>
            </w:r>
            <w:r>
              <w:rPr>
                <w:sz w:val="20"/>
              </w:rPr>
              <w:t>për</w:t>
            </w:r>
            <w:r>
              <w:rPr>
                <w:spacing w:val="-5"/>
                <w:sz w:val="20"/>
              </w:rPr>
              <w:t> </w:t>
            </w:r>
            <w:r>
              <w:rPr>
                <w:sz w:val="20"/>
              </w:rPr>
              <w:t>Miratimi</w:t>
            </w:r>
            <w:r>
              <w:rPr>
                <w:spacing w:val="-5"/>
                <w:sz w:val="20"/>
              </w:rPr>
              <w:t> </w:t>
            </w:r>
            <w:r>
              <w:rPr>
                <w:sz w:val="20"/>
              </w:rPr>
              <w:t>të</w:t>
            </w:r>
            <w:r>
              <w:rPr>
                <w:spacing w:val="-5"/>
                <w:sz w:val="20"/>
              </w:rPr>
              <w:t> </w:t>
            </w:r>
            <w:r>
              <w:rPr>
                <w:spacing w:val="-2"/>
                <w:sz w:val="20"/>
              </w:rPr>
              <w:t>Acquis</w:t>
            </w:r>
          </w:p>
        </w:tc>
        <w:tc>
          <w:tcPr>
            <w:tcW w:w="1308" w:type="dxa"/>
            <w:tcBorders>
              <w:top w:val="nil"/>
            </w:tcBorders>
            <w:shd w:val="clear" w:color="auto" w:fill="D9E1F3"/>
          </w:tcPr>
          <w:p>
            <w:pPr>
              <w:pStyle w:val="TableParagraph"/>
              <w:spacing w:before="114"/>
              <w:ind w:left="9" w:right="3"/>
              <w:rPr>
                <w:sz w:val="20"/>
              </w:rPr>
            </w:pPr>
            <w:r>
              <w:rPr>
                <w:spacing w:val="-2"/>
                <w:sz w:val="20"/>
              </w:rPr>
              <w:t>Gjerësisht</w:t>
            </w:r>
          </w:p>
        </w:tc>
        <w:tc>
          <w:tcPr>
            <w:tcW w:w="1361" w:type="dxa"/>
            <w:tcBorders>
              <w:top w:val="nil"/>
            </w:tcBorders>
            <w:shd w:val="clear" w:color="auto" w:fill="D9E1F3"/>
          </w:tcPr>
          <w:p>
            <w:pPr>
              <w:pStyle w:val="TableParagraph"/>
              <w:spacing w:before="114"/>
              <w:ind w:left="8" w:right="2"/>
              <w:rPr>
                <w:sz w:val="20"/>
              </w:rPr>
            </w:pPr>
            <w:r>
              <w:rPr>
                <w:spacing w:val="-2"/>
                <w:sz w:val="20"/>
              </w:rPr>
              <w:t>Gjerësisht</w:t>
            </w:r>
          </w:p>
        </w:tc>
        <w:tc>
          <w:tcPr>
            <w:tcW w:w="1308" w:type="dxa"/>
            <w:tcBorders>
              <w:top w:val="nil"/>
            </w:tcBorders>
            <w:shd w:val="clear" w:color="auto" w:fill="D9E1F3"/>
          </w:tcPr>
          <w:p>
            <w:pPr>
              <w:pStyle w:val="TableParagraph"/>
              <w:spacing w:before="114"/>
              <w:ind w:left="9" w:right="2"/>
              <w:rPr>
                <w:sz w:val="20"/>
              </w:rPr>
            </w:pPr>
            <w:r>
              <w:rPr>
                <w:spacing w:val="-10"/>
                <w:sz w:val="20"/>
              </w:rPr>
              <w:t>1</w:t>
            </w:r>
          </w:p>
        </w:tc>
      </w:tr>
      <w:tr>
        <w:trPr>
          <w:trHeight w:val="469" w:hRule="atLeast"/>
        </w:trPr>
        <w:tc>
          <w:tcPr>
            <w:tcW w:w="5041" w:type="dxa"/>
          </w:tcPr>
          <w:p>
            <w:pPr>
              <w:pStyle w:val="TableParagraph"/>
              <w:spacing w:line="236" w:lineRule="exact"/>
              <w:ind w:right="85" w:hanging="360"/>
              <w:jc w:val="left"/>
              <w:rPr>
                <w:sz w:val="20"/>
              </w:rPr>
            </w:pPr>
            <w:r>
              <w:rPr>
                <w:sz w:val="20"/>
              </w:rPr>
              <w:t>31.</w:t>
            </w:r>
            <w:r>
              <w:rPr>
                <w:spacing w:val="40"/>
                <w:sz w:val="20"/>
              </w:rPr>
              <w:t> </w:t>
            </w:r>
            <w:r>
              <w:rPr>
                <w:sz w:val="20"/>
              </w:rPr>
              <w:t>Niveli</w:t>
            </w:r>
            <w:r>
              <w:rPr>
                <w:spacing w:val="-6"/>
                <w:sz w:val="20"/>
              </w:rPr>
              <w:t> </w:t>
            </w:r>
            <w:r>
              <w:rPr>
                <w:sz w:val="20"/>
              </w:rPr>
              <w:t>i</w:t>
            </w:r>
            <w:r>
              <w:rPr>
                <w:spacing w:val="-6"/>
                <w:sz w:val="20"/>
              </w:rPr>
              <w:t> </w:t>
            </w:r>
            <w:r>
              <w:rPr>
                <w:sz w:val="20"/>
              </w:rPr>
              <w:t>konsultimit</w:t>
            </w:r>
            <w:r>
              <w:rPr>
                <w:spacing w:val="-4"/>
                <w:sz w:val="20"/>
              </w:rPr>
              <w:t> </w:t>
            </w:r>
            <w:r>
              <w:rPr>
                <w:sz w:val="20"/>
              </w:rPr>
              <w:t>publik</w:t>
            </w:r>
            <w:r>
              <w:rPr>
                <w:spacing w:val="-3"/>
                <w:sz w:val="20"/>
              </w:rPr>
              <w:t> </w:t>
            </w:r>
            <w:r>
              <w:rPr>
                <w:sz w:val="20"/>
              </w:rPr>
              <w:t>të</w:t>
            </w:r>
            <w:r>
              <w:rPr>
                <w:spacing w:val="-5"/>
                <w:sz w:val="20"/>
              </w:rPr>
              <w:t> </w:t>
            </w:r>
            <w:r>
              <w:rPr>
                <w:sz w:val="20"/>
              </w:rPr>
              <w:t>ligjeve</w:t>
            </w:r>
            <w:r>
              <w:rPr>
                <w:spacing w:val="-4"/>
                <w:sz w:val="20"/>
              </w:rPr>
              <w:t> </w:t>
            </w:r>
            <w:r>
              <w:rPr>
                <w:sz w:val="20"/>
              </w:rPr>
              <w:t>kyçe</w:t>
            </w:r>
            <w:r>
              <w:rPr>
                <w:spacing w:val="-5"/>
                <w:sz w:val="20"/>
              </w:rPr>
              <w:t> </w:t>
            </w:r>
            <w:r>
              <w:rPr>
                <w:sz w:val="20"/>
              </w:rPr>
              <w:t>për barazinë gjinore dhe anëtarësimin në BE</w:t>
            </w:r>
          </w:p>
        </w:tc>
        <w:tc>
          <w:tcPr>
            <w:tcW w:w="1308" w:type="dxa"/>
          </w:tcPr>
          <w:p>
            <w:pPr>
              <w:pStyle w:val="TableParagraph"/>
              <w:spacing w:before="117"/>
              <w:ind w:left="9" w:right="3"/>
              <w:rPr>
                <w:sz w:val="20"/>
              </w:rPr>
            </w:pPr>
            <w:r>
              <w:rPr>
                <w:spacing w:val="-2"/>
                <w:sz w:val="20"/>
              </w:rPr>
              <w:t>Plotësisht</w:t>
            </w:r>
          </w:p>
        </w:tc>
        <w:tc>
          <w:tcPr>
            <w:tcW w:w="1361" w:type="dxa"/>
          </w:tcPr>
          <w:p>
            <w:pPr>
              <w:pStyle w:val="TableParagraph"/>
              <w:spacing w:before="117"/>
              <w:ind w:left="8" w:right="2"/>
              <w:rPr>
                <w:sz w:val="20"/>
              </w:rPr>
            </w:pPr>
            <w:r>
              <w:rPr>
                <w:spacing w:val="-2"/>
                <w:sz w:val="20"/>
              </w:rPr>
              <w:t>Plotësisht</w:t>
            </w:r>
          </w:p>
        </w:tc>
        <w:tc>
          <w:tcPr>
            <w:tcW w:w="1308" w:type="dxa"/>
          </w:tcPr>
          <w:p>
            <w:pPr>
              <w:pStyle w:val="TableParagraph"/>
              <w:spacing w:before="117"/>
              <w:ind w:left="9" w:right="2"/>
              <w:rPr>
                <w:sz w:val="20"/>
              </w:rPr>
            </w:pPr>
            <w:r>
              <w:rPr>
                <w:spacing w:val="-10"/>
                <w:sz w:val="20"/>
              </w:rPr>
              <w:t>1</w:t>
            </w:r>
          </w:p>
        </w:tc>
      </w:tr>
      <w:tr>
        <w:trPr>
          <w:trHeight w:val="700" w:hRule="atLeast"/>
        </w:trPr>
        <w:tc>
          <w:tcPr>
            <w:tcW w:w="5041" w:type="dxa"/>
            <w:shd w:val="clear" w:color="auto" w:fill="D9E1F3"/>
          </w:tcPr>
          <w:p>
            <w:pPr>
              <w:pStyle w:val="TableParagraph"/>
              <w:spacing w:line="237" w:lineRule="auto"/>
              <w:ind w:right="85" w:hanging="360"/>
              <w:jc w:val="left"/>
              <w:rPr>
                <w:sz w:val="20"/>
              </w:rPr>
            </w:pPr>
            <w:r>
              <w:rPr>
                <w:sz w:val="20"/>
              </w:rPr>
              <w:t>32.</w:t>
            </w:r>
            <w:r>
              <w:rPr>
                <w:spacing w:val="40"/>
                <w:sz w:val="20"/>
              </w:rPr>
              <w:t> </w:t>
            </w:r>
            <w:r>
              <w:rPr>
                <w:sz w:val="20"/>
              </w:rPr>
              <w:t>Niveli</w:t>
            </w:r>
            <w:r>
              <w:rPr>
                <w:spacing w:val="-6"/>
                <w:sz w:val="20"/>
              </w:rPr>
              <w:t> </w:t>
            </w:r>
            <w:r>
              <w:rPr>
                <w:sz w:val="20"/>
              </w:rPr>
              <w:t>i</w:t>
            </w:r>
            <w:r>
              <w:rPr>
                <w:spacing w:val="-6"/>
                <w:sz w:val="20"/>
              </w:rPr>
              <w:t> </w:t>
            </w:r>
            <w:r>
              <w:rPr>
                <w:sz w:val="20"/>
              </w:rPr>
              <w:t>integrimit</w:t>
            </w:r>
            <w:r>
              <w:rPr>
                <w:spacing w:val="-5"/>
                <w:sz w:val="20"/>
              </w:rPr>
              <w:t> </w:t>
            </w:r>
            <w:r>
              <w:rPr>
                <w:sz w:val="20"/>
              </w:rPr>
              <w:t>të</w:t>
            </w:r>
            <w:r>
              <w:rPr>
                <w:spacing w:val="-5"/>
                <w:sz w:val="20"/>
              </w:rPr>
              <w:t> </w:t>
            </w:r>
            <w:r>
              <w:rPr>
                <w:sz w:val="20"/>
              </w:rPr>
              <w:t>rekomandimeve</w:t>
            </w:r>
            <w:r>
              <w:rPr>
                <w:spacing w:val="-3"/>
                <w:sz w:val="20"/>
              </w:rPr>
              <w:t> </w:t>
            </w:r>
            <w:r>
              <w:rPr>
                <w:sz w:val="20"/>
              </w:rPr>
              <w:t>nga</w:t>
            </w:r>
            <w:r>
              <w:rPr>
                <w:spacing w:val="-5"/>
                <w:sz w:val="20"/>
              </w:rPr>
              <w:t> </w:t>
            </w:r>
            <w:r>
              <w:rPr>
                <w:sz w:val="20"/>
              </w:rPr>
              <w:t>OSHCG-të në përputhje me Acquis të BE-së për barazinë</w:t>
            </w:r>
          </w:p>
          <w:p>
            <w:pPr>
              <w:pStyle w:val="TableParagraph"/>
              <w:spacing w:line="215" w:lineRule="exact" w:before="1"/>
              <w:jc w:val="left"/>
              <w:rPr>
                <w:sz w:val="20"/>
              </w:rPr>
            </w:pPr>
            <w:r>
              <w:rPr>
                <w:spacing w:val="-2"/>
                <w:sz w:val="20"/>
              </w:rPr>
              <w:t>gjinore</w:t>
            </w:r>
          </w:p>
        </w:tc>
        <w:tc>
          <w:tcPr>
            <w:tcW w:w="1308" w:type="dxa"/>
            <w:shd w:val="clear" w:color="auto" w:fill="D9E1F3"/>
          </w:tcPr>
          <w:p>
            <w:pPr>
              <w:pStyle w:val="TableParagraph"/>
              <w:spacing w:before="230"/>
              <w:ind w:left="9" w:right="3"/>
              <w:rPr>
                <w:sz w:val="20"/>
              </w:rPr>
            </w:pPr>
            <w:r>
              <w:rPr>
                <w:spacing w:val="-2"/>
                <w:sz w:val="20"/>
              </w:rPr>
              <w:t>Minimalisht</w:t>
            </w:r>
          </w:p>
        </w:tc>
        <w:tc>
          <w:tcPr>
            <w:tcW w:w="1361" w:type="dxa"/>
            <w:shd w:val="clear" w:color="auto" w:fill="D9E1F3"/>
          </w:tcPr>
          <w:p>
            <w:pPr>
              <w:pStyle w:val="TableParagraph"/>
              <w:spacing w:before="230"/>
              <w:ind w:left="8" w:right="3"/>
              <w:rPr>
                <w:sz w:val="20"/>
              </w:rPr>
            </w:pPr>
            <w:r>
              <w:rPr>
                <w:spacing w:val="-2"/>
                <w:sz w:val="20"/>
              </w:rPr>
              <w:t>Minimalisht</w:t>
            </w:r>
          </w:p>
        </w:tc>
        <w:tc>
          <w:tcPr>
            <w:tcW w:w="1308" w:type="dxa"/>
            <w:shd w:val="clear" w:color="auto" w:fill="D9E1F3"/>
          </w:tcPr>
          <w:p>
            <w:pPr>
              <w:pStyle w:val="TableParagraph"/>
              <w:spacing w:before="230"/>
              <w:ind w:left="9" w:right="2"/>
              <w:rPr>
                <w:sz w:val="20"/>
              </w:rPr>
            </w:pPr>
            <w:r>
              <w:rPr>
                <w:spacing w:val="-10"/>
                <w:sz w:val="20"/>
              </w:rPr>
              <w:t>0</w:t>
            </w:r>
          </w:p>
        </w:tc>
      </w:tr>
      <w:tr>
        <w:trPr>
          <w:trHeight w:val="234" w:hRule="atLeast"/>
        </w:trPr>
        <w:tc>
          <w:tcPr>
            <w:tcW w:w="5041" w:type="dxa"/>
          </w:tcPr>
          <w:p>
            <w:pPr>
              <w:pStyle w:val="TableParagraph"/>
              <w:spacing w:line="215" w:lineRule="exact"/>
              <w:ind w:left="107"/>
              <w:jc w:val="left"/>
              <w:rPr>
                <w:sz w:val="20"/>
              </w:rPr>
            </w:pPr>
            <w:r>
              <w:rPr>
                <w:sz w:val="20"/>
              </w:rPr>
              <w:t>33.</w:t>
            </w:r>
            <w:r>
              <w:rPr>
                <w:spacing w:val="44"/>
                <w:sz w:val="20"/>
              </w:rPr>
              <w:t> </w:t>
            </w:r>
            <w:r>
              <w:rPr>
                <w:sz w:val="20"/>
              </w:rPr>
              <w:t>Niveli</w:t>
            </w:r>
            <w:r>
              <w:rPr>
                <w:spacing w:val="-5"/>
                <w:sz w:val="20"/>
              </w:rPr>
              <w:t> </w:t>
            </w:r>
            <w:r>
              <w:rPr>
                <w:sz w:val="20"/>
              </w:rPr>
              <w:t>i</w:t>
            </w:r>
            <w:r>
              <w:rPr>
                <w:spacing w:val="-5"/>
                <w:sz w:val="20"/>
              </w:rPr>
              <w:t> </w:t>
            </w:r>
            <w:r>
              <w:rPr>
                <w:sz w:val="20"/>
              </w:rPr>
              <w:t>publikimit</w:t>
            </w:r>
            <w:r>
              <w:rPr>
                <w:spacing w:val="-4"/>
                <w:sz w:val="20"/>
              </w:rPr>
              <w:t> </w:t>
            </w:r>
            <w:r>
              <w:rPr>
                <w:sz w:val="20"/>
              </w:rPr>
              <w:t>të</w:t>
            </w:r>
            <w:r>
              <w:rPr>
                <w:spacing w:val="-4"/>
                <w:sz w:val="20"/>
              </w:rPr>
              <w:t> </w:t>
            </w:r>
            <w:r>
              <w:rPr>
                <w:sz w:val="20"/>
              </w:rPr>
              <w:t>strategjive</w:t>
            </w:r>
            <w:r>
              <w:rPr>
                <w:spacing w:val="-4"/>
                <w:sz w:val="20"/>
              </w:rPr>
              <w:t> </w:t>
            </w:r>
            <w:r>
              <w:rPr>
                <w:sz w:val="20"/>
              </w:rPr>
              <w:t>të</w:t>
            </w:r>
            <w:r>
              <w:rPr>
                <w:spacing w:val="-4"/>
                <w:sz w:val="20"/>
              </w:rPr>
              <w:t> </w:t>
            </w:r>
            <w:r>
              <w:rPr>
                <w:sz w:val="20"/>
              </w:rPr>
              <w:t>reja</w:t>
            </w:r>
            <w:r>
              <w:rPr>
                <w:spacing w:val="-5"/>
                <w:sz w:val="20"/>
              </w:rPr>
              <w:t> </w:t>
            </w:r>
            <w:r>
              <w:rPr>
                <w:spacing w:val="-2"/>
                <w:sz w:val="20"/>
              </w:rPr>
              <w:t>sektoriale</w:t>
            </w:r>
          </w:p>
        </w:tc>
        <w:tc>
          <w:tcPr>
            <w:tcW w:w="1308" w:type="dxa"/>
          </w:tcPr>
          <w:p>
            <w:pPr>
              <w:pStyle w:val="TableParagraph"/>
              <w:spacing w:line="215" w:lineRule="exact"/>
              <w:ind w:left="9" w:right="3"/>
              <w:rPr>
                <w:sz w:val="20"/>
              </w:rPr>
            </w:pPr>
            <w:r>
              <w:rPr>
                <w:spacing w:val="-2"/>
                <w:sz w:val="20"/>
              </w:rPr>
              <w:t>Plotësisht</w:t>
            </w:r>
          </w:p>
        </w:tc>
        <w:tc>
          <w:tcPr>
            <w:tcW w:w="1361" w:type="dxa"/>
          </w:tcPr>
          <w:p>
            <w:pPr>
              <w:pStyle w:val="TableParagraph"/>
              <w:spacing w:line="215" w:lineRule="exact"/>
              <w:ind w:left="8" w:right="2"/>
              <w:rPr>
                <w:sz w:val="20"/>
              </w:rPr>
            </w:pPr>
            <w:r>
              <w:rPr>
                <w:spacing w:val="-2"/>
                <w:sz w:val="20"/>
              </w:rPr>
              <w:t>Plotësisht</w:t>
            </w:r>
          </w:p>
        </w:tc>
        <w:tc>
          <w:tcPr>
            <w:tcW w:w="1308" w:type="dxa"/>
          </w:tcPr>
          <w:p>
            <w:pPr>
              <w:pStyle w:val="TableParagraph"/>
              <w:spacing w:line="215" w:lineRule="exact"/>
              <w:ind w:left="9" w:right="2"/>
              <w:rPr>
                <w:sz w:val="20"/>
              </w:rPr>
            </w:pPr>
            <w:r>
              <w:rPr>
                <w:spacing w:val="-10"/>
                <w:sz w:val="20"/>
              </w:rPr>
              <w:t>1</w:t>
            </w:r>
          </w:p>
        </w:tc>
      </w:tr>
      <w:tr>
        <w:trPr>
          <w:trHeight w:val="470" w:hRule="atLeast"/>
        </w:trPr>
        <w:tc>
          <w:tcPr>
            <w:tcW w:w="5041" w:type="dxa"/>
            <w:shd w:val="clear" w:color="auto" w:fill="D9E1F3"/>
          </w:tcPr>
          <w:p>
            <w:pPr>
              <w:pStyle w:val="TableParagraph"/>
              <w:spacing w:line="232" w:lineRule="exact"/>
              <w:ind w:hanging="360"/>
              <w:jc w:val="left"/>
              <w:rPr>
                <w:sz w:val="20"/>
              </w:rPr>
            </w:pPr>
            <w:r>
              <w:rPr>
                <w:sz w:val="20"/>
              </w:rPr>
              <w:t>34.</w:t>
            </w:r>
            <w:r>
              <w:rPr>
                <w:spacing w:val="40"/>
                <w:sz w:val="20"/>
              </w:rPr>
              <w:t> </w:t>
            </w:r>
            <w:r>
              <w:rPr>
                <w:sz w:val="20"/>
              </w:rPr>
              <w:t>Niveli</w:t>
            </w:r>
            <w:r>
              <w:rPr>
                <w:spacing w:val="-5"/>
                <w:sz w:val="20"/>
              </w:rPr>
              <w:t> </w:t>
            </w:r>
            <w:r>
              <w:rPr>
                <w:sz w:val="20"/>
              </w:rPr>
              <w:t>i</w:t>
            </w:r>
            <w:r>
              <w:rPr>
                <w:spacing w:val="-5"/>
                <w:sz w:val="20"/>
              </w:rPr>
              <w:t> </w:t>
            </w:r>
            <w:r>
              <w:rPr>
                <w:sz w:val="20"/>
              </w:rPr>
              <w:t>përfshirjes</w:t>
            </w:r>
            <w:r>
              <w:rPr>
                <w:spacing w:val="-5"/>
                <w:sz w:val="20"/>
              </w:rPr>
              <w:t> </w:t>
            </w:r>
            <w:r>
              <w:rPr>
                <w:sz w:val="20"/>
              </w:rPr>
              <w:t>gjinore</w:t>
            </w:r>
            <w:r>
              <w:rPr>
                <w:spacing w:val="-3"/>
                <w:sz w:val="20"/>
              </w:rPr>
              <w:t> </w:t>
            </w:r>
            <w:r>
              <w:rPr>
                <w:sz w:val="20"/>
              </w:rPr>
              <w:t>në</w:t>
            </w:r>
            <w:r>
              <w:rPr>
                <w:spacing w:val="-4"/>
                <w:sz w:val="20"/>
              </w:rPr>
              <w:t> </w:t>
            </w:r>
            <w:r>
              <w:rPr>
                <w:sz w:val="20"/>
              </w:rPr>
              <w:t>strategjitë</w:t>
            </w:r>
            <w:r>
              <w:rPr>
                <w:spacing w:val="-5"/>
                <w:sz w:val="20"/>
              </w:rPr>
              <w:t> </w:t>
            </w:r>
            <w:r>
              <w:rPr>
                <w:sz w:val="20"/>
              </w:rPr>
              <w:t>e</w:t>
            </w:r>
            <w:r>
              <w:rPr>
                <w:spacing w:val="-4"/>
                <w:sz w:val="20"/>
              </w:rPr>
              <w:t> </w:t>
            </w:r>
            <w:r>
              <w:rPr>
                <w:sz w:val="20"/>
              </w:rPr>
              <w:t>reja </w:t>
            </w:r>
            <w:r>
              <w:rPr>
                <w:spacing w:val="-2"/>
                <w:sz w:val="20"/>
              </w:rPr>
              <w:t>sektoriale</w:t>
            </w:r>
          </w:p>
        </w:tc>
        <w:tc>
          <w:tcPr>
            <w:tcW w:w="1308" w:type="dxa"/>
            <w:shd w:val="clear" w:color="auto" w:fill="D9E1F3"/>
          </w:tcPr>
          <w:p>
            <w:pPr>
              <w:pStyle w:val="TableParagraph"/>
              <w:spacing w:before="117"/>
              <w:ind w:left="9"/>
              <w:rPr>
                <w:sz w:val="20"/>
              </w:rPr>
            </w:pPr>
            <w:r>
              <w:rPr>
                <w:spacing w:val="-2"/>
                <w:sz w:val="20"/>
              </w:rPr>
              <w:t>Mesatar</w:t>
            </w:r>
          </w:p>
        </w:tc>
        <w:tc>
          <w:tcPr>
            <w:tcW w:w="1361" w:type="dxa"/>
            <w:shd w:val="clear" w:color="auto" w:fill="D9E1F3"/>
          </w:tcPr>
          <w:p>
            <w:pPr>
              <w:pStyle w:val="TableParagraph"/>
              <w:spacing w:before="117"/>
              <w:ind w:left="8"/>
              <w:rPr>
                <w:sz w:val="20"/>
              </w:rPr>
            </w:pPr>
            <w:r>
              <w:rPr>
                <w:spacing w:val="-2"/>
                <w:sz w:val="20"/>
              </w:rPr>
              <w:t>Mesatar</w:t>
            </w:r>
          </w:p>
        </w:tc>
        <w:tc>
          <w:tcPr>
            <w:tcW w:w="1308" w:type="dxa"/>
            <w:shd w:val="clear" w:color="auto" w:fill="D9E1F3"/>
          </w:tcPr>
          <w:p>
            <w:pPr>
              <w:pStyle w:val="TableParagraph"/>
              <w:spacing w:before="117"/>
              <w:ind w:left="9" w:right="2"/>
              <w:rPr>
                <w:sz w:val="20"/>
              </w:rPr>
            </w:pPr>
            <w:r>
              <w:rPr>
                <w:spacing w:val="-10"/>
                <w:sz w:val="20"/>
              </w:rPr>
              <w:t>0</w:t>
            </w:r>
          </w:p>
        </w:tc>
      </w:tr>
    </w:tbl>
    <w:p>
      <w:pPr>
        <w:pStyle w:val="BodyText"/>
        <w:spacing w:before="203"/>
        <w:rPr>
          <w:sz w:val="20"/>
        </w:rPr>
      </w:pPr>
      <w:r>
        <w:rPr/>
        <mc:AlternateContent>
          <mc:Choice Requires="wps">
            <w:drawing>
              <wp:anchor distT="0" distB="0" distL="0" distR="0" allowOverlap="1" layoutInCell="1" locked="0" behindDoc="1" simplePos="0" relativeHeight="487657984">
                <wp:simplePos x="0" y="0"/>
                <wp:positionH relativeFrom="page">
                  <wp:posOffset>914704</wp:posOffset>
                </wp:positionH>
                <wp:positionV relativeFrom="paragraph">
                  <wp:posOffset>293204</wp:posOffset>
                </wp:positionV>
                <wp:extent cx="1829435" cy="7620"/>
                <wp:effectExtent l="0" t="0" r="0" b="0"/>
                <wp:wrapTopAndBottom/>
                <wp:docPr id="235" name="Graphic 235"/>
                <wp:cNvGraphicFramePr>
                  <a:graphicFrameLocks/>
                </wp:cNvGraphicFramePr>
                <a:graphic>
                  <a:graphicData uri="http://schemas.microsoft.com/office/word/2010/wordprocessingShape">
                    <wps:wsp>
                      <wps:cNvPr id="235" name="Graphic 235"/>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3.087pt;width:144.020pt;height:.6pt;mso-position-horizontal-relative:page;mso-position-vertical-relative:paragraph;z-index:-15658496;mso-wrap-distance-left:0;mso-wrap-distance-right:0" id="docshape111" filled="true" fillcolor="#000000" stroked="false">
                <v:fill type="solid"/>
                <w10:wrap type="topAndBottom"/>
              </v:rect>
            </w:pict>
          </mc:Fallback>
        </mc:AlternateContent>
      </w:r>
    </w:p>
    <w:p>
      <w:pPr>
        <w:spacing w:before="90"/>
        <w:ind w:left="780" w:right="817" w:firstLine="0"/>
        <w:jc w:val="left"/>
        <w:rPr>
          <w:sz w:val="20"/>
        </w:rPr>
      </w:pPr>
      <w:r>
        <w:rPr>
          <w:position w:val="5"/>
          <w:sz w:val="13"/>
        </w:rPr>
        <w:t>45</w:t>
      </w:r>
      <w:r>
        <w:rPr>
          <w:spacing w:val="17"/>
          <w:position w:val="5"/>
          <w:sz w:val="13"/>
        </w:rPr>
        <w:t> </w:t>
      </w:r>
      <w:r>
        <w:rPr>
          <w:sz w:val="20"/>
        </w:rPr>
        <w:t>ZBEK, Plani i Veprimit Gjinor III </w:t>
      </w:r>
      <w:r>
        <w:rPr>
          <w:w w:val="120"/>
          <w:sz w:val="20"/>
        </w:rPr>
        <w:t>-</w:t>
      </w:r>
      <w:r>
        <w:rPr>
          <w:spacing w:val="-5"/>
          <w:w w:val="120"/>
          <w:sz w:val="20"/>
        </w:rPr>
        <w:t> </w:t>
      </w:r>
      <w:r>
        <w:rPr>
          <w:sz w:val="20"/>
        </w:rPr>
        <w:t>2021-2025 </w:t>
      </w:r>
      <w:r>
        <w:rPr>
          <w:color w:val="0000FF"/>
          <w:sz w:val="20"/>
          <w:u w:val="single" w:color="0000FF"/>
        </w:rPr>
        <w:t>Plani i Zbatimit në nivel vendi për Kosovën</w:t>
      </w:r>
      <w:r>
        <w:rPr>
          <w:sz w:val="20"/>
        </w:rPr>
        <w:t>, f. 6 Përfshirja e OSHC-ve.</w:t>
      </w:r>
    </w:p>
    <w:p>
      <w:pPr>
        <w:spacing w:after="0"/>
        <w:jc w:val="left"/>
        <w:rPr>
          <w:sz w:val="20"/>
        </w:rPr>
        <w:sectPr>
          <w:pgSz w:w="11910" w:h="16840"/>
          <w:pgMar w:header="0" w:footer="594" w:top="1340" w:bottom="780" w:left="660" w:right="620"/>
        </w:sectPr>
      </w:pPr>
    </w:p>
    <w:tbl>
      <w:tblPr>
        <w:tblW w:w="0" w:type="auto"/>
        <w:jc w:val="left"/>
        <w:tblInd w:w="79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5041"/>
        <w:gridCol w:w="1308"/>
        <w:gridCol w:w="1361"/>
        <w:gridCol w:w="1308"/>
      </w:tblGrid>
      <w:tr>
        <w:trPr>
          <w:trHeight w:val="470" w:hRule="atLeast"/>
        </w:trPr>
        <w:tc>
          <w:tcPr>
            <w:tcW w:w="5041" w:type="dxa"/>
          </w:tcPr>
          <w:p>
            <w:pPr>
              <w:pStyle w:val="TableParagraph"/>
              <w:spacing w:line="236" w:lineRule="exact"/>
              <w:ind w:right="85" w:hanging="360"/>
              <w:jc w:val="left"/>
              <w:rPr>
                <w:sz w:val="20"/>
              </w:rPr>
            </w:pPr>
            <w:r>
              <w:rPr>
                <w:sz w:val="20"/>
              </w:rPr>
              <w:t>35.</w:t>
            </w:r>
            <w:r>
              <w:rPr>
                <w:spacing w:val="40"/>
                <w:sz w:val="20"/>
              </w:rPr>
              <w:t> </w:t>
            </w:r>
            <w:r>
              <w:rPr>
                <w:sz w:val="20"/>
              </w:rPr>
              <w:t>%</w:t>
            </w:r>
            <w:r>
              <w:rPr>
                <w:spacing w:val="-5"/>
                <w:sz w:val="20"/>
              </w:rPr>
              <w:t> </w:t>
            </w:r>
            <w:r>
              <w:rPr>
                <w:sz w:val="20"/>
              </w:rPr>
              <w:t>e</w:t>
            </w:r>
            <w:r>
              <w:rPr>
                <w:spacing w:val="-5"/>
                <w:sz w:val="20"/>
              </w:rPr>
              <w:t> </w:t>
            </w:r>
            <w:r>
              <w:rPr>
                <w:sz w:val="20"/>
              </w:rPr>
              <w:t>grupeve</w:t>
            </w:r>
            <w:r>
              <w:rPr>
                <w:spacing w:val="-4"/>
                <w:sz w:val="20"/>
              </w:rPr>
              <w:t> </w:t>
            </w:r>
            <w:r>
              <w:rPr>
                <w:sz w:val="20"/>
              </w:rPr>
              <w:t>të</w:t>
            </w:r>
            <w:r>
              <w:rPr>
                <w:spacing w:val="-4"/>
                <w:sz w:val="20"/>
              </w:rPr>
              <w:t> </w:t>
            </w:r>
            <w:r>
              <w:rPr>
                <w:sz w:val="20"/>
              </w:rPr>
              <w:t>punës</w:t>
            </w:r>
            <w:r>
              <w:rPr>
                <w:spacing w:val="-5"/>
                <w:sz w:val="20"/>
              </w:rPr>
              <w:t> </w:t>
            </w:r>
            <w:r>
              <w:rPr>
                <w:sz w:val="20"/>
              </w:rPr>
              <w:t>sektoriale</w:t>
            </w:r>
            <w:r>
              <w:rPr>
                <w:spacing w:val="-4"/>
                <w:sz w:val="20"/>
              </w:rPr>
              <w:t> </w:t>
            </w:r>
            <w:r>
              <w:rPr>
                <w:sz w:val="20"/>
              </w:rPr>
              <w:t>(ose</w:t>
            </w:r>
            <w:r>
              <w:rPr>
                <w:spacing w:val="-4"/>
                <w:sz w:val="20"/>
              </w:rPr>
              <w:t> </w:t>
            </w:r>
            <w:r>
              <w:rPr>
                <w:sz w:val="20"/>
              </w:rPr>
              <w:t>të</w:t>
            </w:r>
            <w:r>
              <w:rPr>
                <w:spacing w:val="-4"/>
                <w:sz w:val="20"/>
              </w:rPr>
              <w:t> </w:t>
            </w:r>
            <w:r>
              <w:rPr>
                <w:sz w:val="20"/>
              </w:rPr>
              <w:t>ngjashme) me OSHCG-të të përfshira ose të përfaqësuara</w:t>
            </w:r>
          </w:p>
        </w:tc>
        <w:tc>
          <w:tcPr>
            <w:tcW w:w="1308" w:type="dxa"/>
          </w:tcPr>
          <w:p>
            <w:pPr>
              <w:pStyle w:val="TableParagraph"/>
              <w:spacing w:line="236" w:lineRule="exact"/>
              <w:ind w:left="107" w:firstLine="362"/>
              <w:jc w:val="left"/>
              <w:rPr>
                <w:sz w:val="20"/>
              </w:rPr>
            </w:pPr>
            <w:r>
              <w:rPr>
                <w:sz w:val="20"/>
              </w:rPr>
              <w:t>E pa </w:t>
            </w:r>
            <w:r>
              <w:rPr>
                <w:spacing w:val="-2"/>
                <w:sz w:val="20"/>
              </w:rPr>
              <w:t>aplikueshme</w:t>
            </w:r>
          </w:p>
        </w:tc>
        <w:tc>
          <w:tcPr>
            <w:tcW w:w="1361" w:type="dxa"/>
          </w:tcPr>
          <w:p>
            <w:pPr>
              <w:pStyle w:val="TableParagraph"/>
              <w:spacing w:line="236" w:lineRule="exact"/>
              <w:ind w:left="134" w:firstLine="362"/>
              <w:jc w:val="left"/>
              <w:rPr>
                <w:sz w:val="20"/>
              </w:rPr>
            </w:pPr>
            <w:r>
              <w:rPr>
                <w:sz w:val="20"/>
              </w:rPr>
              <w:t>E pa </w:t>
            </w:r>
            <w:r>
              <w:rPr>
                <w:spacing w:val="-2"/>
                <w:sz w:val="20"/>
              </w:rPr>
              <w:t>aplikueshme</w:t>
            </w:r>
          </w:p>
        </w:tc>
        <w:tc>
          <w:tcPr>
            <w:tcW w:w="1308" w:type="dxa"/>
          </w:tcPr>
          <w:p>
            <w:pPr>
              <w:pStyle w:val="TableParagraph"/>
              <w:spacing w:line="236" w:lineRule="exact"/>
              <w:ind w:left="108" w:firstLine="362"/>
              <w:jc w:val="left"/>
              <w:rPr>
                <w:sz w:val="20"/>
              </w:rPr>
            </w:pPr>
            <w:r>
              <w:rPr>
                <w:sz w:val="20"/>
              </w:rPr>
              <w:t>E pa </w:t>
            </w:r>
            <w:r>
              <w:rPr>
                <w:spacing w:val="-2"/>
                <w:sz w:val="20"/>
              </w:rPr>
              <w:t>aplikueshme</w:t>
            </w:r>
          </w:p>
        </w:tc>
      </w:tr>
    </w:tbl>
    <w:p>
      <w:pPr>
        <w:pStyle w:val="BodyText"/>
        <w:spacing w:before="20"/>
      </w:pPr>
    </w:p>
    <w:p>
      <w:pPr>
        <w:pStyle w:val="BodyText"/>
        <w:ind w:left="780" w:right="813" w:firstLine="720"/>
        <w:jc w:val="both"/>
      </w:pPr>
      <w:r>
        <w:rPr/>
        <w:t>Programi Kombëtar për Zbatimin e Marrëveshjes së Stabilizim Asociimit (PKZMSA) </w:t>
      </w:r>
      <w:r>
        <w:rPr>
          <w:color w:val="0000FF"/>
          <w:u w:val="single" w:color="0000FF"/>
        </w:rPr>
        <w:t>2022-2026</w:t>
      </w:r>
      <w:r>
        <w:rPr>
          <w:color w:val="0000FF"/>
        </w:rPr>
        <w:t> </w:t>
      </w:r>
      <w:r>
        <w:rPr/>
        <w:t>është dokumenti kryesor strategjik kombëtar i Kosovës për zbatimin e Agjendës së Reformës Evropiane. Ai përcakton reformat e nevojshme për zbatimin e MSA-së dhe transpozimin e Acquis të BE-së në legjislacionin kombëtar. Kosova miratoi PKZMSA 2021-2025 në tetor të vitit 2021, dokument ky i cili përditësohet çdo vit. Qeveria mban konsultime publike çdo</w:t>
      </w:r>
      <w:r>
        <w:rPr>
          <w:spacing w:val="-7"/>
        </w:rPr>
        <w:t> </w:t>
      </w:r>
      <w:r>
        <w:rPr/>
        <w:t>vit</w:t>
      </w:r>
      <w:r>
        <w:rPr>
          <w:spacing w:val="-9"/>
        </w:rPr>
        <w:t> </w:t>
      </w:r>
      <w:r>
        <w:rPr/>
        <w:t>gjatë</w:t>
      </w:r>
      <w:r>
        <w:rPr>
          <w:spacing w:val="-7"/>
        </w:rPr>
        <w:t> </w:t>
      </w:r>
      <w:r>
        <w:rPr/>
        <w:t>procesit</w:t>
      </w:r>
      <w:r>
        <w:rPr>
          <w:spacing w:val="-8"/>
        </w:rPr>
        <w:t> </w:t>
      </w:r>
      <w:r>
        <w:rPr/>
        <w:t>të</w:t>
      </w:r>
      <w:r>
        <w:rPr>
          <w:spacing w:val="-8"/>
        </w:rPr>
        <w:t> </w:t>
      </w:r>
      <w:r>
        <w:rPr/>
        <w:t>përditësimit</w:t>
      </w:r>
      <w:r>
        <w:rPr>
          <w:spacing w:val="-7"/>
        </w:rPr>
        <w:t> </w:t>
      </w:r>
      <w:r>
        <w:rPr/>
        <w:t>të</w:t>
      </w:r>
      <w:r>
        <w:rPr>
          <w:spacing w:val="-7"/>
        </w:rPr>
        <w:t> </w:t>
      </w:r>
      <w:r>
        <w:rPr/>
        <w:t>PKZMSA</w:t>
      </w:r>
      <w:r>
        <w:rPr>
          <w:spacing w:val="-8"/>
        </w:rPr>
        <w:t> </w:t>
      </w:r>
      <w:r>
        <w:rPr/>
        <w:t>për</w:t>
      </w:r>
      <w:r>
        <w:rPr>
          <w:spacing w:val="-8"/>
        </w:rPr>
        <w:t> </w:t>
      </w:r>
      <w:r>
        <w:rPr/>
        <w:t>ta</w:t>
      </w:r>
      <w:r>
        <w:rPr>
          <w:spacing w:val="-8"/>
        </w:rPr>
        <w:t> </w:t>
      </w:r>
      <w:r>
        <w:rPr/>
        <w:t>harmonizuar</w:t>
      </w:r>
      <w:r>
        <w:rPr>
          <w:spacing w:val="-9"/>
        </w:rPr>
        <w:t> </w:t>
      </w:r>
      <w:r>
        <w:rPr/>
        <w:t>atë</w:t>
      </w:r>
      <w:r>
        <w:rPr>
          <w:spacing w:val="-9"/>
        </w:rPr>
        <w:t> </w:t>
      </w:r>
      <w:r>
        <w:rPr/>
        <w:t>me</w:t>
      </w:r>
      <w:r>
        <w:rPr>
          <w:spacing w:val="-7"/>
        </w:rPr>
        <w:t> </w:t>
      </w:r>
      <w:r>
        <w:rPr/>
        <w:t>Programin</w:t>
      </w:r>
      <w:r>
        <w:rPr>
          <w:spacing w:val="-8"/>
        </w:rPr>
        <w:t> </w:t>
      </w:r>
      <w:r>
        <w:rPr/>
        <w:t>e</w:t>
      </w:r>
      <w:r>
        <w:rPr>
          <w:spacing w:val="-7"/>
        </w:rPr>
        <w:t> </w:t>
      </w:r>
      <w:r>
        <w:rPr/>
        <w:t>Qeverisë 2021-2025, Planet Operacionale Strategjike (POS) të ZKM-së dhe ministrive, dhe Planin e Veprimit</w:t>
      </w:r>
      <w:r>
        <w:rPr>
          <w:spacing w:val="-6"/>
        </w:rPr>
        <w:t> </w:t>
      </w:r>
      <w:r>
        <w:rPr/>
        <w:t>II</w:t>
      </w:r>
      <w:r>
        <w:rPr>
          <w:spacing w:val="-5"/>
        </w:rPr>
        <w:t> </w:t>
      </w:r>
      <w:r>
        <w:rPr/>
        <w:t>Agjenda</w:t>
      </w:r>
      <w:r>
        <w:rPr>
          <w:spacing w:val="-6"/>
        </w:rPr>
        <w:t> </w:t>
      </w:r>
      <w:r>
        <w:rPr/>
        <w:t>e</w:t>
      </w:r>
      <w:r>
        <w:rPr>
          <w:spacing w:val="-5"/>
        </w:rPr>
        <w:t> </w:t>
      </w:r>
      <w:r>
        <w:rPr/>
        <w:t>Reformës</w:t>
      </w:r>
      <w:r>
        <w:rPr>
          <w:spacing w:val="-5"/>
        </w:rPr>
        <w:t> </w:t>
      </w:r>
      <w:r>
        <w:rPr/>
        <w:t>Evropiane</w:t>
      </w:r>
      <w:r>
        <w:rPr>
          <w:spacing w:val="-6"/>
        </w:rPr>
        <w:t> </w:t>
      </w:r>
      <w:r>
        <w:rPr/>
        <w:t>(ARE).</w:t>
      </w:r>
      <w:r>
        <w:rPr>
          <w:spacing w:val="-5"/>
        </w:rPr>
        <w:t> </w:t>
      </w:r>
      <w:r>
        <w:rPr/>
        <w:t>PKZMSA</w:t>
      </w:r>
      <w:r>
        <w:rPr>
          <w:spacing w:val="-6"/>
        </w:rPr>
        <w:t> </w:t>
      </w:r>
      <w:r>
        <w:rPr/>
        <w:t>2022-2026</w:t>
      </w:r>
      <w:r>
        <w:rPr>
          <w:spacing w:val="-5"/>
        </w:rPr>
        <w:t> </w:t>
      </w:r>
      <w:r>
        <w:rPr/>
        <w:t>përmban</w:t>
      </w:r>
      <w:r>
        <w:rPr>
          <w:spacing w:val="-6"/>
        </w:rPr>
        <w:t> </w:t>
      </w:r>
      <w:r>
        <w:rPr/>
        <w:t>afërsisht</w:t>
      </w:r>
      <w:r>
        <w:rPr>
          <w:spacing w:val="-5"/>
        </w:rPr>
        <w:t> </w:t>
      </w:r>
      <w:r>
        <w:rPr/>
        <w:t>75%</w:t>
      </w:r>
      <w:r>
        <w:rPr>
          <w:spacing w:val="-6"/>
        </w:rPr>
        <w:t> </w:t>
      </w:r>
      <w:r>
        <w:rPr/>
        <w:t>të rekomandimeve të RrGK. Si PKZMSA-ja e shtatë në të cilën RrGK ka komentuar që nga viti 2016, RrGK e vlerëson se është dokumenti me nivelin më të lartë të përfshirjes gjinore ndër vite, pasi vëmendja</w:t>
      </w:r>
      <w:r>
        <w:rPr>
          <w:spacing w:val="-2"/>
        </w:rPr>
        <w:t> </w:t>
      </w:r>
      <w:r>
        <w:rPr/>
        <w:t>ndaj</w:t>
      </w:r>
      <w:r>
        <w:rPr>
          <w:spacing w:val="-4"/>
        </w:rPr>
        <w:t> </w:t>
      </w:r>
      <w:r>
        <w:rPr/>
        <w:t>gjinisë</w:t>
      </w:r>
      <w:r>
        <w:rPr>
          <w:spacing w:val="-2"/>
        </w:rPr>
        <w:t> </w:t>
      </w:r>
      <w:r>
        <w:rPr/>
        <w:t>është</w:t>
      </w:r>
      <w:r>
        <w:rPr>
          <w:spacing w:val="-3"/>
        </w:rPr>
        <w:t> </w:t>
      </w:r>
      <w:r>
        <w:rPr/>
        <w:t>e</w:t>
      </w:r>
      <w:r>
        <w:rPr>
          <w:spacing w:val="-3"/>
        </w:rPr>
        <w:t> </w:t>
      </w:r>
      <w:r>
        <w:rPr/>
        <w:t>përfshirë</w:t>
      </w:r>
      <w:r>
        <w:rPr>
          <w:spacing w:val="-3"/>
        </w:rPr>
        <w:t> </w:t>
      </w:r>
      <w:r>
        <w:rPr/>
        <w:t>në</w:t>
      </w:r>
      <w:r>
        <w:rPr>
          <w:spacing w:val="-2"/>
        </w:rPr>
        <w:t> </w:t>
      </w:r>
      <w:r>
        <w:rPr/>
        <w:t>kapituj</w:t>
      </w:r>
      <w:r>
        <w:rPr>
          <w:spacing w:val="-1"/>
        </w:rPr>
        <w:t> </w:t>
      </w:r>
      <w:r>
        <w:rPr/>
        <w:t>të</w:t>
      </w:r>
      <w:r>
        <w:rPr>
          <w:spacing w:val="-2"/>
        </w:rPr>
        <w:t> </w:t>
      </w:r>
      <w:r>
        <w:rPr/>
        <w:t>ndryshëm,</w:t>
      </w:r>
      <w:r>
        <w:rPr>
          <w:spacing w:val="-2"/>
        </w:rPr>
        <w:t> </w:t>
      </w:r>
      <w:r>
        <w:rPr/>
        <w:t>duke</w:t>
      </w:r>
      <w:r>
        <w:rPr>
          <w:spacing w:val="-3"/>
        </w:rPr>
        <w:t> </w:t>
      </w:r>
      <w:r>
        <w:rPr/>
        <w:t>përfshirë</w:t>
      </w:r>
      <w:r>
        <w:rPr>
          <w:spacing w:val="-2"/>
        </w:rPr>
        <w:t> </w:t>
      </w:r>
      <w:r>
        <w:rPr/>
        <w:t>kapituj</w:t>
      </w:r>
      <w:r>
        <w:rPr>
          <w:spacing w:val="-1"/>
        </w:rPr>
        <w:t> </w:t>
      </w:r>
      <w:r>
        <w:rPr/>
        <w:t>në</w:t>
      </w:r>
      <w:r>
        <w:rPr>
          <w:spacing w:val="-2"/>
        </w:rPr>
        <w:t> </w:t>
      </w:r>
      <w:r>
        <w:rPr/>
        <w:t>të</w:t>
      </w:r>
      <w:r>
        <w:rPr>
          <w:spacing w:val="-3"/>
        </w:rPr>
        <w:t> </w:t>
      </w:r>
      <w:r>
        <w:rPr/>
        <w:t>cilët më</w:t>
      </w:r>
      <w:r>
        <w:rPr>
          <w:spacing w:val="-1"/>
        </w:rPr>
        <w:t> </w:t>
      </w:r>
      <w:r>
        <w:rPr/>
        <w:t>parë</w:t>
      </w:r>
      <w:r>
        <w:rPr>
          <w:spacing w:val="-1"/>
        </w:rPr>
        <w:t> </w:t>
      </w:r>
      <w:r>
        <w:rPr/>
        <w:t>nuk</w:t>
      </w:r>
      <w:r>
        <w:rPr>
          <w:spacing w:val="-1"/>
        </w:rPr>
        <w:t> </w:t>
      </w:r>
      <w:r>
        <w:rPr/>
        <w:t>kishte</w:t>
      </w:r>
      <w:r>
        <w:rPr>
          <w:spacing w:val="-1"/>
        </w:rPr>
        <w:t> </w:t>
      </w:r>
      <w:r>
        <w:rPr/>
        <w:t>gjasa</w:t>
      </w:r>
      <w:r>
        <w:rPr>
          <w:spacing w:val="-1"/>
        </w:rPr>
        <w:t> </w:t>
      </w:r>
      <w:r>
        <w:rPr/>
        <w:t>të</w:t>
      </w:r>
      <w:r>
        <w:rPr>
          <w:spacing w:val="-2"/>
        </w:rPr>
        <w:t> </w:t>
      </w:r>
      <w:r>
        <w:rPr/>
        <w:t>përfshihej,</w:t>
      </w:r>
      <w:r>
        <w:rPr>
          <w:spacing w:val="-1"/>
        </w:rPr>
        <w:t> </w:t>
      </w:r>
      <w:r>
        <w:rPr/>
        <w:t>si Demokracia</w:t>
      </w:r>
      <w:r>
        <w:rPr>
          <w:spacing w:val="-1"/>
        </w:rPr>
        <w:t> </w:t>
      </w:r>
      <w:r>
        <w:rPr/>
        <w:t>dhe</w:t>
      </w:r>
      <w:r>
        <w:rPr>
          <w:spacing w:val="-1"/>
        </w:rPr>
        <w:t> </w:t>
      </w:r>
      <w:r>
        <w:rPr/>
        <w:t>Zgjedhjet,</w:t>
      </w:r>
      <w:r>
        <w:rPr>
          <w:spacing w:val="-2"/>
        </w:rPr>
        <w:t> </w:t>
      </w:r>
      <w:r>
        <w:rPr/>
        <w:t>Energjia,</w:t>
      </w:r>
      <w:r>
        <w:rPr>
          <w:spacing w:val="-1"/>
        </w:rPr>
        <w:t> </w:t>
      </w:r>
      <w:r>
        <w:rPr/>
        <w:t>Financa/E</w:t>
      </w:r>
      <w:r>
        <w:rPr>
          <w:spacing w:val="-1"/>
        </w:rPr>
        <w:t> </w:t>
      </w:r>
      <w:r>
        <w:rPr/>
        <w:t>drejta</w:t>
      </w:r>
      <w:r>
        <w:rPr>
          <w:spacing w:val="-4"/>
        </w:rPr>
        <w:t> </w:t>
      </w:r>
      <w:r>
        <w:rPr/>
        <w:t>e Kompanive, Reforma në Administratën Publike, Industria, Ekonomia, Qeverisja Vendore dhe Standardet</w:t>
      </w:r>
      <w:r>
        <w:rPr>
          <w:spacing w:val="-10"/>
        </w:rPr>
        <w:t> </w:t>
      </w:r>
      <w:r>
        <w:rPr/>
        <w:t>Evropiane,</w:t>
      </w:r>
      <w:r>
        <w:rPr>
          <w:spacing w:val="-10"/>
        </w:rPr>
        <w:t> </w:t>
      </w:r>
      <w:r>
        <w:rPr/>
        <w:t>Të</w:t>
      </w:r>
      <w:r>
        <w:rPr>
          <w:spacing w:val="-10"/>
        </w:rPr>
        <w:t> </w:t>
      </w:r>
      <w:r>
        <w:rPr/>
        <w:t>Drejtat</w:t>
      </w:r>
      <w:r>
        <w:rPr>
          <w:spacing w:val="-9"/>
        </w:rPr>
        <w:t> </w:t>
      </w:r>
      <w:r>
        <w:rPr/>
        <w:t>Themelore</w:t>
      </w:r>
      <w:r>
        <w:rPr>
          <w:spacing w:val="-8"/>
        </w:rPr>
        <w:t> </w:t>
      </w:r>
      <w:r>
        <w:rPr/>
        <w:t>dhe</w:t>
      </w:r>
      <w:r>
        <w:rPr>
          <w:spacing w:val="-8"/>
        </w:rPr>
        <w:t> </w:t>
      </w:r>
      <w:r>
        <w:rPr/>
        <w:t>Gjyqësori.</w:t>
      </w:r>
      <w:r>
        <w:rPr>
          <w:spacing w:val="-8"/>
        </w:rPr>
        <w:t> </w:t>
      </w:r>
      <w:r>
        <w:rPr/>
        <w:t>Perspektiva</w:t>
      </w:r>
      <w:r>
        <w:rPr>
          <w:spacing w:val="-9"/>
        </w:rPr>
        <w:t> </w:t>
      </w:r>
      <w:r>
        <w:rPr/>
        <w:t>e</w:t>
      </w:r>
      <w:r>
        <w:rPr>
          <w:spacing w:val="-10"/>
        </w:rPr>
        <w:t> </w:t>
      </w:r>
      <w:r>
        <w:rPr/>
        <w:t>përmirësuar</w:t>
      </w:r>
      <w:r>
        <w:rPr>
          <w:spacing w:val="-10"/>
        </w:rPr>
        <w:t> </w:t>
      </w:r>
      <w:r>
        <w:rPr/>
        <w:t>gjinore</w:t>
      </w:r>
      <w:r>
        <w:rPr>
          <w:spacing w:val="-8"/>
        </w:rPr>
        <w:t> </w:t>
      </w:r>
      <w:r>
        <w:rPr/>
        <w:t>në PKZMSA</w:t>
      </w:r>
      <w:r>
        <w:rPr>
          <w:spacing w:val="-10"/>
        </w:rPr>
        <w:t> </w:t>
      </w:r>
      <w:r>
        <w:rPr/>
        <w:t>kryesisht</w:t>
      </w:r>
      <w:r>
        <w:rPr>
          <w:spacing w:val="-9"/>
        </w:rPr>
        <w:t> </w:t>
      </w:r>
      <w:r>
        <w:rPr/>
        <w:t>rrodhi</w:t>
      </w:r>
      <w:r>
        <w:rPr>
          <w:spacing w:val="-9"/>
        </w:rPr>
        <w:t> </w:t>
      </w:r>
      <w:r>
        <w:rPr/>
        <w:t>nga</w:t>
      </w:r>
      <w:r>
        <w:rPr>
          <w:spacing w:val="-9"/>
        </w:rPr>
        <w:t> </w:t>
      </w:r>
      <w:r>
        <w:rPr/>
        <w:t>kontributi</w:t>
      </w:r>
      <w:r>
        <w:rPr>
          <w:spacing w:val="-8"/>
        </w:rPr>
        <w:t> </w:t>
      </w:r>
      <w:r>
        <w:rPr/>
        <w:t>i</w:t>
      </w:r>
      <w:r>
        <w:rPr>
          <w:spacing w:val="-8"/>
        </w:rPr>
        <w:t> </w:t>
      </w:r>
      <w:r>
        <w:rPr/>
        <w:t>përvitshëm</w:t>
      </w:r>
      <w:r>
        <w:rPr>
          <w:spacing w:val="-8"/>
        </w:rPr>
        <w:t> </w:t>
      </w:r>
      <w:r>
        <w:rPr/>
        <w:t>i</w:t>
      </w:r>
      <w:r>
        <w:rPr>
          <w:spacing w:val="-8"/>
        </w:rPr>
        <w:t> </w:t>
      </w:r>
      <w:r>
        <w:rPr/>
        <w:t>RrGK-së</w:t>
      </w:r>
      <w:r>
        <w:rPr>
          <w:spacing w:val="-9"/>
        </w:rPr>
        <w:t> </w:t>
      </w:r>
      <w:r>
        <w:rPr/>
        <w:t>në</w:t>
      </w:r>
      <w:r>
        <w:rPr>
          <w:spacing w:val="-9"/>
        </w:rPr>
        <w:t> </w:t>
      </w:r>
      <w:r>
        <w:rPr/>
        <w:t>të,</w:t>
      </w:r>
      <w:r>
        <w:rPr>
          <w:spacing w:val="-9"/>
        </w:rPr>
        <w:t> </w:t>
      </w:r>
      <w:r>
        <w:rPr/>
        <w:t>pasi</w:t>
      </w:r>
      <w:r>
        <w:rPr>
          <w:spacing w:val="-8"/>
        </w:rPr>
        <w:t> </w:t>
      </w:r>
      <w:r>
        <w:rPr/>
        <w:t>disa</w:t>
      </w:r>
      <w:r>
        <w:rPr>
          <w:spacing w:val="-9"/>
        </w:rPr>
        <w:t> </w:t>
      </w:r>
      <w:r>
        <w:rPr/>
        <w:t>seksione</w:t>
      </w:r>
      <w:r>
        <w:rPr>
          <w:spacing w:val="-9"/>
        </w:rPr>
        <w:t> </w:t>
      </w:r>
      <w:r>
        <w:rPr/>
        <w:t>ku</w:t>
      </w:r>
      <w:r>
        <w:rPr>
          <w:spacing w:val="31"/>
        </w:rPr>
        <w:t> </w:t>
      </w:r>
      <w:r>
        <w:rPr/>
        <w:t>gjinia ishte e përfshirë, u bazuan në rekomandimet e RrGK nga viti i kaluar, si dhe nga vitet e mëparshme. Për shkak të avokimit të RrGK-së dhe anëtarëve të saj, PKZMSA 2022-2026 gjithashtu deklaroi se forcat e sigurisë duhet të jenë plotësisht në përputhje me Rezolutën 1325 për Gratë, Paqen dhe Sigurinë dhe se ndërtimi i një paqeje afatgjatë ndërmjet Kosovës dhe Serbisë, si dhe vendosja e Marrëdhënieve diplomatike dhe marrëdhënieve të mira fqinjësore në frymën evropiane, kërkojnë përfshirjen dhe pjesëmarrjen e grave dhe burrave në proceset e dialogut. Në përmbledhje, PKZMSA përfshinë në masë të madhe gjininë. Këto ishin disa nga prioritetet afatmesme që përfshinte PKZMSA 2022-2026:</w:t>
      </w:r>
    </w:p>
    <w:p>
      <w:pPr>
        <w:pStyle w:val="BodyText"/>
        <w:spacing w:before="2"/>
      </w:pPr>
    </w:p>
    <w:p>
      <w:pPr>
        <w:pStyle w:val="ListParagraph"/>
        <w:numPr>
          <w:ilvl w:val="0"/>
          <w:numId w:val="4"/>
        </w:numPr>
        <w:tabs>
          <w:tab w:pos="1140" w:val="left" w:leader="none"/>
        </w:tabs>
        <w:spacing w:line="240" w:lineRule="auto" w:before="0" w:after="0"/>
        <w:ind w:left="1140" w:right="1353" w:hanging="361"/>
        <w:jc w:val="left"/>
        <w:rPr>
          <w:sz w:val="22"/>
        </w:rPr>
      </w:pPr>
      <w:r>
        <w:rPr>
          <w:sz w:val="22"/>
          <w:u w:val="single"/>
        </w:rPr>
        <w:t>Kriteret Politike, Parlamenti</w:t>
      </w:r>
      <w:r>
        <w:rPr>
          <w:sz w:val="22"/>
        </w:rPr>
        <w:t>: “Organet përgjegjëse të Kuvendit do të sigurojnë një mbikëqyrje</w:t>
      </w:r>
      <w:r>
        <w:rPr>
          <w:spacing w:val="-3"/>
          <w:sz w:val="22"/>
        </w:rPr>
        <w:t> </w:t>
      </w:r>
      <w:r>
        <w:rPr>
          <w:sz w:val="22"/>
        </w:rPr>
        <w:t>të</w:t>
      </w:r>
      <w:r>
        <w:rPr>
          <w:spacing w:val="-4"/>
          <w:sz w:val="22"/>
        </w:rPr>
        <w:t> </w:t>
      </w:r>
      <w:r>
        <w:rPr>
          <w:sz w:val="22"/>
        </w:rPr>
        <w:t>fortë</w:t>
      </w:r>
      <w:r>
        <w:rPr>
          <w:spacing w:val="-3"/>
          <w:sz w:val="22"/>
        </w:rPr>
        <w:t> </w:t>
      </w:r>
      <w:r>
        <w:rPr>
          <w:sz w:val="22"/>
        </w:rPr>
        <w:t>mbi</w:t>
      </w:r>
      <w:r>
        <w:rPr>
          <w:spacing w:val="-2"/>
          <w:sz w:val="22"/>
        </w:rPr>
        <w:t> </w:t>
      </w:r>
      <w:r>
        <w:rPr>
          <w:sz w:val="22"/>
        </w:rPr>
        <w:t>shpenzimin</w:t>
      </w:r>
      <w:r>
        <w:rPr>
          <w:spacing w:val="-4"/>
          <w:sz w:val="22"/>
        </w:rPr>
        <w:t> </w:t>
      </w:r>
      <w:r>
        <w:rPr>
          <w:sz w:val="22"/>
        </w:rPr>
        <w:t>e</w:t>
      </w:r>
      <w:r>
        <w:rPr>
          <w:spacing w:val="-4"/>
          <w:sz w:val="22"/>
        </w:rPr>
        <w:t> </w:t>
      </w:r>
      <w:r>
        <w:rPr>
          <w:sz w:val="22"/>
        </w:rPr>
        <w:t>buxhetit</w:t>
      </w:r>
      <w:r>
        <w:rPr>
          <w:spacing w:val="-4"/>
          <w:sz w:val="22"/>
        </w:rPr>
        <w:t> </w:t>
      </w:r>
      <w:r>
        <w:rPr>
          <w:sz w:val="22"/>
        </w:rPr>
        <w:t>të</w:t>
      </w:r>
      <w:r>
        <w:rPr>
          <w:spacing w:val="-3"/>
          <w:sz w:val="22"/>
        </w:rPr>
        <w:t> </w:t>
      </w:r>
      <w:r>
        <w:rPr>
          <w:sz w:val="22"/>
        </w:rPr>
        <w:t>parlamentit</w:t>
      </w:r>
      <w:r>
        <w:rPr>
          <w:spacing w:val="-6"/>
          <w:sz w:val="22"/>
        </w:rPr>
        <w:t> </w:t>
      </w:r>
      <w:r>
        <w:rPr>
          <w:sz w:val="22"/>
        </w:rPr>
        <w:t>gjatë</w:t>
      </w:r>
      <w:r>
        <w:rPr>
          <w:spacing w:val="-3"/>
          <w:sz w:val="22"/>
        </w:rPr>
        <w:t> </w:t>
      </w:r>
      <w:r>
        <w:rPr>
          <w:sz w:val="22"/>
        </w:rPr>
        <w:t>vitit</w:t>
      </w:r>
      <w:r>
        <w:rPr>
          <w:spacing w:val="-4"/>
          <w:sz w:val="22"/>
        </w:rPr>
        <w:t> </w:t>
      </w:r>
      <w:r>
        <w:rPr>
          <w:sz w:val="22"/>
        </w:rPr>
        <w:t>financiar,</w:t>
      </w:r>
      <w:r>
        <w:rPr>
          <w:spacing w:val="-3"/>
          <w:sz w:val="22"/>
        </w:rPr>
        <w:t> </w:t>
      </w:r>
      <w:r>
        <w:rPr>
          <w:sz w:val="22"/>
        </w:rPr>
        <w:t>duke përfshirë analizën, zbatimin dhe monitorimin e buxhetimit të përgjegjshëm gjinor.”</w:t>
      </w:r>
      <w:r>
        <w:rPr>
          <w:position w:val="5"/>
          <w:sz w:val="14"/>
        </w:rPr>
        <w:t>46</w:t>
      </w:r>
      <w:r>
        <w:rPr>
          <w:sz w:val="22"/>
        </w:rPr>
        <w:t>;</w:t>
      </w:r>
    </w:p>
    <w:p>
      <w:pPr>
        <w:pStyle w:val="ListParagraph"/>
        <w:numPr>
          <w:ilvl w:val="0"/>
          <w:numId w:val="4"/>
        </w:numPr>
        <w:tabs>
          <w:tab w:pos="1140" w:val="left" w:leader="none"/>
        </w:tabs>
        <w:spacing w:line="240" w:lineRule="auto" w:before="0" w:after="0"/>
        <w:ind w:left="1140" w:right="960" w:hanging="360"/>
        <w:jc w:val="left"/>
        <w:rPr>
          <w:sz w:val="22"/>
        </w:rPr>
      </w:pPr>
      <w:r>
        <w:rPr>
          <w:sz w:val="22"/>
          <w:u w:val="single"/>
        </w:rPr>
        <w:t>Ligji</w:t>
      </w:r>
      <w:r>
        <w:rPr>
          <w:spacing w:val="-2"/>
          <w:sz w:val="22"/>
          <w:u w:val="single"/>
        </w:rPr>
        <w:t> </w:t>
      </w:r>
      <w:r>
        <w:rPr>
          <w:sz w:val="22"/>
          <w:u w:val="single"/>
        </w:rPr>
        <w:t>për</w:t>
      </w:r>
      <w:r>
        <w:rPr>
          <w:spacing w:val="-6"/>
          <w:sz w:val="22"/>
          <w:u w:val="single"/>
        </w:rPr>
        <w:t> </w:t>
      </w:r>
      <w:r>
        <w:rPr>
          <w:sz w:val="22"/>
          <w:u w:val="single"/>
        </w:rPr>
        <w:t>shoqëritë</w:t>
      </w:r>
      <w:r>
        <w:rPr>
          <w:spacing w:val="-3"/>
          <w:sz w:val="22"/>
          <w:u w:val="single"/>
        </w:rPr>
        <w:t> </w:t>
      </w:r>
      <w:r>
        <w:rPr>
          <w:sz w:val="22"/>
          <w:u w:val="single"/>
        </w:rPr>
        <w:t>tregtare</w:t>
      </w:r>
      <w:r>
        <w:rPr>
          <w:sz w:val="22"/>
        </w:rPr>
        <w:t>:</w:t>
      </w:r>
      <w:r>
        <w:rPr>
          <w:spacing w:val="-4"/>
          <w:sz w:val="22"/>
        </w:rPr>
        <w:t> </w:t>
      </w:r>
      <w:r>
        <w:rPr>
          <w:sz w:val="22"/>
        </w:rPr>
        <w:t>“Përmirësimi</w:t>
      </w:r>
      <w:r>
        <w:rPr>
          <w:spacing w:val="-2"/>
          <w:sz w:val="22"/>
        </w:rPr>
        <w:t> </w:t>
      </w:r>
      <w:r>
        <w:rPr>
          <w:sz w:val="22"/>
        </w:rPr>
        <w:t>i</w:t>
      </w:r>
      <w:r>
        <w:rPr>
          <w:spacing w:val="-3"/>
          <w:sz w:val="22"/>
        </w:rPr>
        <w:t> </w:t>
      </w:r>
      <w:r>
        <w:rPr>
          <w:sz w:val="22"/>
        </w:rPr>
        <w:t>kapaciteteve</w:t>
      </w:r>
      <w:r>
        <w:rPr>
          <w:spacing w:val="-3"/>
          <w:sz w:val="22"/>
        </w:rPr>
        <w:t> </w:t>
      </w:r>
      <w:r>
        <w:rPr>
          <w:sz w:val="22"/>
        </w:rPr>
        <w:t>njerëzore</w:t>
      </w:r>
      <w:r>
        <w:rPr>
          <w:spacing w:val="-3"/>
          <w:sz w:val="22"/>
        </w:rPr>
        <w:t> </w:t>
      </w:r>
      <w:r>
        <w:rPr>
          <w:sz w:val="22"/>
        </w:rPr>
        <w:t>dhe</w:t>
      </w:r>
      <w:r>
        <w:rPr>
          <w:spacing w:val="-3"/>
          <w:sz w:val="22"/>
        </w:rPr>
        <w:t> </w:t>
      </w:r>
      <w:r>
        <w:rPr>
          <w:sz w:val="22"/>
        </w:rPr>
        <w:t>teknike</w:t>
      </w:r>
      <w:r>
        <w:rPr>
          <w:spacing w:val="-3"/>
          <w:sz w:val="22"/>
        </w:rPr>
        <w:t> </w:t>
      </w:r>
      <w:r>
        <w:rPr>
          <w:sz w:val="22"/>
        </w:rPr>
        <w:t>të</w:t>
      </w:r>
      <w:r>
        <w:rPr>
          <w:spacing w:val="-4"/>
          <w:sz w:val="22"/>
        </w:rPr>
        <w:t> </w:t>
      </w:r>
      <w:r>
        <w:rPr>
          <w:sz w:val="22"/>
        </w:rPr>
        <w:t>dyqaneve me një ndalesë dhe i shërbimeve të biznesit, përmirësimi i shërbimeve të biznesit dhe ndërmarrja e veprimeve afirmative për inkurajimin e gjinisë së nënpërfaqësuar, në</w:t>
      </w:r>
    </w:p>
    <w:p>
      <w:pPr>
        <w:pStyle w:val="BodyText"/>
        <w:spacing w:line="257" w:lineRule="exact"/>
        <w:ind w:left="1140"/>
      </w:pPr>
      <w:r>
        <w:rPr/>
        <w:t>përputhje</w:t>
      </w:r>
      <w:r>
        <w:rPr>
          <w:spacing w:val="-7"/>
        </w:rPr>
        <w:t> </w:t>
      </w:r>
      <w:r>
        <w:rPr/>
        <w:t>me</w:t>
      </w:r>
      <w:r>
        <w:rPr>
          <w:spacing w:val="-3"/>
        </w:rPr>
        <w:t> </w:t>
      </w:r>
      <w:r>
        <w:rPr/>
        <w:t>Ligjin</w:t>
      </w:r>
      <w:r>
        <w:rPr>
          <w:spacing w:val="-5"/>
        </w:rPr>
        <w:t> </w:t>
      </w:r>
      <w:r>
        <w:rPr/>
        <w:t>për</w:t>
      </w:r>
      <w:r>
        <w:rPr>
          <w:spacing w:val="-3"/>
        </w:rPr>
        <w:t> </w:t>
      </w:r>
      <w:r>
        <w:rPr/>
        <w:t>Barazinë</w:t>
      </w:r>
      <w:r>
        <w:rPr>
          <w:spacing w:val="-3"/>
        </w:rPr>
        <w:t> </w:t>
      </w:r>
      <w:r>
        <w:rPr>
          <w:spacing w:val="-2"/>
        </w:rPr>
        <w:t>Gjinore”</w:t>
      </w:r>
      <w:r>
        <w:rPr>
          <w:spacing w:val="-2"/>
          <w:position w:val="5"/>
          <w:sz w:val="14"/>
        </w:rPr>
        <w:t>47</w:t>
      </w:r>
      <w:r>
        <w:rPr>
          <w:spacing w:val="-2"/>
        </w:rPr>
        <w:t>;</w:t>
      </w:r>
    </w:p>
    <w:p>
      <w:pPr>
        <w:pStyle w:val="ListParagraph"/>
        <w:numPr>
          <w:ilvl w:val="0"/>
          <w:numId w:val="4"/>
        </w:numPr>
        <w:tabs>
          <w:tab w:pos="1140" w:val="left" w:leader="none"/>
        </w:tabs>
        <w:spacing w:line="240" w:lineRule="auto" w:before="1" w:after="0"/>
        <w:ind w:left="1140" w:right="895" w:hanging="360"/>
        <w:jc w:val="left"/>
        <w:rPr>
          <w:sz w:val="22"/>
        </w:rPr>
      </w:pPr>
      <w:r>
        <w:rPr>
          <w:sz w:val="22"/>
          <w:u w:val="single"/>
        </w:rPr>
        <w:t>Shërbimet financiare</w:t>
      </w:r>
      <w:r>
        <w:rPr>
          <w:sz w:val="22"/>
        </w:rPr>
        <w:t>: “Sektori i pensioneve: Korniza rregullative e BQK-së në fushën e pensioneve</w:t>
      </w:r>
      <w:r>
        <w:rPr>
          <w:spacing w:val="-2"/>
          <w:sz w:val="22"/>
        </w:rPr>
        <w:t> </w:t>
      </w:r>
      <w:r>
        <w:rPr>
          <w:sz w:val="22"/>
        </w:rPr>
        <w:t>[Banka</w:t>
      </w:r>
      <w:r>
        <w:rPr>
          <w:spacing w:val="-3"/>
          <w:sz w:val="22"/>
        </w:rPr>
        <w:t> </w:t>
      </w:r>
      <w:r>
        <w:rPr>
          <w:sz w:val="22"/>
        </w:rPr>
        <w:t>Qendrore</w:t>
      </w:r>
      <w:r>
        <w:rPr>
          <w:spacing w:val="-2"/>
          <w:sz w:val="22"/>
        </w:rPr>
        <w:t> </w:t>
      </w:r>
      <w:r>
        <w:rPr>
          <w:sz w:val="22"/>
        </w:rPr>
        <w:t>e</w:t>
      </w:r>
      <w:r>
        <w:rPr>
          <w:spacing w:val="-2"/>
          <w:sz w:val="22"/>
        </w:rPr>
        <w:t> </w:t>
      </w:r>
      <w:r>
        <w:rPr>
          <w:sz w:val="22"/>
        </w:rPr>
        <w:t>Kosovës]</w:t>
      </w:r>
      <w:r>
        <w:rPr>
          <w:spacing w:val="-3"/>
          <w:sz w:val="22"/>
        </w:rPr>
        <w:t> </w:t>
      </w:r>
      <w:r>
        <w:rPr>
          <w:sz w:val="22"/>
        </w:rPr>
        <w:t>do</w:t>
      </w:r>
      <w:r>
        <w:rPr>
          <w:spacing w:val="-2"/>
          <w:sz w:val="22"/>
        </w:rPr>
        <w:t> </w:t>
      </w:r>
      <w:r>
        <w:rPr>
          <w:sz w:val="22"/>
        </w:rPr>
        <w:t>të</w:t>
      </w:r>
      <w:r>
        <w:rPr>
          <w:spacing w:val="-3"/>
          <w:sz w:val="22"/>
        </w:rPr>
        <w:t> </w:t>
      </w:r>
      <w:r>
        <w:rPr>
          <w:sz w:val="22"/>
        </w:rPr>
        <w:t>ndryshohet</w:t>
      </w:r>
      <w:r>
        <w:rPr>
          <w:spacing w:val="-3"/>
          <w:sz w:val="22"/>
        </w:rPr>
        <w:t> </w:t>
      </w:r>
      <w:r>
        <w:rPr>
          <w:sz w:val="22"/>
        </w:rPr>
        <w:t>në</w:t>
      </w:r>
      <w:r>
        <w:rPr>
          <w:spacing w:val="-2"/>
          <w:sz w:val="22"/>
        </w:rPr>
        <w:t> </w:t>
      </w:r>
      <w:r>
        <w:rPr>
          <w:sz w:val="22"/>
        </w:rPr>
        <w:t>përputhje</w:t>
      </w:r>
      <w:r>
        <w:rPr>
          <w:spacing w:val="-2"/>
          <w:sz w:val="22"/>
        </w:rPr>
        <w:t> </w:t>
      </w:r>
      <w:r>
        <w:rPr>
          <w:sz w:val="22"/>
        </w:rPr>
        <w:t>me</w:t>
      </w:r>
      <w:r>
        <w:rPr>
          <w:spacing w:val="-2"/>
          <w:sz w:val="22"/>
        </w:rPr>
        <w:t> </w:t>
      </w:r>
      <w:r>
        <w:rPr>
          <w:sz w:val="22"/>
        </w:rPr>
        <w:t>kërkesat</w:t>
      </w:r>
      <w:r>
        <w:rPr>
          <w:spacing w:val="-2"/>
          <w:sz w:val="22"/>
        </w:rPr>
        <w:t> </w:t>
      </w:r>
      <w:r>
        <w:rPr>
          <w:sz w:val="22"/>
        </w:rPr>
        <w:t>e</w:t>
      </w:r>
      <w:r>
        <w:rPr>
          <w:spacing w:val="-3"/>
          <w:sz w:val="22"/>
        </w:rPr>
        <w:t> </w:t>
      </w:r>
      <w:r>
        <w:rPr>
          <w:sz w:val="22"/>
        </w:rPr>
        <w:t>Ligjit për fondet pensionale dhe acquis të BE-së në fushën e pensioneve. Me kërkesë të</w:t>
      </w:r>
    </w:p>
    <w:p>
      <w:pPr>
        <w:pStyle w:val="BodyText"/>
        <w:spacing w:line="257" w:lineRule="exact"/>
        <w:ind w:left="1140"/>
      </w:pPr>
      <w:r>
        <w:rPr/>
        <w:t>organizatave</w:t>
      </w:r>
      <w:r>
        <w:rPr>
          <w:spacing w:val="-8"/>
        </w:rPr>
        <w:t> </w:t>
      </w:r>
      <w:r>
        <w:rPr/>
        <w:t>të</w:t>
      </w:r>
      <w:r>
        <w:rPr>
          <w:spacing w:val="-5"/>
        </w:rPr>
        <w:t> </w:t>
      </w:r>
      <w:r>
        <w:rPr/>
        <w:t>shoqërisë</w:t>
      </w:r>
      <w:r>
        <w:rPr>
          <w:spacing w:val="-7"/>
        </w:rPr>
        <w:t> </w:t>
      </w:r>
      <w:r>
        <w:rPr/>
        <w:t>civile</w:t>
      </w:r>
      <w:r>
        <w:rPr>
          <w:spacing w:val="-5"/>
        </w:rPr>
        <w:t> </w:t>
      </w:r>
      <w:r>
        <w:rPr/>
        <w:t>që</w:t>
      </w:r>
      <w:r>
        <w:rPr>
          <w:spacing w:val="-5"/>
        </w:rPr>
        <w:t> </w:t>
      </w:r>
      <w:r>
        <w:rPr/>
        <w:t>merren</w:t>
      </w:r>
      <w:r>
        <w:rPr>
          <w:spacing w:val="-5"/>
        </w:rPr>
        <w:t> </w:t>
      </w:r>
      <w:r>
        <w:rPr/>
        <w:t>me</w:t>
      </w:r>
      <w:r>
        <w:rPr>
          <w:spacing w:val="-5"/>
        </w:rPr>
        <w:t> </w:t>
      </w:r>
      <w:r>
        <w:rPr/>
        <w:t>barazinë</w:t>
      </w:r>
      <w:r>
        <w:rPr>
          <w:spacing w:val="-5"/>
        </w:rPr>
        <w:t> </w:t>
      </w:r>
      <w:r>
        <w:rPr/>
        <w:t>gjinore,</w:t>
      </w:r>
      <w:r>
        <w:rPr>
          <w:spacing w:val="-5"/>
        </w:rPr>
        <w:t> </w:t>
      </w:r>
      <w:r>
        <w:rPr/>
        <w:t>duhet</w:t>
      </w:r>
      <w:r>
        <w:rPr>
          <w:spacing w:val="-4"/>
        </w:rPr>
        <w:t> </w:t>
      </w:r>
      <w:r>
        <w:rPr/>
        <w:t>të</w:t>
      </w:r>
      <w:r>
        <w:rPr>
          <w:spacing w:val="-8"/>
        </w:rPr>
        <w:t> </w:t>
      </w:r>
      <w:r>
        <w:rPr/>
        <w:t>sigurohet</w:t>
      </w:r>
      <w:r>
        <w:rPr>
          <w:spacing w:val="-4"/>
        </w:rPr>
        <w:t> </w:t>
      </w:r>
      <w:r>
        <w:rPr>
          <w:spacing w:val="-2"/>
        </w:rPr>
        <w:t>integrimi</w:t>
      </w:r>
    </w:p>
    <w:p>
      <w:pPr>
        <w:pStyle w:val="BodyText"/>
        <w:spacing w:before="1"/>
        <w:ind w:left="1140"/>
        <w:rPr>
          <w:sz w:val="14"/>
        </w:rPr>
      </w:pPr>
      <w:r>
        <w:rPr/>
        <w:t>gjinor</w:t>
      </w:r>
      <w:r>
        <w:rPr>
          <w:spacing w:val="-5"/>
        </w:rPr>
        <w:t> </w:t>
      </w:r>
      <w:r>
        <w:rPr/>
        <w:t>në</w:t>
      </w:r>
      <w:r>
        <w:rPr>
          <w:spacing w:val="-3"/>
        </w:rPr>
        <w:t> </w:t>
      </w:r>
      <w:r>
        <w:rPr/>
        <w:t>këtë</w:t>
      </w:r>
      <w:r>
        <w:rPr>
          <w:spacing w:val="-3"/>
        </w:rPr>
        <w:t> </w:t>
      </w:r>
      <w:r>
        <w:rPr/>
        <w:t>proces,</w:t>
      </w:r>
      <w:r>
        <w:rPr>
          <w:spacing w:val="-3"/>
        </w:rPr>
        <w:t> </w:t>
      </w:r>
      <w:r>
        <w:rPr/>
        <w:t>në</w:t>
      </w:r>
      <w:r>
        <w:rPr>
          <w:spacing w:val="-5"/>
        </w:rPr>
        <w:t> </w:t>
      </w:r>
      <w:r>
        <w:rPr/>
        <w:t>përputhje</w:t>
      </w:r>
      <w:r>
        <w:rPr>
          <w:spacing w:val="-6"/>
        </w:rPr>
        <w:t> </w:t>
      </w:r>
      <w:r>
        <w:rPr/>
        <w:t>me</w:t>
      </w:r>
      <w:r>
        <w:rPr>
          <w:spacing w:val="-3"/>
        </w:rPr>
        <w:t> </w:t>
      </w:r>
      <w:r>
        <w:rPr/>
        <w:t>Ligjin</w:t>
      </w:r>
      <w:r>
        <w:rPr>
          <w:spacing w:val="-4"/>
        </w:rPr>
        <w:t> </w:t>
      </w:r>
      <w:r>
        <w:rPr/>
        <w:t>për</w:t>
      </w:r>
      <w:r>
        <w:rPr>
          <w:spacing w:val="-3"/>
        </w:rPr>
        <w:t> </w:t>
      </w:r>
      <w:r>
        <w:rPr/>
        <w:t>Barazi</w:t>
      </w:r>
      <w:r>
        <w:rPr>
          <w:spacing w:val="-1"/>
        </w:rPr>
        <w:t> </w:t>
      </w:r>
      <w:r>
        <w:rPr>
          <w:spacing w:val="-2"/>
        </w:rPr>
        <w:t>Gjinore”;</w:t>
      </w:r>
      <w:r>
        <w:rPr>
          <w:spacing w:val="-2"/>
          <w:position w:val="5"/>
          <w:sz w:val="14"/>
        </w:rPr>
        <w:t>48</w:t>
      </w:r>
    </w:p>
    <w:p>
      <w:pPr>
        <w:pStyle w:val="ListParagraph"/>
        <w:numPr>
          <w:ilvl w:val="0"/>
          <w:numId w:val="4"/>
        </w:numPr>
        <w:tabs>
          <w:tab w:pos="1140" w:val="left" w:leader="none"/>
        </w:tabs>
        <w:spacing w:line="269" w:lineRule="exact" w:before="1" w:after="0"/>
        <w:ind w:left="1140" w:right="0" w:hanging="360"/>
        <w:jc w:val="left"/>
        <w:rPr>
          <w:sz w:val="22"/>
        </w:rPr>
      </w:pPr>
      <w:r>
        <w:rPr>
          <w:sz w:val="22"/>
          <w:u w:val="single"/>
        </w:rPr>
        <w:t>Kapaciteti</w:t>
      </w:r>
      <w:r>
        <w:rPr>
          <w:spacing w:val="-4"/>
          <w:sz w:val="22"/>
          <w:u w:val="single"/>
        </w:rPr>
        <w:t> </w:t>
      </w:r>
      <w:r>
        <w:rPr>
          <w:sz w:val="22"/>
          <w:u w:val="single"/>
        </w:rPr>
        <w:t>për</w:t>
      </w:r>
      <w:r>
        <w:rPr>
          <w:spacing w:val="-5"/>
          <w:sz w:val="22"/>
          <w:u w:val="single"/>
        </w:rPr>
        <w:t> </w:t>
      </w:r>
      <w:r>
        <w:rPr>
          <w:sz w:val="22"/>
          <w:u w:val="single"/>
        </w:rPr>
        <w:t>të</w:t>
      </w:r>
      <w:r>
        <w:rPr>
          <w:spacing w:val="-4"/>
          <w:sz w:val="22"/>
          <w:u w:val="single"/>
        </w:rPr>
        <w:t> </w:t>
      </w:r>
      <w:r>
        <w:rPr>
          <w:sz w:val="22"/>
          <w:u w:val="single"/>
        </w:rPr>
        <w:t>përballuar</w:t>
      </w:r>
      <w:r>
        <w:rPr>
          <w:spacing w:val="-5"/>
          <w:sz w:val="22"/>
          <w:u w:val="single"/>
        </w:rPr>
        <w:t> </w:t>
      </w:r>
      <w:r>
        <w:rPr>
          <w:sz w:val="22"/>
          <w:u w:val="single"/>
        </w:rPr>
        <w:t>presionin</w:t>
      </w:r>
      <w:r>
        <w:rPr>
          <w:spacing w:val="-5"/>
          <w:sz w:val="22"/>
          <w:u w:val="single"/>
        </w:rPr>
        <w:t> </w:t>
      </w:r>
      <w:r>
        <w:rPr>
          <w:sz w:val="22"/>
          <w:u w:val="single"/>
        </w:rPr>
        <w:t>konkurrues</w:t>
      </w:r>
      <w:r>
        <w:rPr>
          <w:spacing w:val="-6"/>
          <w:sz w:val="22"/>
          <w:u w:val="single"/>
        </w:rPr>
        <w:t> </w:t>
      </w:r>
      <w:r>
        <w:rPr>
          <w:sz w:val="22"/>
          <w:u w:val="single"/>
        </w:rPr>
        <w:t>dhe</w:t>
      </w:r>
      <w:r>
        <w:rPr>
          <w:spacing w:val="-5"/>
          <w:sz w:val="22"/>
          <w:u w:val="single"/>
        </w:rPr>
        <w:t> </w:t>
      </w:r>
      <w:r>
        <w:rPr>
          <w:sz w:val="22"/>
          <w:u w:val="single"/>
        </w:rPr>
        <w:t>forcat</w:t>
      </w:r>
      <w:r>
        <w:rPr>
          <w:spacing w:val="-4"/>
          <w:sz w:val="22"/>
          <w:u w:val="single"/>
        </w:rPr>
        <w:t> </w:t>
      </w:r>
      <w:r>
        <w:rPr>
          <w:sz w:val="22"/>
          <w:u w:val="single"/>
        </w:rPr>
        <w:t>e</w:t>
      </w:r>
      <w:r>
        <w:rPr>
          <w:spacing w:val="-6"/>
          <w:sz w:val="22"/>
          <w:u w:val="single"/>
        </w:rPr>
        <w:t> </w:t>
      </w:r>
      <w:r>
        <w:rPr>
          <w:sz w:val="22"/>
          <w:u w:val="single"/>
        </w:rPr>
        <w:t>tregut</w:t>
      </w:r>
      <w:r>
        <w:rPr>
          <w:spacing w:val="-4"/>
          <w:sz w:val="22"/>
          <w:u w:val="single"/>
        </w:rPr>
        <w:t> </w:t>
      </w:r>
      <w:r>
        <w:rPr>
          <w:sz w:val="22"/>
          <w:u w:val="single"/>
        </w:rPr>
        <w:t>brenda</w:t>
      </w:r>
      <w:r>
        <w:rPr>
          <w:spacing w:val="-7"/>
          <w:sz w:val="22"/>
          <w:u w:val="single"/>
        </w:rPr>
        <w:t> </w:t>
      </w:r>
      <w:r>
        <w:rPr>
          <w:spacing w:val="-2"/>
          <w:sz w:val="22"/>
          <w:u w:val="single"/>
        </w:rPr>
        <w:t>Unionit</w:t>
      </w:r>
      <w:r>
        <w:rPr>
          <w:spacing w:val="-2"/>
          <w:sz w:val="22"/>
        </w:rPr>
        <w:t>:</w:t>
      </w:r>
    </w:p>
    <w:p>
      <w:pPr>
        <w:pStyle w:val="ListParagraph"/>
        <w:numPr>
          <w:ilvl w:val="0"/>
          <w:numId w:val="4"/>
        </w:numPr>
        <w:tabs>
          <w:tab w:pos="1140" w:val="left" w:leader="none"/>
        </w:tabs>
        <w:spacing w:line="269" w:lineRule="exact" w:before="0" w:after="0"/>
        <w:ind w:left="1140" w:right="0" w:hanging="360"/>
        <w:jc w:val="left"/>
        <w:rPr>
          <w:sz w:val="22"/>
        </w:rPr>
      </w:pPr>
      <w:r>
        <w:rPr>
          <w:sz w:val="22"/>
        </w:rPr>
        <w:t>“Rritja</w:t>
      </w:r>
      <w:r>
        <w:rPr>
          <w:spacing w:val="-6"/>
          <w:sz w:val="22"/>
        </w:rPr>
        <w:t> </w:t>
      </w:r>
      <w:r>
        <w:rPr>
          <w:sz w:val="22"/>
        </w:rPr>
        <w:t>e</w:t>
      </w:r>
      <w:r>
        <w:rPr>
          <w:spacing w:val="-3"/>
          <w:sz w:val="22"/>
        </w:rPr>
        <w:t> </w:t>
      </w:r>
      <w:r>
        <w:rPr>
          <w:sz w:val="22"/>
        </w:rPr>
        <w:t>qasjes</w:t>
      </w:r>
      <w:r>
        <w:rPr>
          <w:spacing w:val="-3"/>
          <w:sz w:val="22"/>
        </w:rPr>
        <w:t> </w:t>
      </w:r>
      <w:r>
        <w:rPr>
          <w:sz w:val="22"/>
        </w:rPr>
        <w:t>të</w:t>
      </w:r>
      <w:r>
        <w:rPr>
          <w:spacing w:val="-4"/>
          <w:sz w:val="22"/>
        </w:rPr>
        <w:t> </w:t>
      </w:r>
      <w:r>
        <w:rPr>
          <w:sz w:val="22"/>
        </w:rPr>
        <w:t>të</w:t>
      </w:r>
      <w:r>
        <w:rPr>
          <w:spacing w:val="-3"/>
          <w:sz w:val="22"/>
        </w:rPr>
        <w:t> </w:t>
      </w:r>
      <w:r>
        <w:rPr>
          <w:sz w:val="22"/>
        </w:rPr>
        <w:t>rinjve</w:t>
      </w:r>
      <w:r>
        <w:rPr>
          <w:spacing w:val="-3"/>
          <w:sz w:val="22"/>
        </w:rPr>
        <w:t> </w:t>
      </w:r>
      <w:r>
        <w:rPr>
          <w:sz w:val="22"/>
        </w:rPr>
        <w:t>dhe</w:t>
      </w:r>
      <w:r>
        <w:rPr>
          <w:spacing w:val="-3"/>
          <w:sz w:val="22"/>
        </w:rPr>
        <w:t> </w:t>
      </w:r>
      <w:r>
        <w:rPr>
          <w:sz w:val="22"/>
        </w:rPr>
        <w:t>grave</w:t>
      </w:r>
      <w:r>
        <w:rPr>
          <w:spacing w:val="-4"/>
          <w:sz w:val="22"/>
        </w:rPr>
        <w:t> </w:t>
      </w:r>
      <w:r>
        <w:rPr>
          <w:sz w:val="22"/>
        </w:rPr>
        <w:t>në</w:t>
      </w:r>
      <w:r>
        <w:rPr>
          <w:spacing w:val="-3"/>
          <w:sz w:val="22"/>
        </w:rPr>
        <w:t> </w:t>
      </w:r>
      <w:r>
        <w:rPr>
          <w:sz w:val="22"/>
        </w:rPr>
        <w:t>tregun</w:t>
      </w:r>
      <w:r>
        <w:rPr>
          <w:spacing w:val="-4"/>
          <w:sz w:val="22"/>
        </w:rPr>
        <w:t> </w:t>
      </w:r>
      <w:r>
        <w:rPr>
          <w:sz w:val="22"/>
        </w:rPr>
        <w:t>e</w:t>
      </w:r>
      <w:r>
        <w:rPr>
          <w:spacing w:val="-3"/>
          <w:sz w:val="22"/>
        </w:rPr>
        <w:t> </w:t>
      </w:r>
      <w:r>
        <w:rPr>
          <w:sz w:val="22"/>
        </w:rPr>
        <w:t>punës</w:t>
      </w:r>
      <w:r>
        <w:rPr>
          <w:spacing w:val="-3"/>
          <w:sz w:val="22"/>
        </w:rPr>
        <w:t> </w:t>
      </w:r>
      <w:r>
        <w:rPr>
          <w:sz w:val="22"/>
        </w:rPr>
        <w:t>duke</w:t>
      </w:r>
      <w:r>
        <w:rPr>
          <w:spacing w:val="-3"/>
          <w:sz w:val="22"/>
        </w:rPr>
        <w:t> </w:t>
      </w:r>
      <w:r>
        <w:rPr>
          <w:sz w:val="22"/>
        </w:rPr>
        <w:t>ofruar</w:t>
      </w:r>
      <w:r>
        <w:rPr>
          <w:spacing w:val="-4"/>
          <w:sz w:val="22"/>
        </w:rPr>
        <w:t> </w:t>
      </w:r>
      <w:r>
        <w:rPr>
          <w:sz w:val="22"/>
        </w:rPr>
        <w:t>shërbime</w:t>
      </w:r>
      <w:r>
        <w:rPr>
          <w:spacing w:val="-3"/>
          <w:sz w:val="22"/>
        </w:rPr>
        <w:t> </w:t>
      </w:r>
      <w:r>
        <w:rPr>
          <w:spacing w:val="-2"/>
          <w:sz w:val="22"/>
        </w:rPr>
        <w:t>cilësore</w:t>
      </w:r>
    </w:p>
    <w:p>
      <w:pPr>
        <w:pStyle w:val="BodyText"/>
        <w:spacing w:line="257" w:lineRule="exact"/>
        <w:ind w:left="1140"/>
        <w:rPr>
          <w:sz w:val="14"/>
        </w:rPr>
      </w:pPr>
      <w:r>
        <w:rPr/>
        <w:t>punësimi,</w:t>
      </w:r>
      <w:r>
        <w:rPr>
          <w:spacing w:val="-7"/>
        </w:rPr>
        <w:t> </w:t>
      </w:r>
      <w:r>
        <w:rPr/>
        <w:t>masa</w:t>
      </w:r>
      <w:r>
        <w:rPr>
          <w:spacing w:val="-4"/>
        </w:rPr>
        <w:t> </w:t>
      </w:r>
      <w:r>
        <w:rPr/>
        <w:t>aktive</w:t>
      </w:r>
      <w:r>
        <w:rPr>
          <w:spacing w:val="-4"/>
        </w:rPr>
        <w:t> </w:t>
      </w:r>
      <w:r>
        <w:rPr/>
        <w:t>punësimi</w:t>
      </w:r>
      <w:r>
        <w:rPr>
          <w:spacing w:val="-3"/>
        </w:rPr>
        <w:t> </w:t>
      </w:r>
      <w:r>
        <w:rPr/>
        <w:t>dhe</w:t>
      </w:r>
      <w:r>
        <w:rPr>
          <w:spacing w:val="-6"/>
        </w:rPr>
        <w:t> </w:t>
      </w:r>
      <w:r>
        <w:rPr>
          <w:spacing w:val="-2"/>
        </w:rPr>
        <w:t>sipërmarrje”;</w:t>
      </w:r>
      <w:r>
        <w:rPr>
          <w:spacing w:val="-2"/>
          <w:position w:val="5"/>
          <w:sz w:val="14"/>
        </w:rPr>
        <w:t>49</w:t>
      </w:r>
    </w:p>
    <w:p>
      <w:pPr>
        <w:pStyle w:val="ListParagraph"/>
        <w:numPr>
          <w:ilvl w:val="0"/>
          <w:numId w:val="4"/>
        </w:numPr>
        <w:tabs>
          <w:tab w:pos="1140" w:val="left" w:leader="none"/>
        </w:tabs>
        <w:spacing w:line="240" w:lineRule="auto" w:before="2" w:after="0"/>
        <w:ind w:left="1140" w:right="845" w:hanging="360"/>
        <w:jc w:val="left"/>
        <w:rPr>
          <w:sz w:val="14"/>
        </w:rPr>
      </w:pPr>
      <w:r>
        <w:rPr>
          <w:sz w:val="22"/>
          <w:u w:val="single"/>
        </w:rPr>
        <w:t>Efiçenca</w:t>
      </w:r>
      <w:r>
        <w:rPr>
          <w:spacing w:val="-2"/>
          <w:sz w:val="22"/>
          <w:u w:val="single"/>
        </w:rPr>
        <w:t> </w:t>
      </w:r>
      <w:r>
        <w:rPr>
          <w:sz w:val="22"/>
          <w:u w:val="single"/>
        </w:rPr>
        <w:t>e</w:t>
      </w:r>
      <w:r>
        <w:rPr>
          <w:spacing w:val="-2"/>
          <w:sz w:val="22"/>
          <w:u w:val="single"/>
        </w:rPr>
        <w:t> </w:t>
      </w:r>
      <w:r>
        <w:rPr>
          <w:sz w:val="22"/>
          <w:u w:val="single"/>
        </w:rPr>
        <w:t>energjisë</w:t>
      </w:r>
      <w:r>
        <w:rPr>
          <w:spacing w:val="-2"/>
          <w:sz w:val="22"/>
          <w:u w:val="single"/>
        </w:rPr>
        <w:t> </w:t>
      </w:r>
      <w:r>
        <w:rPr>
          <w:sz w:val="22"/>
          <w:u w:val="single"/>
        </w:rPr>
        <w:t>dhe</w:t>
      </w:r>
      <w:r>
        <w:rPr>
          <w:spacing w:val="-2"/>
          <w:sz w:val="22"/>
          <w:u w:val="single"/>
        </w:rPr>
        <w:t> </w:t>
      </w:r>
      <w:r>
        <w:rPr>
          <w:sz w:val="22"/>
          <w:u w:val="single"/>
        </w:rPr>
        <w:t>burimet</w:t>
      </w:r>
      <w:r>
        <w:rPr>
          <w:spacing w:val="-2"/>
          <w:sz w:val="22"/>
          <w:u w:val="single"/>
        </w:rPr>
        <w:t> </w:t>
      </w:r>
      <w:r>
        <w:rPr>
          <w:sz w:val="22"/>
          <w:u w:val="single"/>
        </w:rPr>
        <w:t>e</w:t>
      </w:r>
      <w:r>
        <w:rPr>
          <w:spacing w:val="-3"/>
          <w:sz w:val="22"/>
          <w:u w:val="single"/>
        </w:rPr>
        <w:t> </w:t>
      </w:r>
      <w:r>
        <w:rPr>
          <w:sz w:val="22"/>
          <w:u w:val="single"/>
        </w:rPr>
        <w:t>rinovueshme</w:t>
      </w:r>
      <w:r>
        <w:rPr>
          <w:spacing w:val="-2"/>
          <w:sz w:val="22"/>
          <w:u w:val="single"/>
        </w:rPr>
        <w:t> </w:t>
      </w:r>
      <w:r>
        <w:rPr>
          <w:sz w:val="22"/>
          <w:u w:val="single"/>
        </w:rPr>
        <w:t>të</w:t>
      </w:r>
      <w:r>
        <w:rPr>
          <w:spacing w:val="-6"/>
          <w:sz w:val="22"/>
          <w:u w:val="single"/>
        </w:rPr>
        <w:t> </w:t>
      </w:r>
      <w:r>
        <w:rPr>
          <w:sz w:val="22"/>
          <w:u w:val="single"/>
        </w:rPr>
        <w:t>energjisë</w:t>
      </w:r>
      <w:r>
        <w:rPr>
          <w:sz w:val="22"/>
        </w:rPr>
        <w:t>:</w:t>
      </w:r>
      <w:r>
        <w:rPr>
          <w:spacing w:val="-3"/>
          <w:sz w:val="22"/>
        </w:rPr>
        <w:t> </w:t>
      </w:r>
      <w:r>
        <w:rPr>
          <w:sz w:val="22"/>
        </w:rPr>
        <w:t>“Ndarja</w:t>
      </w:r>
      <w:r>
        <w:rPr>
          <w:spacing w:val="-2"/>
          <w:sz w:val="22"/>
        </w:rPr>
        <w:t> </w:t>
      </w:r>
      <w:r>
        <w:rPr>
          <w:sz w:val="22"/>
        </w:rPr>
        <w:t>e</w:t>
      </w:r>
      <w:r>
        <w:rPr>
          <w:spacing w:val="-5"/>
          <w:sz w:val="22"/>
        </w:rPr>
        <w:t> </w:t>
      </w:r>
      <w:r>
        <w:rPr>
          <w:sz w:val="22"/>
        </w:rPr>
        <w:t>granteve</w:t>
      </w:r>
      <w:r>
        <w:rPr>
          <w:spacing w:val="-3"/>
          <w:sz w:val="22"/>
        </w:rPr>
        <w:t> </w:t>
      </w:r>
      <w:r>
        <w:rPr>
          <w:sz w:val="22"/>
        </w:rPr>
        <w:t>për</w:t>
      </w:r>
      <w:r>
        <w:rPr>
          <w:spacing w:val="-3"/>
          <w:sz w:val="22"/>
        </w:rPr>
        <w:t> </w:t>
      </w:r>
      <w:r>
        <w:rPr>
          <w:sz w:val="22"/>
        </w:rPr>
        <w:t>masat</w:t>
      </w:r>
      <w:r>
        <w:rPr>
          <w:spacing w:val="-2"/>
          <w:sz w:val="22"/>
        </w:rPr>
        <w:t> </w:t>
      </w:r>
      <w:r>
        <w:rPr>
          <w:sz w:val="22"/>
        </w:rPr>
        <w:t>e efikasitetit për bizneset në pronësi të grave në kuadër të “Zinxhirit të besueshëm të </w:t>
      </w:r>
      <w:r>
        <w:rPr>
          <w:spacing w:val="-2"/>
          <w:sz w:val="22"/>
        </w:rPr>
        <w:t>energjisë”;</w:t>
      </w:r>
      <w:r>
        <w:rPr>
          <w:spacing w:val="-2"/>
          <w:position w:val="5"/>
          <w:sz w:val="14"/>
        </w:rPr>
        <w:t>50</w:t>
      </w:r>
    </w:p>
    <w:p>
      <w:pPr>
        <w:pStyle w:val="BodyText"/>
        <w:rPr>
          <w:sz w:val="20"/>
        </w:rPr>
      </w:pPr>
    </w:p>
    <w:p>
      <w:pPr>
        <w:pStyle w:val="BodyText"/>
        <w:rPr>
          <w:sz w:val="20"/>
        </w:rPr>
      </w:pPr>
    </w:p>
    <w:p>
      <w:pPr>
        <w:pStyle w:val="BodyText"/>
        <w:rPr>
          <w:sz w:val="20"/>
        </w:rPr>
      </w:pPr>
    </w:p>
    <w:p>
      <w:pPr>
        <w:pStyle w:val="BodyText"/>
        <w:spacing w:before="67"/>
        <w:rPr>
          <w:sz w:val="20"/>
        </w:rPr>
      </w:pPr>
      <w:r>
        <w:rPr/>
        <mc:AlternateContent>
          <mc:Choice Requires="wps">
            <w:drawing>
              <wp:anchor distT="0" distB="0" distL="0" distR="0" allowOverlap="1" layoutInCell="1" locked="0" behindDoc="1" simplePos="0" relativeHeight="487658496">
                <wp:simplePos x="0" y="0"/>
                <wp:positionH relativeFrom="page">
                  <wp:posOffset>914704</wp:posOffset>
                </wp:positionH>
                <wp:positionV relativeFrom="paragraph">
                  <wp:posOffset>206710</wp:posOffset>
                </wp:positionV>
                <wp:extent cx="1829435" cy="7620"/>
                <wp:effectExtent l="0" t="0" r="0" b="0"/>
                <wp:wrapTopAndBottom/>
                <wp:docPr id="236" name="Graphic 236"/>
                <wp:cNvGraphicFramePr>
                  <a:graphicFrameLocks/>
                </wp:cNvGraphicFramePr>
                <a:graphic>
                  <a:graphicData uri="http://schemas.microsoft.com/office/word/2010/wordprocessingShape">
                    <wps:wsp>
                      <wps:cNvPr id="236" name="Graphic 236"/>
                      <wps:cNvSpPr/>
                      <wps:spPr>
                        <a:xfrm>
                          <a:off x="0" y="0"/>
                          <a:ext cx="1829435" cy="7620"/>
                        </a:xfrm>
                        <a:custGeom>
                          <a:avLst/>
                          <a:gdLst/>
                          <a:ahLst/>
                          <a:cxnLst/>
                          <a:rect l="l" t="t" r="r" b="b"/>
                          <a:pathLst>
                            <a:path w="1829435" h="7620">
                              <a:moveTo>
                                <a:pt x="1829054" y="0"/>
                              </a:moveTo>
                              <a:lnTo>
                                <a:pt x="0" y="0"/>
                              </a:lnTo>
                              <a:lnTo>
                                <a:pt x="0" y="7607"/>
                              </a:lnTo>
                              <a:lnTo>
                                <a:pt x="1829054" y="760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6.276432pt;width:144.020pt;height:.599pt;mso-position-horizontal-relative:page;mso-position-vertical-relative:paragraph;z-index:-15657984;mso-wrap-distance-left:0;mso-wrap-distance-right:0" id="docshape112" filled="true" fillcolor="#000000" stroked="false">
                <v:fill type="solid"/>
                <w10:wrap type="topAndBottom"/>
              </v:rect>
            </w:pict>
          </mc:Fallback>
        </mc:AlternateContent>
      </w:r>
    </w:p>
    <w:p>
      <w:pPr>
        <w:spacing w:before="90"/>
        <w:ind w:left="780" w:right="0" w:firstLine="0"/>
        <w:jc w:val="left"/>
        <w:rPr>
          <w:sz w:val="20"/>
        </w:rPr>
      </w:pPr>
      <w:r>
        <w:rPr>
          <w:position w:val="5"/>
          <w:sz w:val="13"/>
        </w:rPr>
        <w:t>46</w:t>
      </w:r>
      <w:r>
        <w:rPr>
          <w:spacing w:val="7"/>
          <w:position w:val="5"/>
          <w:sz w:val="13"/>
        </w:rPr>
        <w:t> </w:t>
      </w:r>
      <w:r>
        <w:rPr>
          <w:sz w:val="20"/>
        </w:rPr>
        <w:t>PKZMSA</w:t>
      </w:r>
      <w:r>
        <w:rPr>
          <w:spacing w:val="-5"/>
          <w:sz w:val="20"/>
        </w:rPr>
        <w:t> </w:t>
      </w:r>
      <w:r>
        <w:rPr>
          <w:sz w:val="20"/>
        </w:rPr>
        <w:t>2022-2026,</w:t>
      </w:r>
      <w:r>
        <w:rPr>
          <w:spacing w:val="-5"/>
          <w:sz w:val="20"/>
        </w:rPr>
        <w:t> </w:t>
      </w:r>
      <w:r>
        <w:rPr>
          <w:sz w:val="20"/>
        </w:rPr>
        <w:t>f.</w:t>
      </w:r>
      <w:r>
        <w:rPr>
          <w:spacing w:val="-5"/>
          <w:sz w:val="20"/>
        </w:rPr>
        <w:t> 19.</w:t>
      </w:r>
    </w:p>
    <w:p>
      <w:pPr>
        <w:spacing w:line="234" w:lineRule="exact" w:before="1"/>
        <w:ind w:left="780" w:right="0" w:firstLine="0"/>
        <w:jc w:val="left"/>
        <w:rPr>
          <w:sz w:val="20"/>
        </w:rPr>
      </w:pPr>
      <w:r>
        <w:rPr>
          <w:position w:val="5"/>
          <w:sz w:val="13"/>
        </w:rPr>
        <w:t>47</w:t>
      </w:r>
      <w:r>
        <w:rPr>
          <w:spacing w:val="11"/>
          <w:position w:val="5"/>
          <w:sz w:val="13"/>
        </w:rPr>
        <w:t> </w:t>
      </w:r>
      <w:r>
        <w:rPr>
          <w:sz w:val="20"/>
        </w:rPr>
        <w:t>Po</w:t>
      </w:r>
      <w:r>
        <w:rPr>
          <w:spacing w:val="-5"/>
          <w:sz w:val="20"/>
        </w:rPr>
        <w:t> </w:t>
      </w:r>
      <w:r>
        <w:rPr>
          <w:sz w:val="20"/>
        </w:rPr>
        <w:t>aty.,</w:t>
      </w:r>
      <w:r>
        <w:rPr>
          <w:spacing w:val="-2"/>
          <w:sz w:val="20"/>
        </w:rPr>
        <w:t> </w:t>
      </w:r>
      <w:r>
        <w:rPr>
          <w:sz w:val="20"/>
        </w:rPr>
        <w:t>f.</w:t>
      </w:r>
      <w:r>
        <w:rPr>
          <w:spacing w:val="-2"/>
          <w:sz w:val="20"/>
        </w:rPr>
        <w:t> </w:t>
      </w:r>
      <w:r>
        <w:rPr>
          <w:spacing w:val="-5"/>
          <w:sz w:val="20"/>
        </w:rPr>
        <w:t>95.</w:t>
      </w:r>
    </w:p>
    <w:p>
      <w:pPr>
        <w:spacing w:line="234" w:lineRule="exact" w:before="0"/>
        <w:ind w:left="780" w:right="0" w:firstLine="0"/>
        <w:jc w:val="left"/>
        <w:rPr>
          <w:sz w:val="20"/>
        </w:rPr>
      </w:pPr>
      <w:r>
        <w:rPr>
          <w:position w:val="5"/>
          <w:sz w:val="13"/>
        </w:rPr>
        <w:t>48</w:t>
      </w:r>
      <w:r>
        <w:rPr>
          <w:spacing w:val="11"/>
          <w:position w:val="5"/>
          <w:sz w:val="13"/>
        </w:rPr>
        <w:t> </w:t>
      </w:r>
      <w:r>
        <w:rPr>
          <w:sz w:val="20"/>
        </w:rPr>
        <w:t>Po</w:t>
      </w:r>
      <w:r>
        <w:rPr>
          <w:spacing w:val="-4"/>
          <w:sz w:val="20"/>
        </w:rPr>
        <w:t> </w:t>
      </w:r>
      <w:r>
        <w:rPr>
          <w:sz w:val="20"/>
        </w:rPr>
        <w:t>aty.,</w:t>
      </w:r>
      <w:r>
        <w:rPr>
          <w:spacing w:val="-2"/>
          <w:sz w:val="20"/>
        </w:rPr>
        <w:t> </w:t>
      </w:r>
      <w:r>
        <w:rPr>
          <w:sz w:val="20"/>
        </w:rPr>
        <w:t>f.</w:t>
      </w:r>
      <w:r>
        <w:rPr>
          <w:spacing w:val="-2"/>
          <w:sz w:val="20"/>
        </w:rPr>
        <w:t> </w:t>
      </w:r>
      <w:r>
        <w:rPr>
          <w:spacing w:val="-4"/>
          <w:sz w:val="20"/>
        </w:rPr>
        <w:t>118.</w:t>
      </w:r>
    </w:p>
    <w:p>
      <w:pPr>
        <w:spacing w:before="1"/>
        <w:ind w:left="780" w:right="0" w:firstLine="0"/>
        <w:jc w:val="left"/>
        <w:rPr>
          <w:sz w:val="20"/>
        </w:rPr>
      </w:pPr>
      <w:r>
        <w:rPr>
          <w:position w:val="5"/>
          <w:sz w:val="13"/>
        </w:rPr>
        <w:t>49</w:t>
      </w:r>
      <w:r>
        <w:rPr>
          <w:spacing w:val="11"/>
          <w:position w:val="5"/>
          <w:sz w:val="13"/>
        </w:rPr>
        <w:t> </w:t>
      </w:r>
      <w:r>
        <w:rPr>
          <w:sz w:val="20"/>
        </w:rPr>
        <w:t>Po</w:t>
      </w:r>
      <w:r>
        <w:rPr>
          <w:spacing w:val="-4"/>
          <w:sz w:val="20"/>
        </w:rPr>
        <w:t> </w:t>
      </w:r>
      <w:r>
        <w:rPr>
          <w:sz w:val="20"/>
        </w:rPr>
        <w:t>aty.,</w:t>
      </w:r>
      <w:r>
        <w:rPr>
          <w:spacing w:val="-2"/>
          <w:sz w:val="20"/>
        </w:rPr>
        <w:t> </w:t>
      </w:r>
      <w:r>
        <w:rPr>
          <w:sz w:val="20"/>
        </w:rPr>
        <w:t>f.</w:t>
      </w:r>
      <w:r>
        <w:rPr>
          <w:spacing w:val="-2"/>
          <w:sz w:val="20"/>
        </w:rPr>
        <w:t> </w:t>
      </w:r>
      <w:r>
        <w:rPr>
          <w:spacing w:val="-5"/>
          <w:sz w:val="20"/>
        </w:rPr>
        <w:t>68.</w:t>
      </w:r>
    </w:p>
    <w:p>
      <w:pPr>
        <w:spacing w:before="1"/>
        <w:ind w:left="780" w:right="0" w:firstLine="0"/>
        <w:jc w:val="left"/>
        <w:rPr>
          <w:sz w:val="20"/>
        </w:rPr>
      </w:pPr>
      <w:r>
        <w:rPr>
          <w:position w:val="5"/>
          <w:sz w:val="13"/>
        </w:rPr>
        <w:t>50</w:t>
      </w:r>
      <w:r>
        <w:rPr>
          <w:spacing w:val="11"/>
          <w:position w:val="5"/>
          <w:sz w:val="13"/>
        </w:rPr>
        <w:t> </w:t>
      </w:r>
      <w:r>
        <w:rPr>
          <w:sz w:val="20"/>
        </w:rPr>
        <w:t>Po</w:t>
      </w:r>
      <w:r>
        <w:rPr>
          <w:spacing w:val="-4"/>
          <w:sz w:val="20"/>
        </w:rPr>
        <w:t> </w:t>
      </w:r>
      <w:r>
        <w:rPr>
          <w:sz w:val="20"/>
        </w:rPr>
        <w:t>aty.,</w:t>
      </w:r>
      <w:r>
        <w:rPr>
          <w:spacing w:val="-2"/>
          <w:sz w:val="20"/>
        </w:rPr>
        <w:t> </w:t>
      </w:r>
      <w:r>
        <w:rPr>
          <w:sz w:val="20"/>
        </w:rPr>
        <w:t>f.</w:t>
      </w:r>
      <w:r>
        <w:rPr>
          <w:spacing w:val="-2"/>
          <w:sz w:val="20"/>
        </w:rPr>
        <w:t> </w:t>
      </w:r>
      <w:r>
        <w:rPr>
          <w:spacing w:val="-4"/>
          <w:sz w:val="20"/>
        </w:rPr>
        <w:t>145.</w:t>
      </w:r>
    </w:p>
    <w:p>
      <w:pPr>
        <w:spacing w:after="0"/>
        <w:jc w:val="left"/>
        <w:rPr>
          <w:sz w:val="20"/>
        </w:rPr>
        <w:sectPr>
          <w:pgSz w:w="11910" w:h="16840"/>
          <w:pgMar w:header="0" w:footer="594" w:top="1400" w:bottom="780" w:left="660" w:right="620"/>
        </w:sectPr>
      </w:pPr>
    </w:p>
    <w:p>
      <w:pPr>
        <w:pStyle w:val="ListParagraph"/>
        <w:numPr>
          <w:ilvl w:val="0"/>
          <w:numId w:val="4"/>
        </w:numPr>
        <w:tabs>
          <w:tab w:pos="1140" w:val="left" w:leader="none"/>
        </w:tabs>
        <w:spacing w:line="240" w:lineRule="auto" w:before="83" w:after="0"/>
        <w:ind w:left="1140" w:right="890" w:hanging="360"/>
        <w:jc w:val="left"/>
        <w:rPr>
          <w:sz w:val="22"/>
        </w:rPr>
      </w:pPr>
      <w:r>
        <w:rPr>
          <w:sz w:val="22"/>
          <w:u w:val="single"/>
        </w:rPr>
        <w:t>Politika</w:t>
      </w:r>
      <w:r>
        <w:rPr>
          <w:spacing w:val="-3"/>
          <w:sz w:val="22"/>
          <w:u w:val="single"/>
        </w:rPr>
        <w:t> </w:t>
      </w:r>
      <w:r>
        <w:rPr>
          <w:sz w:val="22"/>
          <w:u w:val="single"/>
        </w:rPr>
        <w:t>ekonomike</w:t>
      </w:r>
      <w:r>
        <w:rPr>
          <w:sz w:val="22"/>
        </w:rPr>
        <w:t>:</w:t>
      </w:r>
      <w:r>
        <w:rPr>
          <w:spacing w:val="-3"/>
          <w:sz w:val="22"/>
        </w:rPr>
        <w:t> </w:t>
      </w:r>
      <w:r>
        <w:rPr>
          <w:sz w:val="22"/>
        </w:rPr>
        <w:t>“Mbështetje</w:t>
      </w:r>
      <w:r>
        <w:rPr>
          <w:spacing w:val="-3"/>
          <w:sz w:val="22"/>
        </w:rPr>
        <w:t> </w:t>
      </w:r>
      <w:r>
        <w:rPr>
          <w:sz w:val="22"/>
        </w:rPr>
        <w:t>për</w:t>
      </w:r>
      <w:r>
        <w:rPr>
          <w:spacing w:val="-3"/>
          <w:sz w:val="22"/>
        </w:rPr>
        <w:t> </w:t>
      </w:r>
      <w:r>
        <w:rPr>
          <w:sz w:val="22"/>
        </w:rPr>
        <w:t>ndërmarrjet</w:t>
      </w:r>
      <w:r>
        <w:rPr>
          <w:spacing w:val="-3"/>
          <w:sz w:val="22"/>
        </w:rPr>
        <w:t> </w:t>
      </w:r>
      <w:r>
        <w:rPr>
          <w:sz w:val="22"/>
        </w:rPr>
        <w:t>e</w:t>
      </w:r>
      <w:r>
        <w:rPr>
          <w:spacing w:val="-3"/>
          <w:sz w:val="22"/>
        </w:rPr>
        <w:t> </w:t>
      </w:r>
      <w:r>
        <w:rPr>
          <w:sz w:val="22"/>
        </w:rPr>
        <w:t>vogla</w:t>
      </w:r>
      <w:r>
        <w:rPr>
          <w:spacing w:val="-3"/>
          <w:sz w:val="22"/>
        </w:rPr>
        <w:t> </w:t>
      </w:r>
      <w:r>
        <w:rPr>
          <w:sz w:val="22"/>
        </w:rPr>
        <w:t>dhe</w:t>
      </w:r>
      <w:r>
        <w:rPr>
          <w:spacing w:val="-3"/>
          <w:sz w:val="22"/>
        </w:rPr>
        <w:t> </w:t>
      </w:r>
      <w:r>
        <w:rPr>
          <w:sz w:val="22"/>
        </w:rPr>
        <w:t>të</w:t>
      </w:r>
      <w:r>
        <w:rPr>
          <w:spacing w:val="-3"/>
          <w:sz w:val="22"/>
        </w:rPr>
        <w:t> </w:t>
      </w:r>
      <w:r>
        <w:rPr>
          <w:sz w:val="22"/>
        </w:rPr>
        <w:t>mesme</w:t>
      </w:r>
      <w:r>
        <w:rPr>
          <w:spacing w:val="-3"/>
          <w:sz w:val="22"/>
        </w:rPr>
        <w:t> </w:t>
      </w:r>
      <w:r>
        <w:rPr>
          <w:sz w:val="22"/>
        </w:rPr>
        <w:t>duke</w:t>
      </w:r>
      <w:r>
        <w:rPr>
          <w:spacing w:val="-5"/>
          <w:sz w:val="22"/>
        </w:rPr>
        <w:t> </w:t>
      </w:r>
      <w:r>
        <w:rPr>
          <w:sz w:val="22"/>
        </w:rPr>
        <w:t>rritur</w:t>
      </w:r>
      <w:r>
        <w:rPr>
          <w:spacing w:val="-3"/>
          <w:sz w:val="22"/>
        </w:rPr>
        <w:t> </w:t>
      </w:r>
      <w:r>
        <w:rPr>
          <w:sz w:val="22"/>
        </w:rPr>
        <w:t>fondin</w:t>
      </w:r>
      <w:r>
        <w:rPr>
          <w:spacing w:val="-3"/>
          <w:sz w:val="22"/>
        </w:rPr>
        <w:t> </w:t>
      </w:r>
      <w:r>
        <w:rPr>
          <w:sz w:val="22"/>
        </w:rPr>
        <w:t>e garancisë së kredisë dhe lehtësira të tjera administrative, duke përfshirë, ndër të tjera, ndërmarrjen e masave afirmative për sipërmarrjet e drejtuara nga gratë”</w:t>
      </w:r>
      <w:r>
        <w:rPr>
          <w:position w:val="5"/>
          <w:sz w:val="14"/>
        </w:rPr>
        <w:t>51</w:t>
      </w:r>
      <w:r>
        <w:rPr>
          <w:sz w:val="22"/>
        </w:rPr>
        <w:t>;</w:t>
      </w:r>
    </w:p>
    <w:p>
      <w:pPr>
        <w:pStyle w:val="ListParagraph"/>
        <w:numPr>
          <w:ilvl w:val="0"/>
          <w:numId w:val="4"/>
        </w:numPr>
        <w:tabs>
          <w:tab w:pos="1140" w:val="left" w:leader="none"/>
        </w:tabs>
        <w:spacing w:line="269" w:lineRule="exact" w:before="0" w:after="0"/>
        <w:ind w:left="1140" w:right="0" w:hanging="360"/>
        <w:jc w:val="left"/>
        <w:rPr>
          <w:sz w:val="22"/>
        </w:rPr>
      </w:pPr>
      <w:r>
        <w:rPr>
          <w:sz w:val="22"/>
          <w:u w:val="single"/>
        </w:rPr>
        <w:t>Politika</w:t>
      </w:r>
      <w:r>
        <w:rPr>
          <w:spacing w:val="-6"/>
          <w:sz w:val="22"/>
          <w:u w:val="single"/>
        </w:rPr>
        <w:t> </w:t>
      </w:r>
      <w:r>
        <w:rPr>
          <w:sz w:val="22"/>
          <w:u w:val="single"/>
        </w:rPr>
        <w:t>Sociale</w:t>
      </w:r>
      <w:r>
        <w:rPr>
          <w:spacing w:val="-4"/>
          <w:sz w:val="22"/>
          <w:u w:val="single"/>
        </w:rPr>
        <w:t> </w:t>
      </w:r>
      <w:r>
        <w:rPr>
          <w:sz w:val="22"/>
          <w:u w:val="single"/>
        </w:rPr>
        <w:t>dhe</w:t>
      </w:r>
      <w:r>
        <w:rPr>
          <w:spacing w:val="-3"/>
          <w:sz w:val="22"/>
          <w:u w:val="single"/>
        </w:rPr>
        <w:t> </w:t>
      </w:r>
      <w:r>
        <w:rPr>
          <w:sz w:val="22"/>
          <w:u w:val="single"/>
        </w:rPr>
        <w:t>Punësimi</w:t>
      </w:r>
      <w:r>
        <w:rPr>
          <w:sz w:val="22"/>
        </w:rPr>
        <w:t>:</w:t>
      </w:r>
      <w:r>
        <w:rPr>
          <w:spacing w:val="-5"/>
          <w:sz w:val="22"/>
        </w:rPr>
        <w:t> </w:t>
      </w:r>
      <w:r>
        <w:rPr>
          <w:sz w:val="22"/>
        </w:rPr>
        <w:t>“Ligji</w:t>
      </w:r>
      <w:r>
        <w:rPr>
          <w:spacing w:val="-5"/>
          <w:sz w:val="22"/>
        </w:rPr>
        <w:t> </w:t>
      </w:r>
      <w:r>
        <w:rPr>
          <w:sz w:val="22"/>
        </w:rPr>
        <w:t>i</w:t>
      </w:r>
      <w:r>
        <w:rPr>
          <w:spacing w:val="-3"/>
          <w:sz w:val="22"/>
        </w:rPr>
        <w:t> </w:t>
      </w:r>
      <w:r>
        <w:rPr>
          <w:sz w:val="22"/>
        </w:rPr>
        <w:t>ri</w:t>
      </w:r>
      <w:r>
        <w:rPr>
          <w:spacing w:val="-2"/>
          <w:sz w:val="22"/>
        </w:rPr>
        <w:t> </w:t>
      </w:r>
      <w:r>
        <w:rPr>
          <w:sz w:val="22"/>
        </w:rPr>
        <w:t>për</w:t>
      </w:r>
      <w:r>
        <w:rPr>
          <w:spacing w:val="-4"/>
          <w:sz w:val="22"/>
        </w:rPr>
        <w:t> </w:t>
      </w:r>
      <w:r>
        <w:rPr>
          <w:sz w:val="22"/>
        </w:rPr>
        <w:t>Shërbimet</w:t>
      </w:r>
      <w:r>
        <w:rPr>
          <w:spacing w:val="-4"/>
          <w:sz w:val="22"/>
        </w:rPr>
        <w:t> </w:t>
      </w:r>
      <w:r>
        <w:rPr>
          <w:sz w:val="22"/>
        </w:rPr>
        <w:t>Sociale</w:t>
      </w:r>
      <w:r>
        <w:rPr>
          <w:spacing w:val="-3"/>
          <w:sz w:val="22"/>
        </w:rPr>
        <w:t> </w:t>
      </w:r>
      <w:r>
        <w:rPr>
          <w:sz w:val="22"/>
        </w:rPr>
        <w:t>dhe</w:t>
      </w:r>
      <w:r>
        <w:rPr>
          <w:spacing w:val="-4"/>
          <w:sz w:val="22"/>
        </w:rPr>
        <w:t> </w:t>
      </w:r>
      <w:r>
        <w:rPr>
          <w:sz w:val="22"/>
        </w:rPr>
        <w:t>Familjare</w:t>
      </w:r>
      <w:r>
        <w:rPr>
          <w:spacing w:val="-3"/>
          <w:sz w:val="22"/>
        </w:rPr>
        <w:t> </w:t>
      </w:r>
      <w:r>
        <w:rPr>
          <w:sz w:val="22"/>
        </w:rPr>
        <w:t>që</w:t>
      </w:r>
      <w:r>
        <w:rPr>
          <w:spacing w:val="-4"/>
          <w:sz w:val="22"/>
        </w:rPr>
        <w:t> </w:t>
      </w:r>
      <w:r>
        <w:rPr>
          <w:sz w:val="22"/>
        </w:rPr>
        <w:t>do</w:t>
      </w:r>
      <w:r>
        <w:rPr>
          <w:spacing w:val="-4"/>
          <w:sz w:val="22"/>
        </w:rPr>
        <w:t> </w:t>
      </w:r>
      <w:r>
        <w:rPr>
          <w:spacing w:val="-5"/>
          <w:sz w:val="22"/>
        </w:rPr>
        <w:t>të</w:t>
      </w:r>
    </w:p>
    <w:p>
      <w:pPr>
        <w:pStyle w:val="BodyText"/>
        <w:ind w:left="1140" w:right="928"/>
      </w:pPr>
      <w:r>
        <w:rPr/>
        <w:t>mundësoj</w:t>
      </w:r>
      <w:r>
        <w:rPr>
          <w:spacing w:val="-1"/>
        </w:rPr>
        <w:t> </w:t>
      </w:r>
      <w:r>
        <w:rPr/>
        <w:t>avancimin</w:t>
      </w:r>
      <w:r>
        <w:rPr>
          <w:spacing w:val="-3"/>
        </w:rPr>
        <w:t> </w:t>
      </w:r>
      <w:r>
        <w:rPr/>
        <w:t>e</w:t>
      </w:r>
      <w:r>
        <w:rPr>
          <w:spacing w:val="-6"/>
        </w:rPr>
        <w:t> </w:t>
      </w:r>
      <w:r>
        <w:rPr/>
        <w:t>shërbimeve</w:t>
      </w:r>
      <w:r>
        <w:rPr>
          <w:spacing w:val="-3"/>
        </w:rPr>
        <w:t> </w:t>
      </w:r>
      <w:r>
        <w:rPr/>
        <w:t>sociale,</w:t>
      </w:r>
      <w:r>
        <w:rPr>
          <w:spacing w:val="-2"/>
        </w:rPr>
        <w:t> </w:t>
      </w:r>
      <w:r>
        <w:rPr/>
        <w:t>do</w:t>
      </w:r>
      <w:r>
        <w:rPr>
          <w:spacing w:val="-2"/>
        </w:rPr>
        <w:t> </w:t>
      </w:r>
      <w:r>
        <w:rPr/>
        <w:t>të</w:t>
      </w:r>
      <w:r>
        <w:rPr>
          <w:spacing w:val="-2"/>
        </w:rPr>
        <w:t> </w:t>
      </w:r>
      <w:r>
        <w:rPr/>
        <w:t>forcoj</w:t>
      </w:r>
      <w:r>
        <w:rPr>
          <w:spacing w:val="-1"/>
        </w:rPr>
        <w:t> </w:t>
      </w:r>
      <w:r>
        <w:rPr/>
        <w:t>qendrat</w:t>
      </w:r>
      <w:r>
        <w:rPr>
          <w:spacing w:val="-3"/>
        </w:rPr>
        <w:t> </w:t>
      </w:r>
      <w:r>
        <w:rPr/>
        <w:t>për</w:t>
      </w:r>
      <w:r>
        <w:rPr>
          <w:spacing w:val="-3"/>
        </w:rPr>
        <w:t> </w:t>
      </w:r>
      <w:r>
        <w:rPr/>
        <w:t>punë</w:t>
      </w:r>
      <w:r>
        <w:rPr>
          <w:spacing w:val="-6"/>
        </w:rPr>
        <w:t> </w:t>
      </w:r>
      <w:r>
        <w:rPr/>
        <w:t>sociale</w:t>
      </w:r>
      <w:r>
        <w:rPr>
          <w:spacing w:val="-2"/>
        </w:rPr>
        <w:t> </w:t>
      </w:r>
      <w:r>
        <w:rPr/>
        <w:t>në</w:t>
      </w:r>
      <w:r>
        <w:rPr>
          <w:spacing w:val="-2"/>
        </w:rPr>
        <w:t> </w:t>
      </w:r>
      <w:r>
        <w:rPr/>
        <w:t>nivel lokal, do të përcaktoj procedurat e licencimit dhe kornizën e funksionimit të ofruesve të shërbimeve sociale nga sektori joqeveritar dhe privat.”</w:t>
      </w:r>
      <w:r>
        <w:rPr>
          <w:position w:val="5"/>
          <w:sz w:val="14"/>
        </w:rPr>
        <w:t>52</w:t>
      </w:r>
      <w:r>
        <w:rPr/>
        <w:t>;</w:t>
      </w:r>
    </w:p>
    <w:p>
      <w:pPr>
        <w:pStyle w:val="ListParagraph"/>
        <w:numPr>
          <w:ilvl w:val="0"/>
          <w:numId w:val="4"/>
        </w:numPr>
        <w:tabs>
          <w:tab w:pos="1140" w:val="left" w:leader="none"/>
        </w:tabs>
        <w:spacing w:line="240" w:lineRule="auto" w:before="1" w:after="0"/>
        <w:ind w:left="1140" w:right="1089" w:hanging="360"/>
        <w:jc w:val="left"/>
        <w:rPr>
          <w:sz w:val="22"/>
        </w:rPr>
      </w:pPr>
      <w:r>
        <w:rPr>
          <w:sz w:val="22"/>
          <w:u w:val="single"/>
        </w:rPr>
        <w:t>Të drejtat themelore</w:t>
      </w:r>
      <w:r>
        <w:rPr>
          <w:sz w:val="22"/>
        </w:rPr>
        <w:t>: “Fuqizimi i rolit të zyrtarëve për barazi gjinore në ministri dhe komuna; Forcimi i rolit të grave dhe vajzave në procesin e vendimmarrjes, fuqizimi i tyre ekonomik dhe eliminimi i dhunës me bazë gjinore dhe dhunës në familje; Përafrimi i legjislacionit</w:t>
      </w:r>
      <w:r>
        <w:rPr>
          <w:spacing w:val="-3"/>
          <w:sz w:val="22"/>
        </w:rPr>
        <w:t> </w:t>
      </w:r>
      <w:r>
        <w:rPr>
          <w:sz w:val="22"/>
        </w:rPr>
        <w:t>të</w:t>
      </w:r>
      <w:r>
        <w:rPr>
          <w:spacing w:val="-3"/>
          <w:sz w:val="22"/>
        </w:rPr>
        <w:t> </w:t>
      </w:r>
      <w:r>
        <w:rPr>
          <w:sz w:val="22"/>
        </w:rPr>
        <w:t>reformës</w:t>
      </w:r>
      <w:r>
        <w:rPr>
          <w:spacing w:val="-2"/>
          <w:sz w:val="22"/>
        </w:rPr>
        <w:t> </w:t>
      </w:r>
      <w:r>
        <w:rPr>
          <w:sz w:val="22"/>
        </w:rPr>
        <w:t>zgjedhore</w:t>
      </w:r>
      <w:r>
        <w:rPr>
          <w:spacing w:val="-6"/>
          <w:sz w:val="22"/>
        </w:rPr>
        <w:t> </w:t>
      </w:r>
      <w:r>
        <w:rPr>
          <w:sz w:val="22"/>
        </w:rPr>
        <w:t>me</w:t>
      </w:r>
      <w:r>
        <w:rPr>
          <w:spacing w:val="-3"/>
          <w:sz w:val="22"/>
        </w:rPr>
        <w:t> </w:t>
      </w:r>
      <w:r>
        <w:rPr>
          <w:sz w:val="22"/>
        </w:rPr>
        <w:t>Ligjin</w:t>
      </w:r>
      <w:r>
        <w:rPr>
          <w:spacing w:val="-4"/>
          <w:sz w:val="22"/>
        </w:rPr>
        <w:t> </w:t>
      </w:r>
      <w:r>
        <w:rPr>
          <w:sz w:val="22"/>
        </w:rPr>
        <w:t>për</w:t>
      </w:r>
      <w:r>
        <w:rPr>
          <w:spacing w:val="-3"/>
          <w:sz w:val="22"/>
        </w:rPr>
        <w:t> </w:t>
      </w:r>
      <w:r>
        <w:rPr>
          <w:sz w:val="22"/>
        </w:rPr>
        <w:t>Barazinë</w:t>
      </w:r>
      <w:r>
        <w:rPr>
          <w:spacing w:val="-3"/>
          <w:sz w:val="22"/>
        </w:rPr>
        <w:t> </w:t>
      </w:r>
      <w:r>
        <w:rPr>
          <w:sz w:val="22"/>
        </w:rPr>
        <w:t>Gjinore;</w:t>
      </w:r>
      <w:r>
        <w:rPr>
          <w:spacing w:val="-4"/>
          <w:sz w:val="22"/>
        </w:rPr>
        <w:t> </w:t>
      </w:r>
      <w:r>
        <w:rPr>
          <w:sz w:val="22"/>
        </w:rPr>
        <w:t>Zbatimi</w:t>
      </w:r>
      <w:r>
        <w:rPr>
          <w:spacing w:val="-5"/>
          <w:sz w:val="22"/>
        </w:rPr>
        <w:t> </w:t>
      </w:r>
      <w:r>
        <w:rPr>
          <w:sz w:val="22"/>
        </w:rPr>
        <w:t>i</w:t>
      </w:r>
      <w:r>
        <w:rPr>
          <w:spacing w:val="-2"/>
          <w:sz w:val="22"/>
        </w:rPr>
        <w:t> </w:t>
      </w:r>
      <w:r>
        <w:rPr>
          <w:sz w:val="22"/>
        </w:rPr>
        <w:t>Programit</w:t>
      </w:r>
      <w:r>
        <w:rPr>
          <w:spacing w:val="-4"/>
          <w:sz w:val="22"/>
        </w:rPr>
        <w:t> </w:t>
      </w:r>
      <w:r>
        <w:rPr>
          <w:sz w:val="22"/>
        </w:rPr>
        <w:t>të Kosovës për Barazi Gjinore dhe krijimi i një sistemi monitorues për zbatimin e Ligjit për</w:t>
      </w:r>
    </w:p>
    <w:p>
      <w:pPr>
        <w:pStyle w:val="BodyText"/>
        <w:ind w:left="1140" w:right="934"/>
        <w:jc w:val="both"/>
      </w:pPr>
      <w:r>
        <w:rPr/>
        <w:t>Barazi</w:t>
      </w:r>
      <w:r>
        <w:rPr>
          <w:spacing w:val="-1"/>
        </w:rPr>
        <w:t> </w:t>
      </w:r>
      <w:r>
        <w:rPr/>
        <w:t>Gjinore;</w:t>
      </w:r>
      <w:r>
        <w:rPr>
          <w:spacing w:val="-3"/>
        </w:rPr>
        <w:t> </w:t>
      </w:r>
      <w:r>
        <w:rPr/>
        <w:t>Miratimi</w:t>
      </w:r>
      <w:r>
        <w:rPr>
          <w:spacing w:val="-4"/>
        </w:rPr>
        <w:t> </w:t>
      </w:r>
      <w:r>
        <w:rPr/>
        <w:t>i</w:t>
      </w:r>
      <w:r>
        <w:rPr>
          <w:spacing w:val="-4"/>
        </w:rPr>
        <w:t> </w:t>
      </w:r>
      <w:r>
        <w:rPr/>
        <w:t>Strategjisë</w:t>
      </w:r>
      <w:r>
        <w:rPr>
          <w:spacing w:val="-2"/>
        </w:rPr>
        <w:t> </w:t>
      </w:r>
      <w:r>
        <w:rPr/>
        <w:t>së</w:t>
      </w:r>
      <w:r>
        <w:rPr>
          <w:spacing w:val="-2"/>
        </w:rPr>
        <w:t> </w:t>
      </w:r>
      <w:r>
        <w:rPr/>
        <w:t>re</w:t>
      </w:r>
      <w:r>
        <w:rPr>
          <w:spacing w:val="-3"/>
        </w:rPr>
        <w:t> </w:t>
      </w:r>
      <w:r>
        <w:rPr/>
        <w:t>kundër</w:t>
      </w:r>
      <w:r>
        <w:rPr>
          <w:spacing w:val="-3"/>
        </w:rPr>
        <w:t> </w:t>
      </w:r>
      <w:r>
        <w:rPr/>
        <w:t>dhunës</w:t>
      </w:r>
      <w:r>
        <w:rPr>
          <w:spacing w:val="-1"/>
        </w:rPr>
        <w:t> </w:t>
      </w:r>
      <w:r>
        <w:rPr/>
        <w:t>në</w:t>
      </w:r>
      <w:r>
        <w:rPr>
          <w:spacing w:val="-2"/>
        </w:rPr>
        <w:t> </w:t>
      </w:r>
      <w:r>
        <w:rPr/>
        <w:t>familje;</w:t>
      </w:r>
      <w:r>
        <w:rPr>
          <w:spacing w:val="-3"/>
        </w:rPr>
        <w:t> </w:t>
      </w:r>
      <w:r>
        <w:rPr/>
        <w:t>Zbatimi</w:t>
      </w:r>
      <w:r>
        <w:rPr>
          <w:spacing w:val="-4"/>
        </w:rPr>
        <w:t> </w:t>
      </w:r>
      <w:r>
        <w:rPr/>
        <w:t>i</w:t>
      </w:r>
      <w:r>
        <w:rPr>
          <w:spacing w:val="-1"/>
        </w:rPr>
        <w:t> </w:t>
      </w:r>
      <w:r>
        <w:rPr/>
        <w:t>Vlerësimit</w:t>
      </w:r>
      <w:r>
        <w:rPr>
          <w:spacing w:val="-3"/>
        </w:rPr>
        <w:t> </w:t>
      </w:r>
      <w:r>
        <w:rPr/>
        <w:t>të Ndikimit Gjinor për kuadrin rregullator; Të hetohen plotësisht sulmet ndaj gazetarëve,</w:t>
      </w:r>
    </w:p>
    <w:p>
      <w:pPr>
        <w:pStyle w:val="BodyText"/>
        <w:spacing w:line="257" w:lineRule="exact"/>
        <w:ind w:left="1140"/>
        <w:jc w:val="both"/>
      </w:pPr>
      <w:r>
        <w:rPr/>
        <w:t>rastet</w:t>
      </w:r>
      <w:r>
        <w:rPr>
          <w:spacing w:val="-7"/>
        </w:rPr>
        <w:t> </w:t>
      </w:r>
      <w:r>
        <w:rPr/>
        <w:t>e</w:t>
      </w:r>
      <w:r>
        <w:rPr>
          <w:spacing w:val="-4"/>
        </w:rPr>
        <w:t> </w:t>
      </w:r>
      <w:r>
        <w:rPr/>
        <w:t>dhunës</w:t>
      </w:r>
      <w:r>
        <w:rPr>
          <w:spacing w:val="-3"/>
        </w:rPr>
        <w:t> </w:t>
      </w:r>
      <w:r>
        <w:rPr/>
        <w:t>seksuale</w:t>
      </w:r>
      <w:r>
        <w:rPr>
          <w:spacing w:val="-7"/>
        </w:rPr>
        <w:t> </w:t>
      </w:r>
      <w:r>
        <w:rPr/>
        <w:t>dhe</w:t>
      </w:r>
      <w:r>
        <w:rPr>
          <w:spacing w:val="-4"/>
        </w:rPr>
        <w:t> </w:t>
      </w:r>
      <w:r>
        <w:rPr/>
        <w:t>në</w:t>
      </w:r>
      <w:r>
        <w:rPr>
          <w:spacing w:val="-4"/>
        </w:rPr>
        <w:t> </w:t>
      </w:r>
      <w:r>
        <w:rPr/>
        <w:t>familje,</w:t>
      </w:r>
      <w:r>
        <w:rPr>
          <w:spacing w:val="-4"/>
        </w:rPr>
        <w:t> </w:t>
      </w:r>
      <w:r>
        <w:rPr/>
        <w:t>krimet</w:t>
      </w:r>
      <w:r>
        <w:rPr>
          <w:spacing w:val="-4"/>
        </w:rPr>
        <w:t> </w:t>
      </w:r>
      <w:r>
        <w:rPr/>
        <w:t>e</w:t>
      </w:r>
      <w:r>
        <w:rPr>
          <w:spacing w:val="-5"/>
        </w:rPr>
        <w:t> </w:t>
      </w:r>
      <w:r>
        <w:rPr/>
        <w:t>urrejtjes,</w:t>
      </w:r>
      <w:r>
        <w:rPr>
          <w:spacing w:val="-4"/>
        </w:rPr>
        <w:t> </w:t>
      </w:r>
      <w:r>
        <w:rPr/>
        <w:t>gjuhën</w:t>
      </w:r>
      <w:r>
        <w:rPr>
          <w:spacing w:val="-5"/>
        </w:rPr>
        <w:t> </w:t>
      </w:r>
      <w:r>
        <w:rPr/>
        <w:t>e</w:t>
      </w:r>
      <w:r>
        <w:rPr>
          <w:spacing w:val="-5"/>
        </w:rPr>
        <w:t> </w:t>
      </w:r>
      <w:r>
        <w:rPr/>
        <w:t>urrejtjes</w:t>
      </w:r>
      <w:r>
        <w:rPr>
          <w:spacing w:val="-5"/>
        </w:rPr>
        <w:t> dhe</w:t>
      </w:r>
    </w:p>
    <w:p>
      <w:pPr>
        <w:pStyle w:val="BodyText"/>
        <w:ind w:left="1140" w:right="844"/>
        <w:jc w:val="both"/>
      </w:pPr>
      <w:r>
        <w:rPr/>
        <w:t>diskriminimit,</w:t>
      </w:r>
      <w:r>
        <w:rPr>
          <w:spacing w:val="-3"/>
        </w:rPr>
        <w:t> </w:t>
      </w:r>
      <w:r>
        <w:rPr/>
        <w:t>dhe</w:t>
      </w:r>
      <w:r>
        <w:rPr>
          <w:spacing w:val="-3"/>
        </w:rPr>
        <w:t> </w:t>
      </w:r>
      <w:r>
        <w:rPr/>
        <w:t>sulmet</w:t>
      </w:r>
      <w:r>
        <w:rPr>
          <w:spacing w:val="-5"/>
        </w:rPr>
        <w:t> </w:t>
      </w:r>
      <w:r>
        <w:rPr/>
        <w:t>ndaj</w:t>
      </w:r>
      <w:r>
        <w:rPr>
          <w:spacing w:val="-2"/>
        </w:rPr>
        <w:t> </w:t>
      </w:r>
      <w:r>
        <w:rPr/>
        <w:t>personave</w:t>
      </w:r>
      <w:r>
        <w:rPr>
          <w:spacing w:val="-3"/>
        </w:rPr>
        <w:t> </w:t>
      </w:r>
      <w:r>
        <w:rPr/>
        <w:t>LGBTI,</w:t>
      </w:r>
      <w:r>
        <w:rPr>
          <w:spacing w:val="-3"/>
        </w:rPr>
        <w:t> </w:t>
      </w:r>
      <w:r>
        <w:rPr/>
        <w:t>duke</w:t>
      </w:r>
      <w:r>
        <w:rPr>
          <w:spacing w:val="-3"/>
        </w:rPr>
        <w:t> </w:t>
      </w:r>
      <w:r>
        <w:rPr/>
        <w:t>siguruar</w:t>
      </w:r>
      <w:r>
        <w:rPr>
          <w:spacing w:val="-5"/>
        </w:rPr>
        <w:t> </w:t>
      </w:r>
      <w:r>
        <w:rPr/>
        <w:t>hetime</w:t>
      </w:r>
      <w:r>
        <w:rPr>
          <w:spacing w:val="-3"/>
        </w:rPr>
        <w:t> </w:t>
      </w:r>
      <w:r>
        <w:rPr/>
        <w:t>dhe</w:t>
      </w:r>
      <w:r>
        <w:rPr>
          <w:spacing w:val="-5"/>
        </w:rPr>
        <w:t> </w:t>
      </w:r>
      <w:r>
        <w:rPr/>
        <w:t>gjykime</w:t>
      </w:r>
      <w:r>
        <w:rPr>
          <w:spacing w:val="-3"/>
        </w:rPr>
        <w:t> </w:t>
      </w:r>
      <w:r>
        <w:rPr/>
        <w:t>në</w:t>
      </w:r>
      <w:r>
        <w:rPr>
          <w:spacing w:val="-3"/>
        </w:rPr>
        <w:t> </w:t>
      </w:r>
      <w:r>
        <w:rPr/>
        <w:t>kohë dhe të plota;</w:t>
      </w:r>
      <w:r>
        <w:rPr>
          <w:spacing w:val="-2"/>
        </w:rPr>
        <w:t> </w:t>
      </w:r>
      <w:r>
        <w:rPr/>
        <w:t>Të ndërmerren veprime konkrete për të siguruar funksionimin e</w:t>
      </w:r>
      <w:r>
        <w:rPr>
          <w:spacing w:val="-3"/>
        </w:rPr>
        <w:t> </w:t>
      </w:r>
      <w:r>
        <w:rPr/>
        <w:t>strehimoreve për viktimat e dhunës me bazë gjinore.”</w:t>
      </w:r>
      <w:r>
        <w:rPr>
          <w:position w:val="5"/>
          <w:sz w:val="14"/>
        </w:rPr>
        <w:t>53</w:t>
      </w:r>
      <w:r>
        <w:rPr/>
        <w:t>;</w:t>
      </w:r>
    </w:p>
    <w:p>
      <w:pPr>
        <w:pStyle w:val="ListParagraph"/>
        <w:numPr>
          <w:ilvl w:val="0"/>
          <w:numId w:val="4"/>
        </w:numPr>
        <w:tabs>
          <w:tab w:pos="1140" w:val="left" w:leader="none"/>
        </w:tabs>
        <w:spacing w:line="240" w:lineRule="auto" w:before="1" w:after="0"/>
        <w:ind w:left="1140" w:right="985" w:hanging="360"/>
        <w:jc w:val="left"/>
        <w:rPr>
          <w:sz w:val="14"/>
        </w:rPr>
      </w:pPr>
      <w:r>
        <w:rPr>
          <w:sz w:val="22"/>
          <w:u w:val="single"/>
        </w:rPr>
        <w:t>Gjyqësori</w:t>
      </w:r>
      <w:r>
        <w:rPr>
          <w:sz w:val="22"/>
        </w:rPr>
        <w:t>:</w:t>
      </w:r>
      <w:r>
        <w:rPr>
          <w:spacing w:val="-4"/>
          <w:sz w:val="22"/>
        </w:rPr>
        <w:t> </w:t>
      </w:r>
      <w:r>
        <w:rPr>
          <w:sz w:val="22"/>
        </w:rPr>
        <w:t>“Procesi</w:t>
      </w:r>
      <w:r>
        <w:rPr>
          <w:spacing w:val="-2"/>
          <w:sz w:val="22"/>
        </w:rPr>
        <w:t> </w:t>
      </w:r>
      <w:r>
        <w:rPr>
          <w:sz w:val="22"/>
        </w:rPr>
        <w:t>i</w:t>
      </w:r>
      <w:r>
        <w:rPr>
          <w:spacing w:val="-3"/>
          <w:sz w:val="22"/>
        </w:rPr>
        <w:t> </w:t>
      </w:r>
      <w:r>
        <w:rPr>
          <w:sz w:val="22"/>
        </w:rPr>
        <w:t>përzgjedhjes</w:t>
      </w:r>
      <w:r>
        <w:rPr>
          <w:spacing w:val="-2"/>
          <w:sz w:val="22"/>
        </w:rPr>
        <w:t> </w:t>
      </w:r>
      <w:r>
        <w:rPr>
          <w:sz w:val="22"/>
        </w:rPr>
        <w:t>së</w:t>
      </w:r>
      <w:r>
        <w:rPr>
          <w:spacing w:val="-3"/>
          <w:sz w:val="22"/>
        </w:rPr>
        <w:t> </w:t>
      </w:r>
      <w:r>
        <w:rPr>
          <w:sz w:val="22"/>
        </w:rPr>
        <w:t>anëtarëve</w:t>
      </w:r>
      <w:r>
        <w:rPr>
          <w:spacing w:val="-4"/>
          <w:sz w:val="22"/>
        </w:rPr>
        <w:t> </w:t>
      </w:r>
      <w:r>
        <w:rPr>
          <w:sz w:val="22"/>
        </w:rPr>
        <w:t>të</w:t>
      </w:r>
      <w:r>
        <w:rPr>
          <w:spacing w:val="-5"/>
          <w:sz w:val="22"/>
        </w:rPr>
        <w:t> </w:t>
      </w:r>
      <w:r>
        <w:rPr>
          <w:sz w:val="22"/>
        </w:rPr>
        <w:t>mbetur</w:t>
      </w:r>
      <w:r>
        <w:rPr>
          <w:spacing w:val="-3"/>
          <w:sz w:val="22"/>
        </w:rPr>
        <w:t> </w:t>
      </w:r>
      <w:r>
        <w:rPr>
          <w:sz w:val="22"/>
        </w:rPr>
        <w:t>të</w:t>
      </w:r>
      <w:r>
        <w:rPr>
          <w:spacing w:val="-4"/>
          <w:sz w:val="22"/>
        </w:rPr>
        <w:t> </w:t>
      </w:r>
      <w:r>
        <w:rPr>
          <w:sz w:val="22"/>
        </w:rPr>
        <w:t>[Këshillit</w:t>
      </w:r>
      <w:r>
        <w:rPr>
          <w:spacing w:val="-4"/>
          <w:sz w:val="22"/>
        </w:rPr>
        <w:t> </w:t>
      </w:r>
      <w:r>
        <w:rPr>
          <w:sz w:val="22"/>
        </w:rPr>
        <w:t>Gjyqësor</w:t>
      </w:r>
      <w:r>
        <w:rPr>
          <w:spacing w:val="-3"/>
          <w:sz w:val="22"/>
        </w:rPr>
        <w:t> </w:t>
      </w:r>
      <w:r>
        <w:rPr>
          <w:sz w:val="22"/>
        </w:rPr>
        <w:t>të</w:t>
      </w:r>
      <w:r>
        <w:rPr>
          <w:spacing w:val="-3"/>
          <w:sz w:val="22"/>
        </w:rPr>
        <w:t> </w:t>
      </w:r>
      <w:r>
        <w:rPr>
          <w:sz w:val="22"/>
        </w:rPr>
        <w:t>Kosovës] KGJK dhe [Këshillit Prokurorial të Kosovës] KPK duhet të jetë […] transparent, i bazuar në merita, duke respektuar balancën në bazë të pakicave dhe gjinisë.”</w:t>
      </w:r>
      <w:r>
        <w:rPr>
          <w:position w:val="5"/>
          <w:sz w:val="14"/>
        </w:rPr>
        <w:t>54</w:t>
      </w:r>
    </w:p>
    <w:p>
      <w:pPr>
        <w:pStyle w:val="BodyText"/>
        <w:spacing w:before="256"/>
        <w:ind w:left="779" w:right="814" w:firstLine="720"/>
        <w:jc w:val="both"/>
      </w:pPr>
      <w:r>
        <w:rPr/>
        <w:t>Mes</w:t>
      </w:r>
      <w:r>
        <w:rPr>
          <w:spacing w:val="-1"/>
        </w:rPr>
        <w:t> </w:t>
      </w:r>
      <w:r>
        <w:rPr/>
        <w:t>raportimit</w:t>
      </w:r>
      <w:r>
        <w:rPr>
          <w:spacing w:val="-3"/>
        </w:rPr>
        <w:t> </w:t>
      </w:r>
      <w:r>
        <w:rPr/>
        <w:t>mbi</w:t>
      </w:r>
      <w:r>
        <w:rPr>
          <w:spacing w:val="-1"/>
        </w:rPr>
        <w:t> </w:t>
      </w:r>
      <w:r>
        <w:rPr/>
        <w:t>gjendjen</w:t>
      </w:r>
      <w:r>
        <w:rPr>
          <w:spacing w:val="-3"/>
        </w:rPr>
        <w:t> </w:t>
      </w:r>
      <w:r>
        <w:rPr/>
        <w:t>aktuale</w:t>
      </w:r>
      <w:r>
        <w:rPr>
          <w:spacing w:val="-2"/>
        </w:rPr>
        <w:t> </w:t>
      </w:r>
      <w:r>
        <w:rPr/>
        <w:t>ose</w:t>
      </w:r>
      <w:r>
        <w:rPr>
          <w:spacing w:val="-2"/>
        </w:rPr>
        <w:t> </w:t>
      </w:r>
      <w:r>
        <w:rPr/>
        <w:t>renditjes</w:t>
      </w:r>
      <w:r>
        <w:rPr>
          <w:spacing w:val="-1"/>
        </w:rPr>
        <w:t> </w:t>
      </w:r>
      <w:r>
        <w:rPr/>
        <w:t>së</w:t>
      </w:r>
      <w:r>
        <w:rPr>
          <w:spacing w:val="-2"/>
        </w:rPr>
        <w:t> </w:t>
      </w:r>
      <w:r>
        <w:rPr/>
        <w:t>sfidave</w:t>
      </w:r>
      <w:r>
        <w:rPr>
          <w:spacing w:val="-2"/>
        </w:rPr>
        <w:t> </w:t>
      </w:r>
      <w:r>
        <w:rPr/>
        <w:t>apo</w:t>
      </w:r>
      <w:r>
        <w:rPr>
          <w:spacing w:val="-3"/>
        </w:rPr>
        <w:t> </w:t>
      </w:r>
      <w:r>
        <w:rPr/>
        <w:t>prioriteteve</w:t>
      </w:r>
      <w:r>
        <w:rPr>
          <w:spacing w:val="-3"/>
        </w:rPr>
        <w:t> </w:t>
      </w:r>
      <w:r>
        <w:rPr/>
        <w:t>afatmesme në lidhje me kapituj të ndryshëm të Acquis, Qeveria shpesh kishte përdorur shprehjen: "Sipas gjetjeve të OSHC-ve" ose "Me kërkesë të organizatave të shoqërisë civile". Edhe pse njohja e kërkesave të OSHCG-ve për integrimin gjinor në këtë dokument është e mirëseardhur, RrGK vëren</w:t>
      </w:r>
      <w:r>
        <w:rPr>
          <w:spacing w:val="-3"/>
        </w:rPr>
        <w:t> </w:t>
      </w:r>
      <w:r>
        <w:rPr/>
        <w:t>se</w:t>
      </w:r>
      <w:r>
        <w:rPr>
          <w:spacing w:val="-5"/>
        </w:rPr>
        <w:t> </w:t>
      </w:r>
      <w:r>
        <w:rPr/>
        <w:t>Qeveria</w:t>
      </w:r>
      <w:r>
        <w:rPr>
          <w:spacing w:val="-5"/>
        </w:rPr>
        <w:t> </w:t>
      </w:r>
      <w:r>
        <w:rPr/>
        <w:t>duhet</w:t>
      </w:r>
      <w:r>
        <w:rPr>
          <w:spacing w:val="-2"/>
        </w:rPr>
        <w:t> </w:t>
      </w:r>
      <w:r>
        <w:rPr/>
        <w:t>të</w:t>
      </w:r>
      <w:r>
        <w:rPr>
          <w:spacing w:val="-5"/>
        </w:rPr>
        <w:t> </w:t>
      </w:r>
      <w:r>
        <w:rPr/>
        <w:t>zëvendësojë</w:t>
      </w:r>
      <w:r>
        <w:rPr>
          <w:spacing w:val="-5"/>
        </w:rPr>
        <w:t> </w:t>
      </w:r>
      <w:r>
        <w:rPr/>
        <w:t>shprehjen</w:t>
      </w:r>
      <w:r>
        <w:rPr>
          <w:spacing w:val="-3"/>
        </w:rPr>
        <w:t> </w:t>
      </w:r>
      <w:r>
        <w:rPr/>
        <w:t>“Me</w:t>
      </w:r>
      <w:r>
        <w:rPr>
          <w:spacing w:val="-2"/>
        </w:rPr>
        <w:t> </w:t>
      </w:r>
      <w:r>
        <w:rPr/>
        <w:t>kërkesë</w:t>
      </w:r>
      <w:r>
        <w:rPr>
          <w:spacing w:val="-2"/>
        </w:rPr>
        <w:t> </w:t>
      </w:r>
      <w:r>
        <w:rPr/>
        <w:t>të</w:t>
      </w:r>
      <w:r>
        <w:rPr>
          <w:spacing w:val="-2"/>
        </w:rPr>
        <w:t> </w:t>
      </w:r>
      <w:r>
        <w:rPr/>
        <w:t>OSHC-ve”</w:t>
      </w:r>
      <w:r>
        <w:rPr>
          <w:spacing w:val="-3"/>
        </w:rPr>
        <w:t> </w:t>
      </w:r>
      <w:r>
        <w:rPr/>
        <w:t>dhe</w:t>
      </w:r>
      <w:r>
        <w:rPr>
          <w:spacing w:val="-2"/>
        </w:rPr>
        <w:t> </w:t>
      </w:r>
      <w:r>
        <w:rPr/>
        <w:t>të</w:t>
      </w:r>
      <w:r>
        <w:rPr>
          <w:spacing w:val="-5"/>
        </w:rPr>
        <w:t> </w:t>
      </w:r>
      <w:r>
        <w:rPr/>
        <w:t>ju</w:t>
      </w:r>
      <w:r>
        <w:rPr>
          <w:spacing w:val="-2"/>
        </w:rPr>
        <w:t> </w:t>
      </w:r>
      <w:r>
        <w:rPr/>
        <w:t>referohet</w:t>
      </w:r>
      <w:r>
        <w:rPr>
          <w:spacing w:val="-3"/>
        </w:rPr>
        <w:t> </w:t>
      </w:r>
      <w:r>
        <w:rPr/>
        <w:t>në fakt kërkesave ligjore, që kërkojnë integrimin gjinor në politika publike. Për shembull, në lidhje me të drejtën e regjistrimit të pronës përmes sistemit kadastral, PKZMSA 2022-2026 thekson se “Me kërkesë të organizatave të shoqërisë civile që merren me barazinë gjinore, kjo rregullore duhet të siguroj që të gjitha të dhënat e sistemit kadastral të jenë të ndara sipas gjinisë.”</w:t>
      </w:r>
      <w:r>
        <w:rPr>
          <w:position w:val="5"/>
          <w:sz w:val="14"/>
        </w:rPr>
        <w:t>55</w:t>
      </w:r>
      <w:r>
        <w:rPr>
          <w:spacing w:val="40"/>
          <w:position w:val="5"/>
          <w:sz w:val="14"/>
        </w:rPr>
        <w:t> </w:t>
      </w:r>
      <w:r>
        <w:rPr/>
        <w:t>Megjithatë, të dhënat e ndara sipas gjinisë janë një kërkesë e drejtpërdrejtë e NPV-së, neni 5.</w:t>
      </w:r>
    </w:p>
    <w:p>
      <w:pPr>
        <w:pStyle w:val="BodyText"/>
        <w:spacing w:before="1"/>
        <w:ind w:left="780" w:right="813" w:firstLine="720"/>
        <w:jc w:val="both"/>
      </w:pPr>
      <w:r>
        <w:rPr/>
        <w:t>Ligjet dhe politikat publike vihen gjithmonë në dispozicion për konsultime publike. Që nga viti 2016, ky është obligim i Qeverisë sipas </w:t>
      </w:r>
      <w:r>
        <w:rPr>
          <w:color w:val="0000FF"/>
          <w:u w:val="single" w:color="0000FF"/>
        </w:rPr>
        <w:t>Rregullores (GRK) Nr. 05/2016 për standardet</w:t>
      </w:r>
      <w:r>
        <w:rPr>
          <w:color w:val="0000FF"/>
        </w:rPr>
        <w:t> </w:t>
      </w:r>
      <w:r>
        <w:rPr>
          <w:color w:val="0000FF"/>
          <w:u w:val="single" w:color="0000FF"/>
        </w:rPr>
        <w:t>minimale</w:t>
      </w:r>
      <w:r>
        <w:rPr>
          <w:color w:val="0000FF"/>
          <w:spacing w:val="-2"/>
          <w:u w:val="single" w:color="0000FF"/>
        </w:rPr>
        <w:t> </w:t>
      </w:r>
      <w:r>
        <w:rPr>
          <w:color w:val="0000FF"/>
          <w:u w:val="single" w:color="0000FF"/>
        </w:rPr>
        <w:t>për</w:t>
      </w:r>
      <w:r>
        <w:rPr>
          <w:color w:val="0000FF"/>
          <w:spacing w:val="-2"/>
          <w:u w:val="single" w:color="0000FF"/>
        </w:rPr>
        <w:t> </w:t>
      </w:r>
      <w:r>
        <w:rPr>
          <w:color w:val="0000FF"/>
          <w:u w:val="single" w:color="0000FF"/>
        </w:rPr>
        <w:t>procesin</w:t>
      </w:r>
      <w:r>
        <w:rPr>
          <w:color w:val="0000FF"/>
          <w:spacing w:val="-3"/>
          <w:u w:val="single" w:color="0000FF"/>
        </w:rPr>
        <w:t> </w:t>
      </w:r>
      <w:r>
        <w:rPr>
          <w:color w:val="0000FF"/>
          <w:u w:val="single" w:color="0000FF"/>
        </w:rPr>
        <w:t>e</w:t>
      </w:r>
      <w:r>
        <w:rPr>
          <w:color w:val="0000FF"/>
          <w:spacing w:val="-3"/>
          <w:u w:val="single" w:color="0000FF"/>
        </w:rPr>
        <w:t> </w:t>
      </w:r>
      <w:r>
        <w:rPr>
          <w:color w:val="0000FF"/>
          <w:u w:val="single" w:color="0000FF"/>
        </w:rPr>
        <w:t>konsultimit</w:t>
      </w:r>
      <w:r>
        <w:rPr>
          <w:color w:val="0000FF"/>
          <w:spacing w:val="-3"/>
          <w:u w:val="single" w:color="0000FF"/>
        </w:rPr>
        <w:t> </w:t>
      </w:r>
      <w:r>
        <w:rPr>
          <w:color w:val="0000FF"/>
          <w:u w:val="single" w:color="0000FF"/>
        </w:rPr>
        <w:t>publik</w:t>
      </w:r>
      <w:r>
        <w:rPr/>
        <w:t>.</w:t>
      </w:r>
      <w:r>
        <w:rPr>
          <w:spacing w:val="-3"/>
        </w:rPr>
        <w:t> </w:t>
      </w:r>
      <w:r>
        <w:rPr/>
        <w:t>Më</w:t>
      </w:r>
      <w:r>
        <w:rPr>
          <w:spacing w:val="-2"/>
        </w:rPr>
        <w:t> </w:t>
      </w:r>
      <w:r>
        <w:rPr/>
        <w:t>tej,</w:t>
      </w:r>
      <w:r>
        <w:rPr>
          <w:spacing w:val="-5"/>
        </w:rPr>
        <w:t> </w:t>
      </w:r>
      <w:r>
        <w:rPr/>
        <w:t>Kosova</w:t>
      </w:r>
      <w:r>
        <w:rPr>
          <w:spacing w:val="-3"/>
        </w:rPr>
        <w:t> </w:t>
      </w:r>
      <w:r>
        <w:rPr/>
        <w:t>ka</w:t>
      </w:r>
      <w:r>
        <w:rPr>
          <w:spacing w:val="-2"/>
        </w:rPr>
        <w:t> </w:t>
      </w:r>
      <w:r>
        <w:rPr>
          <w:color w:val="0000FF"/>
          <w:u w:val="single" w:color="0000FF"/>
        </w:rPr>
        <w:t>platformë</w:t>
      </w:r>
      <w:r>
        <w:rPr>
          <w:color w:val="0000FF"/>
          <w:spacing w:val="-2"/>
          <w:u w:val="single" w:color="0000FF"/>
        </w:rPr>
        <w:t> </w:t>
      </w:r>
      <w:r>
        <w:rPr>
          <w:color w:val="0000FF"/>
          <w:u w:val="single" w:color="0000FF"/>
        </w:rPr>
        <w:t>për</w:t>
      </w:r>
      <w:r>
        <w:rPr>
          <w:color w:val="0000FF"/>
          <w:spacing w:val="-3"/>
          <w:u w:val="single" w:color="0000FF"/>
        </w:rPr>
        <w:t> </w:t>
      </w:r>
      <w:r>
        <w:rPr>
          <w:color w:val="0000FF"/>
          <w:u w:val="single" w:color="0000FF"/>
        </w:rPr>
        <w:t>konsultime</w:t>
      </w:r>
      <w:r>
        <w:rPr>
          <w:color w:val="0000FF"/>
          <w:spacing w:val="-2"/>
          <w:u w:val="single" w:color="0000FF"/>
        </w:rPr>
        <w:t> </w:t>
      </w:r>
      <w:r>
        <w:rPr>
          <w:color w:val="0000FF"/>
          <w:u w:val="single" w:color="0000FF"/>
        </w:rPr>
        <w:t>publike</w:t>
      </w:r>
      <w:r>
        <w:rPr/>
        <w:t>, përmes së cilës si OSHC-të ashtu edhe gratë dhe burrat individualisht mund të ngarkojnë të dhënat e tyre për draft politikat ose t'u dërgojnë të dhëna drejtpërdrejt zyrtarëve përgjegjës në ministritë</w:t>
      </w:r>
      <w:r>
        <w:rPr>
          <w:spacing w:val="-1"/>
        </w:rPr>
        <w:t> </w:t>
      </w:r>
      <w:r>
        <w:rPr/>
        <w:t>e</w:t>
      </w:r>
      <w:r>
        <w:rPr>
          <w:spacing w:val="-2"/>
        </w:rPr>
        <w:t> </w:t>
      </w:r>
      <w:r>
        <w:rPr/>
        <w:t>linjës. RrGK</w:t>
      </w:r>
      <w:r>
        <w:rPr>
          <w:spacing w:val="-2"/>
        </w:rPr>
        <w:t> </w:t>
      </w:r>
      <w:r>
        <w:rPr/>
        <w:t>së</w:t>
      </w:r>
      <w:r>
        <w:rPr>
          <w:spacing w:val="-1"/>
        </w:rPr>
        <w:t> </w:t>
      </w:r>
      <w:r>
        <w:rPr/>
        <w:t>bashku me OSHCG-të</w:t>
      </w:r>
      <w:r>
        <w:rPr>
          <w:spacing w:val="-1"/>
        </w:rPr>
        <w:t> </w:t>
      </w:r>
      <w:r>
        <w:rPr/>
        <w:t>anëtare të</w:t>
      </w:r>
      <w:r>
        <w:rPr>
          <w:spacing w:val="-2"/>
        </w:rPr>
        <w:t> </w:t>
      </w:r>
      <w:r>
        <w:rPr/>
        <w:t>saj përdorin</w:t>
      </w:r>
      <w:r>
        <w:rPr>
          <w:spacing w:val="-2"/>
        </w:rPr>
        <w:t> </w:t>
      </w:r>
      <w:r>
        <w:rPr/>
        <w:t>rregullisht platformën</w:t>
      </w:r>
      <w:r>
        <w:rPr>
          <w:spacing w:val="-1"/>
        </w:rPr>
        <w:t> </w:t>
      </w:r>
      <w:r>
        <w:rPr/>
        <w:t>e konsultimit publik për të propozuar mënyra specifike për përmirësimin e vëmendjes ndaj barazisë gjinore brenda projektligjeve, rregulloreve dhe dokumenteve. Qeveria gjithashtu publikon në të njëjtën platformë dokumente të rëndësishme për procesin e anëtarësimit në BE dhe strategjitë e reja sektoriale. Prandaj, të gjitha këto dokumente janë të disponueshme publikisht. Megjithatë, më shumë kohë mund të sigurohet për konsultime publike, veçanërisht për dokumente më të gjata si PKZMSA.</w:t>
      </w:r>
    </w:p>
    <w:p>
      <w:pPr>
        <w:pStyle w:val="BodyText"/>
        <w:spacing w:before="1"/>
        <w:ind w:left="780" w:right="820" w:firstLine="720"/>
        <w:jc w:val="both"/>
      </w:pPr>
      <w:r>
        <w:rPr/>
        <w:t>ABGJ gjithashtu monitoron politikat publike dhe shpesh konsultohet për të përfshirë një perspektivë</w:t>
      </w:r>
      <w:r>
        <w:rPr>
          <w:spacing w:val="-13"/>
        </w:rPr>
        <w:t> </w:t>
      </w:r>
      <w:r>
        <w:rPr/>
        <w:t>gjinore</w:t>
      </w:r>
      <w:r>
        <w:rPr>
          <w:spacing w:val="-13"/>
        </w:rPr>
        <w:t> </w:t>
      </w:r>
      <w:r>
        <w:rPr/>
        <w:t>në</w:t>
      </w:r>
      <w:r>
        <w:rPr>
          <w:spacing w:val="-12"/>
        </w:rPr>
        <w:t> </w:t>
      </w:r>
      <w:r>
        <w:rPr/>
        <w:t>disa</w:t>
      </w:r>
      <w:r>
        <w:rPr>
          <w:spacing w:val="-12"/>
        </w:rPr>
        <w:t> </w:t>
      </w:r>
      <w:r>
        <w:rPr/>
        <w:t>prej</w:t>
      </w:r>
      <w:r>
        <w:rPr>
          <w:spacing w:val="-12"/>
        </w:rPr>
        <w:t> </w:t>
      </w:r>
      <w:r>
        <w:rPr/>
        <w:t>tyre,</w:t>
      </w:r>
      <w:r>
        <w:rPr>
          <w:spacing w:val="-13"/>
        </w:rPr>
        <w:t> </w:t>
      </w:r>
      <w:r>
        <w:rPr/>
        <w:t>edhe</w:t>
      </w:r>
      <w:r>
        <w:rPr>
          <w:spacing w:val="-12"/>
        </w:rPr>
        <w:t> </w:t>
      </w:r>
      <w:r>
        <w:rPr/>
        <w:t>pse</w:t>
      </w:r>
      <w:r>
        <w:rPr>
          <w:spacing w:val="-13"/>
        </w:rPr>
        <w:t> </w:t>
      </w:r>
      <w:r>
        <w:rPr/>
        <w:t>jo</w:t>
      </w:r>
      <w:r>
        <w:rPr>
          <w:spacing w:val="-12"/>
        </w:rPr>
        <w:t> </w:t>
      </w:r>
      <w:r>
        <w:rPr/>
        <w:t>në</w:t>
      </w:r>
      <w:r>
        <w:rPr>
          <w:spacing w:val="-12"/>
        </w:rPr>
        <w:t> </w:t>
      </w:r>
      <w:r>
        <w:rPr/>
        <w:t>të</w:t>
      </w:r>
      <w:r>
        <w:rPr>
          <w:spacing w:val="-12"/>
        </w:rPr>
        <w:t> </w:t>
      </w:r>
      <w:r>
        <w:rPr/>
        <w:t>gjitha.</w:t>
      </w:r>
      <w:r>
        <w:rPr>
          <w:spacing w:val="-13"/>
        </w:rPr>
        <w:t> </w:t>
      </w:r>
      <w:r>
        <w:rPr/>
        <w:t>Burimet</w:t>
      </w:r>
      <w:r>
        <w:rPr>
          <w:spacing w:val="-12"/>
        </w:rPr>
        <w:t> </w:t>
      </w:r>
      <w:r>
        <w:rPr/>
        <w:t>njerëzore</w:t>
      </w:r>
      <w:r>
        <w:rPr>
          <w:spacing w:val="-13"/>
        </w:rPr>
        <w:t> </w:t>
      </w:r>
      <w:r>
        <w:rPr/>
        <w:t>të</w:t>
      </w:r>
      <w:r>
        <w:rPr>
          <w:spacing w:val="-12"/>
        </w:rPr>
        <w:t> </w:t>
      </w:r>
      <w:r>
        <w:rPr/>
        <w:t>pamjaftueshme</w:t>
      </w:r>
    </w:p>
    <w:p>
      <w:pPr>
        <w:pStyle w:val="BodyText"/>
        <w:rPr>
          <w:sz w:val="20"/>
        </w:rPr>
      </w:pPr>
    </w:p>
    <w:p>
      <w:pPr>
        <w:pStyle w:val="BodyText"/>
        <w:rPr>
          <w:sz w:val="20"/>
        </w:rPr>
      </w:pPr>
    </w:p>
    <w:p>
      <w:pPr>
        <w:pStyle w:val="BodyText"/>
        <w:spacing w:before="41"/>
        <w:rPr>
          <w:sz w:val="20"/>
        </w:rPr>
      </w:pPr>
      <w:r>
        <w:rPr/>
        <mc:AlternateContent>
          <mc:Choice Requires="wps">
            <w:drawing>
              <wp:anchor distT="0" distB="0" distL="0" distR="0" allowOverlap="1" layoutInCell="1" locked="0" behindDoc="1" simplePos="0" relativeHeight="487659008">
                <wp:simplePos x="0" y="0"/>
                <wp:positionH relativeFrom="page">
                  <wp:posOffset>914704</wp:posOffset>
                </wp:positionH>
                <wp:positionV relativeFrom="paragraph">
                  <wp:posOffset>190610</wp:posOffset>
                </wp:positionV>
                <wp:extent cx="1829435" cy="7620"/>
                <wp:effectExtent l="0" t="0" r="0" b="0"/>
                <wp:wrapTopAndBottom/>
                <wp:docPr id="237" name="Graphic 237"/>
                <wp:cNvGraphicFramePr>
                  <a:graphicFrameLocks/>
                </wp:cNvGraphicFramePr>
                <a:graphic>
                  <a:graphicData uri="http://schemas.microsoft.com/office/word/2010/wordprocessingShape">
                    <wps:wsp>
                      <wps:cNvPr id="237" name="Graphic 237"/>
                      <wps:cNvSpPr/>
                      <wps:spPr>
                        <a:xfrm>
                          <a:off x="0" y="0"/>
                          <a:ext cx="1829435" cy="7620"/>
                        </a:xfrm>
                        <a:custGeom>
                          <a:avLst/>
                          <a:gdLst/>
                          <a:ahLst/>
                          <a:cxnLst/>
                          <a:rect l="l" t="t" r="r" b="b"/>
                          <a:pathLst>
                            <a:path w="1829435" h="7620">
                              <a:moveTo>
                                <a:pt x="1829054" y="0"/>
                              </a:moveTo>
                              <a:lnTo>
                                <a:pt x="0" y="0"/>
                              </a:lnTo>
                              <a:lnTo>
                                <a:pt x="0" y="7607"/>
                              </a:lnTo>
                              <a:lnTo>
                                <a:pt x="1829054" y="760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5.008736pt;width:144.020pt;height:.599pt;mso-position-horizontal-relative:page;mso-position-vertical-relative:paragraph;z-index:-15657472;mso-wrap-distance-left:0;mso-wrap-distance-right:0" id="docshape113" filled="true" fillcolor="#000000" stroked="false">
                <v:fill type="solid"/>
                <w10:wrap type="topAndBottom"/>
              </v:rect>
            </w:pict>
          </mc:Fallback>
        </mc:AlternateContent>
      </w:r>
    </w:p>
    <w:p>
      <w:pPr>
        <w:spacing w:before="90"/>
        <w:ind w:left="780" w:right="0" w:firstLine="0"/>
        <w:jc w:val="left"/>
        <w:rPr>
          <w:sz w:val="20"/>
        </w:rPr>
      </w:pPr>
      <w:r>
        <w:rPr>
          <w:position w:val="5"/>
          <w:sz w:val="13"/>
        </w:rPr>
        <w:t>51</w:t>
      </w:r>
      <w:r>
        <w:rPr>
          <w:spacing w:val="11"/>
          <w:position w:val="5"/>
          <w:sz w:val="13"/>
        </w:rPr>
        <w:t> </w:t>
      </w:r>
      <w:r>
        <w:rPr>
          <w:sz w:val="20"/>
        </w:rPr>
        <w:t>Po</w:t>
      </w:r>
      <w:r>
        <w:rPr>
          <w:spacing w:val="-4"/>
          <w:sz w:val="20"/>
        </w:rPr>
        <w:t> </w:t>
      </w:r>
      <w:r>
        <w:rPr>
          <w:sz w:val="20"/>
        </w:rPr>
        <w:t>aty.,</w:t>
      </w:r>
      <w:r>
        <w:rPr>
          <w:spacing w:val="-2"/>
          <w:sz w:val="20"/>
        </w:rPr>
        <w:t> </w:t>
      </w:r>
      <w:r>
        <w:rPr>
          <w:sz w:val="20"/>
        </w:rPr>
        <w:t>f.</w:t>
      </w:r>
      <w:r>
        <w:rPr>
          <w:spacing w:val="-2"/>
          <w:sz w:val="20"/>
        </w:rPr>
        <w:t> </w:t>
      </w:r>
      <w:r>
        <w:rPr>
          <w:spacing w:val="-4"/>
          <w:sz w:val="20"/>
        </w:rPr>
        <w:t>158.</w:t>
      </w:r>
    </w:p>
    <w:p>
      <w:pPr>
        <w:spacing w:line="234" w:lineRule="exact" w:before="1"/>
        <w:ind w:left="780" w:right="0" w:firstLine="0"/>
        <w:jc w:val="left"/>
        <w:rPr>
          <w:sz w:val="20"/>
        </w:rPr>
      </w:pPr>
      <w:r>
        <w:rPr>
          <w:position w:val="5"/>
          <w:sz w:val="13"/>
        </w:rPr>
        <w:t>52</w:t>
      </w:r>
      <w:r>
        <w:rPr>
          <w:spacing w:val="11"/>
          <w:position w:val="5"/>
          <w:sz w:val="13"/>
        </w:rPr>
        <w:t> </w:t>
      </w:r>
      <w:r>
        <w:rPr>
          <w:sz w:val="20"/>
        </w:rPr>
        <w:t>Po</w:t>
      </w:r>
      <w:r>
        <w:rPr>
          <w:spacing w:val="-4"/>
          <w:sz w:val="20"/>
        </w:rPr>
        <w:t> </w:t>
      </w:r>
      <w:r>
        <w:rPr>
          <w:sz w:val="20"/>
        </w:rPr>
        <w:t>aty.,</w:t>
      </w:r>
      <w:r>
        <w:rPr>
          <w:spacing w:val="-2"/>
          <w:sz w:val="20"/>
        </w:rPr>
        <w:t> </w:t>
      </w:r>
      <w:r>
        <w:rPr>
          <w:sz w:val="20"/>
        </w:rPr>
        <w:t>f.</w:t>
      </w:r>
      <w:r>
        <w:rPr>
          <w:spacing w:val="-2"/>
          <w:sz w:val="20"/>
        </w:rPr>
        <w:t> </w:t>
      </w:r>
      <w:r>
        <w:rPr>
          <w:spacing w:val="-4"/>
          <w:sz w:val="20"/>
        </w:rPr>
        <w:t>169.</w:t>
      </w:r>
    </w:p>
    <w:p>
      <w:pPr>
        <w:spacing w:line="234" w:lineRule="exact" w:before="0"/>
        <w:ind w:left="780" w:right="0" w:firstLine="0"/>
        <w:jc w:val="left"/>
        <w:rPr>
          <w:sz w:val="20"/>
        </w:rPr>
      </w:pPr>
      <w:r>
        <w:rPr>
          <w:position w:val="5"/>
          <w:sz w:val="13"/>
        </w:rPr>
        <w:t>53</w:t>
      </w:r>
      <w:r>
        <w:rPr>
          <w:spacing w:val="11"/>
          <w:position w:val="5"/>
          <w:sz w:val="13"/>
        </w:rPr>
        <w:t> </w:t>
      </w:r>
      <w:r>
        <w:rPr>
          <w:sz w:val="20"/>
        </w:rPr>
        <w:t>Po</w:t>
      </w:r>
      <w:r>
        <w:rPr>
          <w:spacing w:val="-4"/>
          <w:sz w:val="20"/>
        </w:rPr>
        <w:t> </w:t>
      </w:r>
      <w:r>
        <w:rPr>
          <w:sz w:val="20"/>
        </w:rPr>
        <w:t>aty.,</w:t>
      </w:r>
      <w:r>
        <w:rPr>
          <w:spacing w:val="-2"/>
          <w:sz w:val="20"/>
        </w:rPr>
        <w:t> </w:t>
      </w:r>
      <w:r>
        <w:rPr>
          <w:sz w:val="20"/>
        </w:rPr>
        <w:t>f.</w:t>
      </w:r>
      <w:r>
        <w:rPr>
          <w:spacing w:val="-2"/>
          <w:sz w:val="20"/>
        </w:rPr>
        <w:t> </w:t>
      </w:r>
      <w:r>
        <w:rPr>
          <w:spacing w:val="-4"/>
          <w:sz w:val="20"/>
        </w:rPr>
        <w:t>194.</w:t>
      </w:r>
    </w:p>
    <w:p>
      <w:pPr>
        <w:spacing w:before="1"/>
        <w:ind w:left="780" w:right="0" w:firstLine="0"/>
        <w:jc w:val="left"/>
        <w:rPr>
          <w:sz w:val="20"/>
        </w:rPr>
      </w:pPr>
      <w:r>
        <w:rPr>
          <w:position w:val="5"/>
          <w:sz w:val="13"/>
        </w:rPr>
        <w:t>54</w:t>
      </w:r>
      <w:r>
        <w:rPr>
          <w:spacing w:val="11"/>
          <w:position w:val="5"/>
          <w:sz w:val="13"/>
        </w:rPr>
        <w:t> </w:t>
      </w:r>
      <w:r>
        <w:rPr>
          <w:sz w:val="20"/>
        </w:rPr>
        <w:t>Po</w:t>
      </w:r>
      <w:r>
        <w:rPr>
          <w:spacing w:val="-4"/>
          <w:sz w:val="20"/>
        </w:rPr>
        <w:t> </w:t>
      </w:r>
      <w:r>
        <w:rPr>
          <w:sz w:val="20"/>
        </w:rPr>
        <w:t>aty.,</w:t>
      </w:r>
      <w:r>
        <w:rPr>
          <w:spacing w:val="-2"/>
          <w:sz w:val="20"/>
        </w:rPr>
        <w:t> </w:t>
      </w:r>
      <w:r>
        <w:rPr>
          <w:sz w:val="20"/>
        </w:rPr>
        <w:t>f.</w:t>
      </w:r>
      <w:r>
        <w:rPr>
          <w:spacing w:val="-2"/>
          <w:sz w:val="20"/>
        </w:rPr>
        <w:t> </w:t>
      </w:r>
      <w:r>
        <w:rPr>
          <w:spacing w:val="-4"/>
          <w:sz w:val="20"/>
        </w:rPr>
        <w:t>182.</w:t>
      </w:r>
    </w:p>
    <w:p>
      <w:pPr>
        <w:spacing w:before="1"/>
        <w:ind w:left="780" w:right="0" w:firstLine="0"/>
        <w:jc w:val="left"/>
        <w:rPr>
          <w:sz w:val="20"/>
        </w:rPr>
      </w:pPr>
      <w:r>
        <w:rPr>
          <w:position w:val="5"/>
          <w:sz w:val="13"/>
        </w:rPr>
        <w:t>55</w:t>
      </w:r>
      <w:r>
        <w:rPr>
          <w:spacing w:val="11"/>
          <w:position w:val="5"/>
          <w:sz w:val="13"/>
        </w:rPr>
        <w:t> </w:t>
      </w:r>
      <w:r>
        <w:rPr>
          <w:sz w:val="20"/>
        </w:rPr>
        <w:t>Po</w:t>
      </w:r>
      <w:r>
        <w:rPr>
          <w:spacing w:val="-4"/>
          <w:sz w:val="20"/>
        </w:rPr>
        <w:t> </w:t>
      </w:r>
      <w:r>
        <w:rPr>
          <w:sz w:val="20"/>
        </w:rPr>
        <w:t>aty.,</w:t>
      </w:r>
      <w:r>
        <w:rPr>
          <w:spacing w:val="-2"/>
          <w:sz w:val="20"/>
        </w:rPr>
        <w:t> </w:t>
      </w:r>
      <w:r>
        <w:rPr>
          <w:sz w:val="20"/>
        </w:rPr>
        <w:t>f.</w:t>
      </w:r>
      <w:r>
        <w:rPr>
          <w:spacing w:val="-2"/>
          <w:sz w:val="20"/>
        </w:rPr>
        <w:t> </w:t>
      </w:r>
      <w:r>
        <w:rPr>
          <w:spacing w:val="-5"/>
          <w:sz w:val="20"/>
        </w:rPr>
        <w:t>51.</w:t>
      </w:r>
    </w:p>
    <w:p>
      <w:pPr>
        <w:spacing w:after="0"/>
        <w:jc w:val="left"/>
        <w:rPr>
          <w:sz w:val="20"/>
        </w:rPr>
        <w:sectPr>
          <w:pgSz w:w="11910" w:h="16840"/>
          <w:pgMar w:header="0" w:footer="594" w:top="1340" w:bottom="780" w:left="660" w:right="620"/>
        </w:sectPr>
      </w:pPr>
    </w:p>
    <w:p>
      <w:pPr>
        <w:pStyle w:val="BodyText"/>
        <w:spacing w:before="81"/>
        <w:ind w:left="780" w:right="817"/>
        <w:jc w:val="both"/>
        <w:rPr>
          <w:sz w:val="14"/>
        </w:rPr>
      </w:pPr>
      <w:r>
        <w:rPr/>
        <w:t>e</w:t>
      </w:r>
      <w:r>
        <w:rPr>
          <w:spacing w:val="-6"/>
        </w:rPr>
        <w:t> </w:t>
      </w:r>
      <w:r>
        <w:rPr/>
        <w:t>bëjnë</w:t>
      </w:r>
      <w:r>
        <w:rPr>
          <w:spacing w:val="-6"/>
        </w:rPr>
        <w:t> </w:t>
      </w:r>
      <w:r>
        <w:rPr/>
        <w:t>të</w:t>
      </w:r>
      <w:r>
        <w:rPr>
          <w:spacing w:val="-7"/>
        </w:rPr>
        <w:t> </w:t>
      </w:r>
      <w:r>
        <w:rPr/>
        <w:t>vështirë</w:t>
      </w:r>
      <w:r>
        <w:rPr>
          <w:spacing w:val="-7"/>
        </w:rPr>
        <w:t> </w:t>
      </w:r>
      <w:r>
        <w:rPr/>
        <w:t>për</w:t>
      </w:r>
      <w:r>
        <w:rPr>
          <w:spacing w:val="-7"/>
        </w:rPr>
        <w:t> </w:t>
      </w:r>
      <w:r>
        <w:rPr/>
        <w:t>ABGJ</w:t>
      </w:r>
      <w:r>
        <w:rPr>
          <w:spacing w:val="-8"/>
        </w:rPr>
        <w:t> </w:t>
      </w:r>
      <w:r>
        <w:rPr/>
        <w:t>të</w:t>
      </w:r>
      <w:r>
        <w:rPr>
          <w:spacing w:val="-7"/>
        </w:rPr>
        <w:t> </w:t>
      </w:r>
      <w:r>
        <w:rPr/>
        <w:t>monitoroj</w:t>
      </w:r>
      <w:r>
        <w:rPr>
          <w:spacing w:val="-6"/>
        </w:rPr>
        <w:t> </w:t>
      </w:r>
      <w:r>
        <w:rPr/>
        <w:t>shkallën</w:t>
      </w:r>
      <w:r>
        <w:rPr>
          <w:spacing w:val="-8"/>
        </w:rPr>
        <w:t> </w:t>
      </w:r>
      <w:r>
        <w:rPr/>
        <w:t>në</w:t>
      </w:r>
      <w:r>
        <w:rPr>
          <w:spacing w:val="-6"/>
        </w:rPr>
        <w:t> </w:t>
      </w:r>
      <w:r>
        <w:rPr/>
        <w:t>të</w:t>
      </w:r>
      <w:r>
        <w:rPr>
          <w:spacing w:val="-7"/>
        </w:rPr>
        <w:t> </w:t>
      </w:r>
      <w:r>
        <w:rPr/>
        <w:t>cilën</w:t>
      </w:r>
      <w:r>
        <w:rPr>
          <w:spacing w:val="-7"/>
        </w:rPr>
        <w:t> </w:t>
      </w:r>
      <w:r>
        <w:rPr/>
        <w:t>kontributet</w:t>
      </w:r>
      <w:r>
        <w:rPr>
          <w:spacing w:val="-7"/>
        </w:rPr>
        <w:t> </w:t>
      </w:r>
      <w:r>
        <w:rPr/>
        <w:t>dhe</w:t>
      </w:r>
      <w:r>
        <w:rPr>
          <w:spacing w:val="-8"/>
        </w:rPr>
        <w:t> </w:t>
      </w:r>
      <w:r>
        <w:rPr/>
        <w:t>rekomandimet</w:t>
      </w:r>
      <w:r>
        <w:rPr>
          <w:spacing w:val="-7"/>
        </w:rPr>
        <w:t> </w:t>
      </w:r>
      <w:r>
        <w:rPr/>
        <w:t>e</w:t>
      </w:r>
      <w:r>
        <w:rPr>
          <w:spacing w:val="-9"/>
        </w:rPr>
        <w:t> </w:t>
      </w:r>
      <w:r>
        <w:rPr/>
        <w:t>saj janë përfshirë në të gjitha ligjet dhe strategjitë e miratuara.</w:t>
      </w:r>
      <w:r>
        <w:rPr>
          <w:position w:val="5"/>
          <w:sz w:val="14"/>
        </w:rPr>
        <w:t>56</w:t>
      </w:r>
    </w:p>
    <w:p>
      <w:pPr>
        <w:pStyle w:val="BodyText"/>
        <w:spacing w:before="1"/>
        <w:ind w:left="780" w:right="815" w:firstLine="720"/>
        <w:jc w:val="both"/>
        <w:rPr>
          <w:sz w:val="14"/>
        </w:rPr>
      </w:pPr>
      <w:r>
        <w:rPr/>
        <w:t>Ndërkohë, kontributi i OSHCG-ve në përputhje me Acquis të BE-së për barazinë gjinore është përfshirë në këto projektligje, amendamente dhe politika në një masë mesatare. Siç u përmend, kontributi i OGSH-ve është përfshirë në dokumentet e anëtarësimit në BE dhe strategjitë përkatëse, të tilla si NPISAA, ERA dhe Programi i Reformës Ekonomike (PRE). Megjithatë,</w:t>
      </w:r>
      <w:r>
        <w:rPr>
          <w:spacing w:val="-5"/>
        </w:rPr>
        <w:t> </w:t>
      </w:r>
      <w:r>
        <w:rPr/>
        <w:t>më</w:t>
      </w:r>
      <w:r>
        <w:rPr>
          <w:spacing w:val="-3"/>
        </w:rPr>
        <w:t> </w:t>
      </w:r>
      <w:r>
        <w:rPr/>
        <w:t>pak</w:t>
      </w:r>
      <w:r>
        <w:rPr>
          <w:spacing w:val="-4"/>
        </w:rPr>
        <w:t> </w:t>
      </w:r>
      <w:r>
        <w:rPr/>
        <w:t>rekomandime</w:t>
      </w:r>
      <w:r>
        <w:rPr>
          <w:spacing w:val="-3"/>
        </w:rPr>
        <w:t> </w:t>
      </w:r>
      <w:r>
        <w:rPr/>
        <w:t>nga</w:t>
      </w:r>
      <w:r>
        <w:rPr>
          <w:spacing w:val="-3"/>
        </w:rPr>
        <w:t> </w:t>
      </w:r>
      <w:r>
        <w:rPr/>
        <w:t>OSHCG-të,</w:t>
      </w:r>
      <w:r>
        <w:rPr>
          <w:spacing w:val="-6"/>
        </w:rPr>
        <w:t> </w:t>
      </w:r>
      <w:r>
        <w:rPr/>
        <w:t>janë</w:t>
      </w:r>
      <w:r>
        <w:rPr>
          <w:spacing w:val="-3"/>
        </w:rPr>
        <w:t> </w:t>
      </w:r>
      <w:r>
        <w:rPr/>
        <w:t>përfshirë</w:t>
      </w:r>
      <w:r>
        <w:rPr>
          <w:spacing w:val="-3"/>
        </w:rPr>
        <w:t> </w:t>
      </w:r>
      <w:r>
        <w:rPr/>
        <w:t>në</w:t>
      </w:r>
      <w:r>
        <w:rPr>
          <w:spacing w:val="-6"/>
        </w:rPr>
        <w:t> </w:t>
      </w:r>
      <w:r>
        <w:rPr/>
        <w:t>ligje,</w:t>
      </w:r>
      <w:r>
        <w:rPr>
          <w:spacing w:val="-3"/>
        </w:rPr>
        <w:t> </w:t>
      </w:r>
      <w:r>
        <w:rPr/>
        <w:t>rregullore</w:t>
      </w:r>
      <w:r>
        <w:rPr>
          <w:spacing w:val="-3"/>
        </w:rPr>
        <w:t> </w:t>
      </w:r>
      <w:r>
        <w:rPr/>
        <w:t>dhe</w:t>
      </w:r>
      <w:r>
        <w:rPr>
          <w:spacing w:val="-6"/>
        </w:rPr>
        <w:t> </w:t>
      </w:r>
      <w:r>
        <w:rPr/>
        <w:t>udhëzime administrative. Qeveria nuk ka identifikuar ende një mënyrë për të përfshirë në konsultimet publike më shumë organizata të ndryshme të shoqërisë civile, veçanërisht ato nga niveli lokal. Kontributi i tyre mund të informoj hartimin e ligjeve dhe politikave në mënyrë që ato t'u përgjigjen më mirë nevojave të grave dhe burrave të ndryshëm. Më tej, ministritë e linjës konsultohen minimalisht me zyrtarët e barazisë gjinore (ZBGJ) në ministri gjatë hartimit të politikave publike. LBGJ parashikon përfshirjen e ZBGJ-ve në grupet e punës për politikëbërje, megjithëse</w:t>
      </w:r>
      <w:r>
        <w:rPr>
          <w:spacing w:val="-1"/>
        </w:rPr>
        <w:t> </w:t>
      </w:r>
      <w:r>
        <w:rPr/>
        <w:t>ato rrallë janë</w:t>
      </w:r>
      <w:r>
        <w:rPr>
          <w:spacing w:val="-1"/>
        </w:rPr>
        <w:t> </w:t>
      </w:r>
      <w:r>
        <w:rPr/>
        <w:t>të përfshira në</w:t>
      </w:r>
      <w:r>
        <w:rPr>
          <w:spacing w:val="-1"/>
        </w:rPr>
        <w:t> </w:t>
      </w:r>
      <w:r>
        <w:rPr/>
        <w:t>mënyrë adekuate. ZBGJ-të priren të jenë në kontakt</w:t>
      </w:r>
      <w:r>
        <w:rPr>
          <w:spacing w:val="-1"/>
        </w:rPr>
        <w:t> </w:t>
      </w:r>
      <w:r>
        <w:rPr/>
        <w:t>më të ngushtë me OSHCG-të, kështu që ata mund të mbështesin angazhimin e përmirësuar dhe përfshirjen e rekomandimeve të OSHCG-ve në politikëbërje. Megjithatë, shumica e ZBGJ-ve gjithashtu duhet të avancojnë kapacitetet e tyre në politikëbërje për të qenë në gjendje të kontribuojnë në mënyrë domethënëse në politikat e reja nga perspektiva gjinore.</w:t>
      </w:r>
      <w:r>
        <w:rPr>
          <w:position w:val="5"/>
          <w:sz w:val="14"/>
        </w:rPr>
        <w:t>57</w:t>
      </w:r>
    </w:p>
    <w:p>
      <w:pPr>
        <w:pStyle w:val="BodyText"/>
        <w:ind w:left="780" w:right="812" w:firstLine="720"/>
        <w:jc w:val="both"/>
      </w:pPr>
      <w:r>
        <w:rPr/>
        <w:t>Për të vlerësuar shkallën në të cilën strategjitë e reja sektoriale përfshijnë barazinë gjinore, RrGK përdori Planin e Dokumenteve Strategjike të Kosovës 2021-2023, duke analizuar strategjitë sektoriale të hapura për konsultim publik. Ky plan është përgatitur në bazë të propozimeve të ministrive për hartimin e dokumenteve strategjike për këtë periudhë. Nga 36 strategjitë</w:t>
      </w:r>
      <w:r>
        <w:rPr>
          <w:spacing w:val="-1"/>
        </w:rPr>
        <w:t> </w:t>
      </w:r>
      <w:r>
        <w:rPr/>
        <w:t>e listuara në këtë Plan, analiza</w:t>
      </w:r>
      <w:r>
        <w:rPr>
          <w:spacing w:val="-1"/>
        </w:rPr>
        <w:t> </w:t>
      </w:r>
      <w:r>
        <w:rPr/>
        <w:t>e RrGK-së</w:t>
      </w:r>
      <w:r>
        <w:rPr>
          <w:spacing w:val="-1"/>
        </w:rPr>
        <w:t> </w:t>
      </w:r>
      <w:r>
        <w:rPr/>
        <w:t>zbuloi se</w:t>
      </w:r>
      <w:r>
        <w:rPr>
          <w:spacing w:val="-2"/>
        </w:rPr>
        <w:t> </w:t>
      </w:r>
      <w:r>
        <w:rPr/>
        <w:t>17</w:t>
      </w:r>
      <w:r>
        <w:rPr>
          <w:spacing w:val="-1"/>
        </w:rPr>
        <w:t> </w:t>
      </w:r>
      <w:r>
        <w:rPr/>
        <w:t>strategji mbetën</w:t>
      </w:r>
      <w:r>
        <w:rPr>
          <w:spacing w:val="-1"/>
        </w:rPr>
        <w:t> </w:t>
      </w:r>
      <w:r>
        <w:rPr/>
        <w:t>si draft deri në fund të vitit 2022 (47%), ndërsa 19 ishin të publikuara dhe të hapura për konsultime publike (53%).</w:t>
      </w:r>
      <w:r>
        <w:rPr>
          <w:spacing w:val="-8"/>
        </w:rPr>
        <w:t> </w:t>
      </w:r>
      <w:r>
        <w:rPr/>
        <w:t>Strategjitë</w:t>
      </w:r>
      <w:r>
        <w:rPr>
          <w:spacing w:val="-8"/>
        </w:rPr>
        <w:t> </w:t>
      </w:r>
      <w:r>
        <w:rPr/>
        <w:t>zakonisht</w:t>
      </w:r>
      <w:r>
        <w:rPr>
          <w:spacing w:val="-5"/>
        </w:rPr>
        <w:t> </w:t>
      </w:r>
      <w:r>
        <w:rPr/>
        <w:t>hapen</w:t>
      </w:r>
      <w:r>
        <w:rPr>
          <w:spacing w:val="-6"/>
        </w:rPr>
        <w:t> </w:t>
      </w:r>
      <w:r>
        <w:rPr/>
        <w:t>për</w:t>
      </w:r>
      <w:r>
        <w:rPr>
          <w:spacing w:val="-6"/>
        </w:rPr>
        <w:t> </w:t>
      </w:r>
      <w:r>
        <w:rPr/>
        <w:t>konsultime</w:t>
      </w:r>
      <w:r>
        <w:rPr>
          <w:spacing w:val="-7"/>
        </w:rPr>
        <w:t> </w:t>
      </w:r>
      <w:r>
        <w:rPr/>
        <w:t>në</w:t>
      </w:r>
      <w:r>
        <w:rPr>
          <w:spacing w:val="-5"/>
        </w:rPr>
        <w:t> </w:t>
      </w:r>
      <w:r>
        <w:rPr/>
        <w:t>platformën</w:t>
      </w:r>
      <w:r>
        <w:rPr>
          <w:spacing w:val="-8"/>
        </w:rPr>
        <w:t> </w:t>
      </w:r>
      <w:r>
        <w:rPr/>
        <w:t>zyrtare</w:t>
      </w:r>
      <w:r>
        <w:rPr>
          <w:spacing w:val="-5"/>
        </w:rPr>
        <w:t> </w:t>
      </w:r>
      <w:r>
        <w:rPr/>
        <w:t>të</w:t>
      </w:r>
      <w:r>
        <w:rPr>
          <w:spacing w:val="-5"/>
        </w:rPr>
        <w:t> </w:t>
      </w:r>
      <w:r>
        <w:rPr/>
        <w:t>konsultimit</w:t>
      </w:r>
      <w:r>
        <w:rPr>
          <w:spacing w:val="-6"/>
        </w:rPr>
        <w:t> </w:t>
      </w:r>
      <w:r>
        <w:rPr/>
        <w:t>publik.</w:t>
      </w:r>
      <w:r>
        <w:rPr>
          <w:position w:val="5"/>
          <w:sz w:val="14"/>
        </w:rPr>
        <w:t>58</w:t>
      </w:r>
      <w:r>
        <w:rPr>
          <w:spacing w:val="40"/>
          <w:position w:val="5"/>
          <w:sz w:val="14"/>
        </w:rPr>
        <w:t> </w:t>
      </w:r>
      <w:r>
        <w:rPr/>
        <w:t>Nga 19 strategji të publikuara, 15 nuk i kushtojnë fare vëmendje gjinisë; të dhënat brenda tyre nuk</w:t>
      </w:r>
      <w:r>
        <w:rPr>
          <w:spacing w:val="-7"/>
        </w:rPr>
        <w:t> </w:t>
      </w:r>
      <w:r>
        <w:rPr/>
        <w:t>janë</w:t>
      </w:r>
      <w:r>
        <w:rPr>
          <w:spacing w:val="-7"/>
        </w:rPr>
        <w:t> </w:t>
      </w:r>
      <w:r>
        <w:rPr/>
        <w:t>të</w:t>
      </w:r>
      <w:r>
        <w:rPr>
          <w:spacing w:val="-7"/>
        </w:rPr>
        <w:t> </w:t>
      </w:r>
      <w:r>
        <w:rPr/>
        <w:t>ndara</w:t>
      </w:r>
      <w:r>
        <w:rPr>
          <w:spacing w:val="-7"/>
        </w:rPr>
        <w:t> </w:t>
      </w:r>
      <w:r>
        <w:rPr/>
        <w:t>sipas</w:t>
      </w:r>
      <w:r>
        <w:rPr>
          <w:spacing w:val="-6"/>
        </w:rPr>
        <w:t> </w:t>
      </w:r>
      <w:r>
        <w:rPr/>
        <w:t>gjinisë</w:t>
      </w:r>
      <w:r>
        <w:rPr>
          <w:spacing w:val="-6"/>
        </w:rPr>
        <w:t> </w:t>
      </w:r>
      <w:r>
        <w:rPr/>
        <w:t>në</w:t>
      </w:r>
      <w:r>
        <w:rPr>
          <w:spacing w:val="-6"/>
        </w:rPr>
        <w:t> </w:t>
      </w:r>
      <w:r>
        <w:rPr/>
        <w:t>pjesët</w:t>
      </w:r>
      <w:r>
        <w:rPr>
          <w:spacing w:val="-7"/>
        </w:rPr>
        <w:t> </w:t>
      </w:r>
      <w:r>
        <w:rPr/>
        <w:t>e</w:t>
      </w:r>
      <w:r>
        <w:rPr>
          <w:spacing w:val="-6"/>
        </w:rPr>
        <w:t> </w:t>
      </w:r>
      <w:r>
        <w:rPr/>
        <w:t>nevojshme.</w:t>
      </w:r>
      <w:r>
        <w:rPr>
          <w:spacing w:val="-6"/>
        </w:rPr>
        <w:t> </w:t>
      </w:r>
      <w:r>
        <w:rPr/>
        <w:t>Katër</w:t>
      </w:r>
      <w:r>
        <w:rPr>
          <w:spacing w:val="-6"/>
        </w:rPr>
        <w:t> </w:t>
      </w:r>
      <w:r>
        <w:rPr/>
        <w:t>strategji</w:t>
      </w:r>
      <w:r>
        <w:rPr>
          <w:spacing w:val="-3"/>
        </w:rPr>
        <w:t> </w:t>
      </w:r>
      <w:r>
        <w:rPr/>
        <w:t>kanë</w:t>
      </w:r>
      <w:r>
        <w:rPr>
          <w:spacing w:val="-6"/>
        </w:rPr>
        <w:t> </w:t>
      </w:r>
      <w:r>
        <w:rPr/>
        <w:t>përfshirë</w:t>
      </w:r>
      <w:r>
        <w:rPr>
          <w:spacing w:val="-7"/>
        </w:rPr>
        <w:t> </w:t>
      </w:r>
      <w:r>
        <w:rPr/>
        <w:t>perspektivën gjinore në mënyrë të moderuar: Strategjia për Migracionin 2021-2025; Strategjia Kombëtare Kundër</w:t>
      </w:r>
      <w:r>
        <w:rPr>
          <w:spacing w:val="-13"/>
        </w:rPr>
        <w:t> </w:t>
      </w:r>
      <w:r>
        <w:rPr/>
        <w:t>Trafikimit</w:t>
      </w:r>
      <w:r>
        <w:rPr>
          <w:spacing w:val="-12"/>
        </w:rPr>
        <w:t> </w:t>
      </w:r>
      <w:r>
        <w:rPr/>
        <w:t>me</w:t>
      </w:r>
      <w:r>
        <w:rPr>
          <w:spacing w:val="-12"/>
        </w:rPr>
        <w:t> </w:t>
      </w:r>
      <w:r>
        <w:rPr/>
        <w:t>Qenie</w:t>
      </w:r>
      <w:r>
        <w:rPr>
          <w:spacing w:val="-12"/>
        </w:rPr>
        <w:t> </w:t>
      </w:r>
      <w:r>
        <w:rPr/>
        <w:t>Njerëzore</w:t>
      </w:r>
      <w:r>
        <w:rPr>
          <w:spacing w:val="-12"/>
        </w:rPr>
        <w:t> </w:t>
      </w:r>
      <w:r>
        <w:rPr/>
        <w:t>në</w:t>
      </w:r>
      <w:r>
        <w:rPr>
          <w:spacing w:val="-12"/>
        </w:rPr>
        <w:t> </w:t>
      </w:r>
      <w:r>
        <w:rPr/>
        <w:t>Kosovë</w:t>
      </w:r>
      <w:r>
        <w:rPr>
          <w:spacing w:val="-12"/>
        </w:rPr>
        <w:t> </w:t>
      </w:r>
      <w:r>
        <w:rPr/>
        <w:t>2022-2026;</w:t>
      </w:r>
      <w:r>
        <w:rPr>
          <w:spacing w:val="-12"/>
        </w:rPr>
        <w:t> </w:t>
      </w:r>
      <w:r>
        <w:rPr/>
        <w:t>Strategjia</w:t>
      </w:r>
      <w:r>
        <w:rPr>
          <w:spacing w:val="-12"/>
        </w:rPr>
        <w:t> </w:t>
      </w:r>
      <w:r>
        <w:rPr/>
        <w:t>e</w:t>
      </w:r>
      <w:r>
        <w:rPr>
          <w:spacing w:val="-11"/>
        </w:rPr>
        <w:t> </w:t>
      </w:r>
      <w:r>
        <w:rPr/>
        <w:t>Sundimit</w:t>
      </w:r>
      <w:r>
        <w:rPr>
          <w:spacing w:val="-12"/>
        </w:rPr>
        <w:t> </w:t>
      </w:r>
      <w:r>
        <w:rPr/>
        <w:t>të</w:t>
      </w:r>
      <w:r>
        <w:rPr>
          <w:spacing w:val="-11"/>
        </w:rPr>
        <w:t> </w:t>
      </w:r>
      <w:r>
        <w:rPr/>
        <w:t>Ligjit</w:t>
      </w:r>
      <w:r>
        <w:rPr>
          <w:spacing w:val="-13"/>
        </w:rPr>
        <w:t> </w:t>
      </w:r>
      <w:r>
        <w:rPr/>
        <w:t>2021- 2026; dhe Programi Kombëtar për të Drejtat e Njeriut.</w:t>
      </w:r>
    </w:p>
    <w:p>
      <w:pPr>
        <w:pStyle w:val="BodyText"/>
        <w:spacing w:before="1"/>
        <w:ind w:left="780" w:right="814" w:firstLine="720"/>
        <w:jc w:val="both"/>
      </w:pPr>
      <w:r>
        <w:rPr/>
        <w:t>Si</w:t>
      </w:r>
      <w:r>
        <w:rPr>
          <w:spacing w:val="-7"/>
        </w:rPr>
        <w:t> </w:t>
      </w:r>
      <w:r>
        <w:rPr/>
        <w:t>përmbledhje,</w:t>
      </w:r>
      <w:r>
        <w:rPr>
          <w:spacing w:val="-10"/>
        </w:rPr>
        <w:t> </w:t>
      </w:r>
      <w:r>
        <w:rPr/>
        <w:t>shumica</w:t>
      </w:r>
      <w:r>
        <w:rPr>
          <w:spacing w:val="-8"/>
        </w:rPr>
        <w:t> </w:t>
      </w:r>
      <w:r>
        <w:rPr/>
        <w:t>e</w:t>
      </w:r>
      <w:r>
        <w:rPr>
          <w:spacing w:val="-10"/>
        </w:rPr>
        <w:t> </w:t>
      </w:r>
      <w:r>
        <w:rPr/>
        <w:t>strategjive</w:t>
      </w:r>
      <w:r>
        <w:rPr>
          <w:spacing w:val="-7"/>
        </w:rPr>
        <w:t> </w:t>
      </w:r>
      <w:r>
        <w:rPr/>
        <w:t>që</w:t>
      </w:r>
      <w:r>
        <w:rPr>
          <w:spacing w:val="-7"/>
        </w:rPr>
        <w:t> </w:t>
      </w:r>
      <w:r>
        <w:rPr/>
        <w:t>kanë</w:t>
      </w:r>
      <w:r>
        <w:rPr>
          <w:spacing w:val="-7"/>
        </w:rPr>
        <w:t> </w:t>
      </w:r>
      <w:r>
        <w:rPr/>
        <w:t>të</w:t>
      </w:r>
      <w:r>
        <w:rPr>
          <w:spacing w:val="-10"/>
        </w:rPr>
        <w:t> </w:t>
      </w:r>
      <w:r>
        <w:rPr/>
        <w:t>bëjnë</w:t>
      </w:r>
      <w:r>
        <w:rPr>
          <w:spacing w:val="-7"/>
        </w:rPr>
        <w:t> </w:t>
      </w:r>
      <w:r>
        <w:rPr/>
        <w:t>me</w:t>
      </w:r>
      <w:r>
        <w:rPr>
          <w:spacing w:val="-7"/>
        </w:rPr>
        <w:t> </w:t>
      </w:r>
      <w:r>
        <w:rPr/>
        <w:t>barazinë</w:t>
      </w:r>
      <w:r>
        <w:rPr>
          <w:spacing w:val="-10"/>
        </w:rPr>
        <w:t> </w:t>
      </w:r>
      <w:r>
        <w:rPr/>
        <w:t>gjinore</w:t>
      </w:r>
      <w:r>
        <w:rPr>
          <w:spacing w:val="-10"/>
        </w:rPr>
        <w:t> </w:t>
      </w:r>
      <w:r>
        <w:rPr/>
        <w:t>janë</w:t>
      </w:r>
      <w:r>
        <w:rPr>
          <w:spacing w:val="-7"/>
        </w:rPr>
        <w:t> </w:t>
      </w:r>
      <w:r>
        <w:rPr/>
        <w:t>të</w:t>
      </w:r>
      <w:r>
        <w:rPr>
          <w:spacing w:val="-8"/>
        </w:rPr>
        <w:t> </w:t>
      </w:r>
      <w:r>
        <w:rPr/>
        <w:t>hapura për konsultime publike dhe mbeten si drafte, ndërsa ato që janë publikuar nuk i kushtojnë vëmendje të mjaftueshme barazisë gjinore. Në shumicën e rasteve, ato përmendin sfidat dhe identifikojnë barrierat që lidhen me përfshirjen e perspektivës gjinore në fushat e politikave. Megjithatë,</w:t>
      </w:r>
      <w:r>
        <w:rPr>
          <w:spacing w:val="-7"/>
        </w:rPr>
        <w:t> </w:t>
      </w:r>
      <w:r>
        <w:rPr/>
        <w:t>planet</w:t>
      </w:r>
      <w:r>
        <w:rPr>
          <w:spacing w:val="-7"/>
        </w:rPr>
        <w:t> </w:t>
      </w:r>
      <w:r>
        <w:rPr/>
        <w:t>korrespoduese</w:t>
      </w:r>
      <w:r>
        <w:rPr>
          <w:spacing w:val="-7"/>
        </w:rPr>
        <w:t> </w:t>
      </w:r>
      <w:r>
        <w:rPr/>
        <w:t>të</w:t>
      </w:r>
      <w:r>
        <w:rPr>
          <w:spacing w:val="-8"/>
        </w:rPr>
        <w:t> </w:t>
      </w:r>
      <w:r>
        <w:rPr/>
        <w:t>veprimit</w:t>
      </w:r>
      <w:r>
        <w:rPr>
          <w:spacing w:val="-8"/>
        </w:rPr>
        <w:t> </w:t>
      </w:r>
      <w:r>
        <w:rPr/>
        <w:t>të</w:t>
      </w:r>
      <w:r>
        <w:rPr>
          <w:spacing w:val="-8"/>
        </w:rPr>
        <w:t> </w:t>
      </w:r>
      <w:r>
        <w:rPr/>
        <w:t>këtyre</w:t>
      </w:r>
      <w:r>
        <w:rPr>
          <w:spacing w:val="-8"/>
        </w:rPr>
        <w:t> </w:t>
      </w:r>
      <w:r>
        <w:rPr/>
        <w:t>strategjive</w:t>
      </w:r>
      <w:r>
        <w:rPr>
          <w:spacing w:val="-7"/>
        </w:rPr>
        <w:t> </w:t>
      </w:r>
      <w:r>
        <w:rPr/>
        <w:t>nuk</w:t>
      </w:r>
      <w:r>
        <w:rPr>
          <w:spacing w:val="-8"/>
        </w:rPr>
        <w:t> </w:t>
      </w:r>
      <w:r>
        <w:rPr/>
        <w:t>përfshijnë</w:t>
      </w:r>
      <w:r>
        <w:rPr>
          <w:spacing w:val="-7"/>
        </w:rPr>
        <w:t> </w:t>
      </w:r>
      <w:r>
        <w:rPr/>
        <w:t>asnjë</w:t>
      </w:r>
      <w:r>
        <w:rPr>
          <w:spacing w:val="-7"/>
        </w:rPr>
        <w:t> </w:t>
      </w:r>
      <w:r>
        <w:rPr/>
        <w:t>objektivë, masë, tregues, pikënisje ose objektiva që lidhen me barazinë gjinore.</w:t>
      </w:r>
    </w:p>
    <w:p>
      <w:pPr>
        <w:pStyle w:val="BodyText"/>
        <w:ind w:left="780" w:right="813" w:firstLine="720"/>
        <w:jc w:val="both"/>
      </w:pPr>
      <w:r>
        <w:rPr/>
        <w:t>Meqenëse</w:t>
      </w:r>
      <w:r>
        <w:rPr>
          <w:spacing w:val="-2"/>
        </w:rPr>
        <w:t> </w:t>
      </w:r>
      <w:r>
        <w:rPr/>
        <w:t>Kosova</w:t>
      </w:r>
      <w:r>
        <w:rPr>
          <w:spacing w:val="-3"/>
        </w:rPr>
        <w:t> </w:t>
      </w:r>
      <w:r>
        <w:rPr/>
        <w:t>është</w:t>
      </w:r>
      <w:r>
        <w:rPr>
          <w:spacing w:val="-2"/>
        </w:rPr>
        <w:t> </w:t>
      </w:r>
      <w:r>
        <w:rPr/>
        <w:t>në</w:t>
      </w:r>
      <w:r>
        <w:rPr>
          <w:spacing w:val="-2"/>
        </w:rPr>
        <w:t> </w:t>
      </w:r>
      <w:r>
        <w:rPr/>
        <w:t>një</w:t>
      </w:r>
      <w:r>
        <w:rPr>
          <w:spacing w:val="-2"/>
        </w:rPr>
        <w:t> </w:t>
      </w:r>
      <w:r>
        <w:rPr/>
        <w:t>fazë</w:t>
      </w:r>
      <w:r>
        <w:rPr>
          <w:spacing w:val="-2"/>
        </w:rPr>
        <w:t> </w:t>
      </w:r>
      <w:r>
        <w:rPr/>
        <w:t>të</w:t>
      </w:r>
      <w:r>
        <w:rPr>
          <w:spacing w:val="-2"/>
        </w:rPr>
        <w:t> </w:t>
      </w:r>
      <w:r>
        <w:rPr/>
        <w:t>hershme</w:t>
      </w:r>
      <w:r>
        <w:rPr>
          <w:spacing w:val="-2"/>
        </w:rPr>
        <w:t> </w:t>
      </w:r>
      <w:r>
        <w:rPr/>
        <w:t>të</w:t>
      </w:r>
      <w:r>
        <w:rPr>
          <w:spacing w:val="-3"/>
        </w:rPr>
        <w:t> </w:t>
      </w:r>
      <w:r>
        <w:rPr/>
        <w:t>procesit</w:t>
      </w:r>
      <w:r>
        <w:rPr>
          <w:spacing w:val="-3"/>
        </w:rPr>
        <w:t> </w:t>
      </w:r>
      <w:r>
        <w:rPr/>
        <w:t>të</w:t>
      </w:r>
      <w:r>
        <w:rPr>
          <w:spacing w:val="-2"/>
        </w:rPr>
        <w:t> </w:t>
      </w:r>
      <w:r>
        <w:rPr/>
        <w:t>anëtarësimit</w:t>
      </w:r>
      <w:r>
        <w:rPr>
          <w:spacing w:val="-3"/>
        </w:rPr>
        <w:t> </w:t>
      </w:r>
      <w:r>
        <w:rPr/>
        <w:t>në</w:t>
      </w:r>
      <w:r>
        <w:rPr>
          <w:spacing w:val="-2"/>
        </w:rPr>
        <w:t> </w:t>
      </w:r>
      <w:r>
        <w:rPr/>
        <w:t>BE,</w:t>
      </w:r>
      <w:r>
        <w:rPr>
          <w:spacing w:val="-2"/>
        </w:rPr>
        <w:t> </w:t>
      </w:r>
      <w:r>
        <w:rPr/>
        <w:t>Qeveria ende nuk ka krijuar grupe punuese sektoriale për kapitujt e ndryshëm të Acquis.</w:t>
      </w:r>
      <w:r>
        <w:rPr>
          <w:position w:val="5"/>
          <w:sz w:val="14"/>
        </w:rPr>
        <w:t>59</w:t>
      </w:r>
      <w:r>
        <w:rPr>
          <w:spacing w:val="40"/>
          <w:position w:val="5"/>
          <w:sz w:val="14"/>
        </w:rPr>
        <w:t> </w:t>
      </w:r>
      <w:r>
        <w:rPr/>
        <w:t>RrGK ka avokuar që është e rëndësishme të sigurohet që OSHCG-të të përfshihen në këto grupe punuese.</w:t>
      </w:r>
    </w:p>
    <w:p>
      <w:pPr>
        <w:pStyle w:val="BodyText"/>
        <w:spacing w:before="4"/>
        <w:rPr>
          <w:sz w:val="18"/>
        </w:rPr>
      </w:pPr>
      <w:r>
        <w:rPr/>
        <mc:AlternateContent>
          <mc:Choice Requires="wps">
            <w:drawing>
              <wp:anchor distT="0" distB="0" distL="0" distR="0" allowOverlap="1" layoutInCell="1" locked="0" behindDoc="1" simplePos="0" relativeHeight="487659520">
                <wp:simplePos x="0" y="0"/>
                <wp:positionH relativeFrom="page">
                  <wp:posOffset>858316</wp:posOffset>
                </wp:positionH>
                <wp:positionV relativeFrom="paragraph">
                  <wp:posOffset>152097</wp:posOffset>
                </wp:positionV>
                <wp:extent cx="5845810" cy="434975"/>
                <wp:effectExtent l="0" t="0" r="0" b="0"/>
                <wp:wrapTopAndBottom/>
                <wp:docPr id="238" name="Textbox 238"/>
                <wp:cNvGraphicFramePr>
                  <a:graphicFrameLocks/>
                </wp:cNvGraphicFramePr>
                <a:graphic>
                  <a:graphicData uri="http://schemas.microsoft.com/office/word/2010/wordprocessingShape">
                    <wps:wsp>
                      <wps:cNvPr id="238" name="Textbox 238"/>
                      <wps:cNvSpPr txBox="1"/>
                      <wps:spPr>
                        <a:xfrm>
                          <a:off x="0" y="0"/>
                          <a:ext cx="5845810" cy="434975"/>
                        </a:xfrm>
                        <a:prstGeom prst="rect">
                          <a:avLst/>
                        </a:prstGeom>
                        <a:solidFill>
                          <a:srgbClr val="D9E1F3"/>
                        </a:solidFill>
                      </wps:spPr>
                      <wps:txbx>
                        <w:txbxContent>
                          <w:p>
                            <w:pPr>
                              <w:spacing w:before="60"/>
                              <w:ind w:left="88" w:right="1383" w:firstLine="0"/>
                              <w:jc w:val="left"/>
                              <w:rPr>
                                <w:color w:val="000000"/>
                                <w:sz w:val="24"/>
                              </w:rPr>
                            </w:pPr>
                            <w:r>
                              <w:rPr>
                                <w:color w:val="000000"/>
                                <w:sz w:val="24"/>
                              </w:rPr>
                              <w:t>G.</w:t>
                            </w:r>
                            <w:r>
                              <w:rPr>
                                <w:color w:val="000000"/>
                                <w:spacing w:val="12"/>
                                <w:sz w:val="24"/>
                              </w:rPr>
                              <w:t> QEVERIA</w:t>
                            </w:r>
                            <w:r>
                              <w:rPr>
                                <w:color w:val="000000"/>
                                <w:spacing w:val="12"/>
                                <w:sz w:val="24"/>
                              </w:rPr>
                              <w:t> </w:t>
                            </w:r>
                            <w:r>
                              <w:rPr>
                                <w:color w:val="000000"/>
                                <w:spacing w:val="11"/>
                                <w:sz w:val="24"/>
                              </w:rPr>
                              <w:t>ZBATON</w:t>
                            </w:r>
                            <w:r>
                              <w:rPr>
                                <w:color w:val="000000"/>
                                <w:spacing w:val="11"/>
                                <w:sz w:val="24"/>
                              </w:rPr>
                              <w:t> </w:t>
                            </w:r>
                            <w:r>
                              <w:rPr>
                                <w:color w:val="000000"/>
                                <w:spacing w:val="13"/>
                                <w:sz w:val="24"/>
                              </w:rPr>
                              <w:t>REKOMANDIMET</w:t>
                            </w:r>
                            <w:r>
                              <w:rPr>
                                <w:color w:val="000000"/>
                                <w:spacing w:val="13"/>
                                <w:sz w:val="24"/>
                              </w:rPr>
                              <w:t> </w:t>
                            </w:r>
                            <w:r>
                              <w:rPr>
                                <w:color w:val="000000"/>
                                <w:spacing w:val="10"/>
                                <w:sz w:val="24"/>
                              </w:rPr>
                              <w:t>PËR</w:t>
                            </w:r>
                            <w:r>
                              <w:rPr>
                                <w:color w:val="000000"/>
                                <w:spacing w:val="10"/>
                                <w:sz w:val="24"/>
                              </w:rPr>
                              <w:t> </w:t>
                            </w:r>
                            <w:r>
                              <w:rPr>
                                <w:color w:val="000000"/>
                                <w:spacing w:val="12"/>
                                <w:sz w:val="24"/>
                              </w:rPr>
                              <w:t>BARAZINË</w:t>
                            </w:r>
                            <w:r>
                              <w:rPr>
                                <w:color w:val="000000"/>
                                <w:spacing w:val="12"/>
                                <w:sz w:val="24"/>
                              </w:rPr>
                              <w:t> GJINORE</w:t>
                            </w:r>
                            <w:r>
                              <w:rPr>
                                <w:color w:val="000000"/>
                                <w:spacing w:val="12"/>
                                <w:sz w:val="24"/>
                              </w:rPr>
                              <w:t> </w:t>
                            </w:r>
                            <w:r>
                              <w:rPr>
                                <w:color w:val="000000"/>
                                <w:spacing w:val="13"/>
                                <w:sz w:val="24"/>
                              </w:rPr>
                              <w:t>TË </w:t>
                            </w:r>
                            <w:r>
                              <w:rPr>
                                <w:color w:val="000000"/>
                                <w:spacing w:val="12"/>
                                <w:sz w:val="24"/>
                              </w:rPr>
                              <w:t>PËRFSHIRA</w:t>
                            </w:r>
                            <w:r>
                              <w:rPr>
                                <w:color w:val="000000"/>
                                <w:spacing w:val="12"/>
                                <w:sz w:val="24"/>
                              </w:rPr>
                              <w:t> </w:t>
                            </w:r>
                            <w:r>
                              <w:rPr>
                                <w:color w:val="000000"/>
                                <w:sz w:val="24"/>
                              </w:rPr>
                              <w:t>NË </w:t>
                            </w:r>
                            <w:r>
                              <w:rPr>
                                <w:color w:val="000000"/>
                                <w:spacing w:val="12"/>
                                <w:sz w:val="24"/>
                              </w:rPr>
                              <w:t>RAPORTIN</w:t>
                            </w:r>
                            <w:r>
                              <w:rPr>
                                <w:color w:val="000000"/>
                                <w:spacing w:val="12"/>
                                <w:sz w:val="24"/>
                              </w:rPr>
                              <w:t> </w:t>
                            </w:r>
                            <w:r>
                              <w:rPr>
                                <w:color w:val="000000"/>
                                <w:sz w:val="24"/>
                              </w:rPr>
                              <w:t>E</w:t>
                            </w:r>
                            <w:r>
                              <w:rPr>
                                <w:color w:val="000000"/>
                                <w:spacing w:val="14"/>
                                <w:sz w:val="24"/>
                              </w:rPr>
                              <w:t> VENDIT</w:t>
                            </w:r>
                          </w:p>
                        </w:txbxContent>
                      </wps:txbx>
                      <wps:bodyPr wrap="square" lIns="0" tIns="0" rIns="0" bIns="0" rtlCol="0">
                        <a:noAutofit/>
                      </wps:bodyPr>
                    </wps:wsp>
                  </a:graphicData>
                </a:graphic>
              </wp:anchor>
            </w:drawing>
          </mc:Choice>
          <mc:Fallback>
            <w:pict>
              <v:shape style="position:absolute;margin-left:67.584pt;margin-top:11.976152pt;width:460.3pt;height:34.25pt;mso-position-horizontal-relative:page;mso-position-vertical-relative:paragraph;z-index:-15656960;mso-wrap-distance-left:0;mso-wrap-distance-right:0" type="#_x0000_t202" id="docshape114" filled="true" fillcolor="#d9e1f3" stroked="false">
                <v:textbox inset="0,0,0,0">
                  <w:txbxContent>
                    <w:p>
                      <w:pPr>
                        <w:spacing w:before="60"/>
                        <w:ind w:left="88" w:right="1383" w:firstLine="0"/>
                        <w:jc w:val="left"/>
                        <w:rPr>
                          <w:color w:val="000000"/>
                          <w:sz w:val="24"/>
                        </w:rPr>
                      </w:pPr>
                      <w:r>
                        <w:rPr>
                          <w:color w:val="000000"/>
                          <w:sz w:val="24"/>
                        </w:rPr>
                        <w:t>G.</w:t>
                      </w:r>
                      <w:r>
                        <w:rPr>
                          <w:color w:val="000000"/>
                          <w:spacing w:val="12"/>
                          <w:sz w:val="24"/>
                        </w:rPr>
                        <w:t> QEVERIA</w:t>
                      </w:r>
                      <w:r>
                        <w:rPr>
                          <w:color w:val="000000"/>
                          <w:spacing w:val="12"/>
                          <w:sz w:val="24"/>
                        </w:rPr>
                        <w:t> </w:t>
                      </w:r>
                      <w:r>
                        <w:rPr>
                          <w:color w:val="000000"/>
                          <w:spacing w:val="11"/>
                          <w:sz w:val="24"/>
                        </w:rPr>
                        <w:t>ZBATON</w:t>
                      </w:r>
                      <w:r>
                        <w:rPr>
                          <w:color w:val="000000"/>
                          <w:spacing w:val="11"/>
                          <w:sz w:val="24"/>
                        </w:rPr>
                        <w:t> </w:t>
                      </w:r>
                      <w:r>
                        <w:rPr>
                          <w:color w:val="000000"/>
                          <w:spacing w:val="13"/>
                          <w:sz w:val="24"/>
                        </w:rPr>
                        <w:t>REKOMANDIMET</w:t>
                      </w:r>
                      <w:r>
                        <w:rPr>
                          <w:color w:val="000000"/>
                          <w:spacing w:val="13"/>
                          <w:sz w:val="24"/>
                        </w:rPr>
                        <w:t> </w:t>
                      </w:r>
                      <w:r>
                        <w:rPr>
                          <w:color w:val="000000"/>
                          <w:spacing w:val="10"/>
                          <w:sz w:val="24"/>
                        </w:rPr>
                        <w:t>PËR</w:t>
                      </w:r>
                      <w:r>
                        <w:rPr>
                          <w:color w:val="000000"/>
                          <w:spacing w:val="10"/>
                          <w:sz w:val="24"/>
                        </w:rPr>
                        <w:t> </w:t>
                      </w:r>
                      <w:r>
                        <w:rPr>
                          <w:color w:val="000000"/>
                          <w:spacing w:val="12"/>
                          <w:sz w:val="24"/>
                        </w:rPr>
                        <w:t>BARAZINË</w:t>
                      </w:r>
                      <w:r>
                        <w:rPr>
                          <w:color w:val="000000"/>
                          <w:spacing w:val="12"/>
                          <w:sz w:val="24"/>
                        </w:rPr>
                        <w:t> GJINORE</w:t>
                      </w:r>
                      <w:r>
                        <w:rPr>
                          <w:color w:val="000000"/>
                          <w:spacing w:val="12"/>
                          <w:sz w:val="24"/>
                        </w:rPr>
                        <w:t> </w:t>
                      </w:r>
                      <w:r>
                        <w:rPr>
                          <w:color w:val="000000"/>
                          <w:spacing w:val="13"/>
                          <w:sz w:val="24"/>
                        </w:rPr>
                        <w:t>TË </w:t>
                      </w:r>
                      <w:r>
                        <w:rPr>
                          <w:color w:val="000000"/>
                          <w:spacing w:val="12"/>
                          <w:sz w:val="24"/>
                        </w:rPr>
                        <w:t>PËRFSHIRA</w:t>
                      </w:r>
                      <w:r>
                        <w:rPr>
                          <w:color w:val="000000"/>
                          <w:spacing w:val="12"/>
                          <w:sz w:val="24"/>
                        </w:rPr>
                        <w:t> </w:t>
                      </w:r>
                      <w:r>
                        <w:rPr>
                          <w:color w:val="000000"/>
                          <w:sz w:val="24"/>
                        </w:rPr>
                        <w:t>NË </w:t>
                      </w:r>
                      <w:r>
                        <w:rPr>
                          <w:color w:val="000000"/>
                          <w:spacing w:val="12"/>
                          <w:sz w:val="24"/>
                        </w:rPr>
                        <w:t>RAPORTIN</w:t>
                      </w:r>
                      <w:r>
                        <w:rPr>
                          <w:color w:val="000000"/>
                          <w:spacing w:val="12"/>
                          <w:sz w:val="24"/>
                        </w:rPr>
                        <w:t> </w:t>
                      </w:r>
                      <w:r>
                        <w:rPr>
                          <w:color w:val="000000"/>
                          <w:sz w:val="24"/>
                        </w:rPr>
                        <w:t>E</w:t>
                      </w:r>
                      <w:r>
                        <w:rPr>
                          <w:color w:val="000000"/>
                          <w:spacing w:val="14"/>
                          <w:sz w:val="24"/>
                        </w:rPr>
                        <w:t> VENDIT</w:t>
                      </w:r>
                    </w:p>
                  </w:txbxContent>
                </v:textbox>
                <v:fill type="solid"/>
                <w10:wrap type="topAndBottom"/>
              </v:shape>
            </w:pict>
          </mc:Fallback>
        </mc:AlternateContent>
      </w:r>
    </w:p>
    <w:p>
      <w:pPr>
        <w:pStyle w:val="BodyText"/>
        <w:spacing w:before="119"/>
        <w:ind w:left="780" w:right="814" w:firstLine="720"/>
        <w:jc w:val="both"/>
      </w:pPr>
      <w:r>
        <w:rPr/>
        <w:t>Ky</w:t>
      </w:r>
      <w:r>
        <w:rPr>
          <w:spacing w:val="-8"/>
        </w:rPr>
        <w:t> </w:t>
      </w:r>
      <w:r>
        <w:rPr/>
        <w:t>kriter</w:t>
      </w:r>
      <w:r>
        <w:rPr>
          <w:spacing w:val="-8"/>
        </w:rPr>
        <w:t> </w:t>
      </w:r>
      <w:r>
        <w:rPr/>
        <w:t>shqyrton</w:t>
      </w:r>
      <w:r>
        <w:rPr>
          <w:spacing w:val="-9"/>
        </w:rPr>
        <w:t> </w:t>
      </w:r>
      <w:r>
        <w:rPr/>
        <w:t>shkallën</w:t>
      </w:r>
      <w:r>
        <w:rPr>
          <w:spacing w:val="-9"/>
        </w:rPr>
        <w:t> </w:t>
      </w:r>
      <w:r>
        <w:rPr/>
        <w:t>në</w:t>
      </w:r>
      <w:r>
        <w:rPr>
          <w:spacing w:val="-7"/>
        </w:rPr>
        <w:t> </w:t>
      </w:r>
      <w:r>
        <w:rPr/>
        <w:t>të</w:t>
      </w:r>
      <w:r>
        <w:rPr>
          <w:spacing w:val="-8"/>
        </w:rPr>
        <w:t> </w:t>
      </w:r>
      <w:r>
        <w:rPr/>
        <w:t>cilën</w:t>
      </w:r>
      <w:r>
        <w:rPr>
          <w:spacing w:val="-8"/>
        </w:rPr>
        <w:t> </w:t>
      </w:r>
      <w:r>
        <w:rPr/>
        <w:t>qeveria</w:t>
      </w:r>
      <w:r>
        <w:rPr>
          <w:spacing w:val="-8"/>
        </w:rPr>
        <w:t> </w:t>
      </w:r>
      <w:r>
        <w:rPr/>
        <w:t>dhe</w:t>
      </w:r>
      <w:r>
        <w:rPr>
          <w:spacing w:val="-9"/>
        </w:rPr>
        <w:t> </w:t>
      </w:r>
      <w:r>
        <w:rPr/>
        <w:t>institucionet</w:t>
      </w:r>
      <w:r>
        <w:rPr>
          <w:spacing w:val="-8"/>
        </w:rPr>
        <w:t> </w:t>
      </w:r>
      <w:r>
        <w:rPr/>
        <w:t>përgjegjëse</w:t>
      </w:r>
      <w:r>
        <w:rPr>
          <w:spacing w:val="-7"/>
        </w:rPr>
        <w:t> </w:t>
      </w:r>
      <w:r>
        <w:rPr/>
        <w:t>kanë</w:t>
      </w:r>
      <w:r>
        <w:rPr>
          <w:spacing w:val="-8"/>
        </w:rPr>
        <w:t> </w:t>
      </w:r>
      <w:r>
        <w:rPr/>
        <w:t>zbatuar rekomandimet</w:t>
      </w:r>
      <w:r>
        <w:rPr>
          <w:spacing w:val="-7"/>
        </w:rPr>
        <w:t> </w:t>
      </w:r>
      <w:r>
        <w:rPr/>
        <w:t>për</w:t>
      </w:r>
      <w:r>
        <w:rPr>
          <w:spacing w:val="-7"/>
        </w:rPr>
        <w:t> </w:t>
      </w:r>
      <w:r>
        <w:rPr/>
        <w:t>barazinë</w:t>
      </w:r>
      <w:r>
        <w:rPr>
          <w:spacing w:val="-6"/>
        </w:rPr>
        <w:t> </w:t>
      </w:r>
      <w:r>
        <w:rPr/>
        <w:t>gjinore,</w:t>
      </w:r>
      <w:r>
        <w:rPr>
          <w:spacing w:val="-6"/>
        </w:rPr>
        <w:t> </w:t>
      </w:r>
      <w:r>
        <w:rPr/>
        <w:t>të</w:t>
      </w:r>
      <w:r>
        <w:rPr>
          <w:spacing w:val="-7"/>
        </w:rPr>
        <w:t> </w:t>
      </w:r>
      <w:r>
        <w:rPr/>
        <w:t>cilat</w:t>
      </w:r>
      <w:r>
        <w:rPr>
          <w:spacing w:val="-7"/>
        </w:rPr>
        <w:t> </w:t>
      </w:r>
      <w:r>
        <w:rPr/>
        <w:t>ishin</w:t>
      </w:r>
      <w:r>
        <w:rPr>
          <w:spacing w:val="-8"/>
        </w:rPr>
        <w:t> </w:t>
      </w:r>
      <w:r>
        <w:rPr/>
        <w:t>në</w:t>
      </w:r>
      <w:r>
        <w:rPr>
          <w:spacing w:val="-9"/>
        </w:rPr>
        <w:t> </w:t>
      </w:r>
      <w:r>
        <w:rPr/>
        <w:t>Raportin</w:t>
      </w:r>
      <w:r>
        <w:rPr>
          <w:spacing w:val="-7"/>
        </w:rPr>
        <w:t> </w:t>
      </w:r>
      <w:r>
        <w:rPr/>
        <w:t>e</w:t>
      </w:r>
      <w:r>
        <w:rPr>
          <w:spacing w:val="-6"/>
        </w:rPr>
        <w:t> </w:t>
      </w:r>
      <w:r>
        <w:rPr/>
        <w:t>KE-së</w:t>
      </w:r>
      <w:r>
        <w:rPr>
          <w:spacing w:val="-6"/>
        </w:rPr>
        <w:t> </w:t>
      </w:r>
      <w:r>
        <w:rPr/>
        <w:t>për</w:t>
      </w:r>
      <w:r>
        <w:rPr>
          <w:spacing w:val="-7"/>
        </w:rPr>
        <w:t> </w:t>
      </w:r>
      <w:r>
        <w:rPr/>
        <w:t>Kosovën</w:t>
      </w:r>
      <w:r>
        <w:rPr>
          <w:spacing w:val="-7"/>
        </w:rPr>
        <w:t> </w:t>
      </w:r>
      <w:r>
        <w:rPr/>
        <w:t>për</w:t>
      </w:r>
      <w:r>
        <w:rPr>
          <w:spacing w:val="-7"/>
        </w:rPr>
        <w:t> </w:t>
      </w:r>
      <w:r>
        <w:rPr/>
        <w:t>vitin</w:t>
      </w:r>
      <w:r>
        <w:rPr>
          <w:spacing w:val="-8"/>
        </w:rPr>
        <w:t> </w:t>
      </w:r>
      <w:r>
        <w:rPr/>
        <w:t>2020 dhe 2021. Rekomandimet</w:t>
      </w:r>
      <w:r>
        <w:rPr>
          <w:spacing w:val="-2"/>
        </w:rPr>
        <w:t> </w:t>
      </w:r>
      <w:r>
        <w:rPr/>
        <w:t>i referohen</w:t>
      </w:r>
      <w:r>
        <w:rPr>
          <w:spacing w:val="-1"/>
        </w:rPr>
        <w:t> </w:t>
      </w:r>
      <w:r>
        <w:rPr/>
        <w:t>rekomandimeve zyrtare në kutitë</w:t>
      </w:r>
      <w:r>
        <w:rPr>
          <w:spacing w:val="-1"/>
        </w:rPr>
        <w:t> </w:t>
      </w:r>
      <w:r>
        <w:rPr/>
        <w:t>gri dhe rekomandimeve të</w:t>
      </w:r>
      <w:r>
        <w:rPr>
          <w:spacing w:val="22"/>
        </w:rPr>
        <w:t> </w:t>
      </w:r>
      <w:r>
        <w:rPr/>
        <w:t>përfshira</w:t>
      </w:r>
      <w:r>
        <w:rPr>
          <w:spacing w:val="22"/>
        </w:rPr>
        <w:t> </w:t>
      </w:r>
      <w:r>
        <w:rPr/>
        <w:t>në</w:t>
      </w:r>
      <w:r>
        <w:rPr>
          <w:spacing w:val="22"/>
        </w:rPr>
        <w:t> </w:t>
      </w:r>
      <w:r>
        <w:rPr/>
        <w:t>tregimin</w:t>
      </w:r>
      <w:r>
        <w:rPr>
          <w:spacing w:val="21"/>
        </w:rPr>
        <w:t> </w:t>
      </w:r>
      <w:r>
        <w:rPr/>
        <w:t>e</w:t>
      </w:r>
      <w:r>
        <w:rPr>
          <w:spacing w:val="22"/>
        </w:rPr>
        <w:t> </w:t>
      </w:r>
      <w:r>
        <w:rPr/>
        <w:t>kapitujve.</w:t>
      </w:r>
      <w:r>
        <w:rPr>
          <w:spacing w:val="22"/>
        </w:rPr>
        <w:t> </w:t>
      </w:r>
      <w:r>
        <w:rPr/>
        <w:t>Kjo</w:t>
      </w:r>
      <w:r>
        <w:rPr>
          <w:spacing w:val="22"/>
        </w:rPr>
        <w:t> </w:t>
      </w:r>
      <w:r>
        <w:rPr/>
        <w:t>analizë</w:t>
      </w:r>
      <w:r>
        <w:rPr>
          <w:spacing w:val="23"/>
        </w:rPr>
        <w:t> </w:t>
      </w:r>
      <w:r>
        <w:rPr/>
        <w:t>e</w:t>
      </w:r>
      <w:r>
        <w:rPr>
          <w:spacing w:val="20"/>
        </w:rPr>
        <w:t> </w:t>
      </w:r>
      <w:r>
        <w:rPr/>
        <w:t>shpejtë</w:t>
      </w:r>
      <w:r>
        <w:rPr>
          <w:spacing w:val="22"/>
        </w:rPr>
        <w:t> </w:t>
      </w:r>
      <w:r>
        <w:rPr/>
        <w:t>bazohet</w:t>
      </w:r>
      <w:r>
        <w:rPr>
          <w:spacing w:val="22"/>
        </w:rPr>
        <w:t> </w:t>
      </w:r>
      <w:r>
        <w:rPr/>
        <w:t>në</w:t>
      </w:r>
      <w:r>
        <w:rPr>
          <w:spacing w:val="22"/>
        </w:rPr>
        <w:t> </w:t>
      </w:r>
      <w:r>
        <w:rPr/>
        <w:t>vlerësimin</w:t>
      </w:r>
      <w:r>
        <w:rPr>
          <w:spacing w:val="21"/>
        </w:rPr>
        <w:t> </w:t>
      </w:r>
      <w:r>
        <w:rPr/>
        <w:t>e</w:t>
      </w:r>
      <w:r>
        <w:rPr>
          <w:spacing w:val="22"/>
        </w:rPr>
        <w:t> </w:t>
      </w:r>
      <w:r>
        <w:rPr/>
        <w:t>zbatimit</w:t>
      </w:r>
      <w:r>
        <w:rPr>
          <w:spacing w:val="21"/>
        </w:rPr>
        <w:t> </w:t>
      </w:r>
      <w:r>
        <w:rPr/>
        <w:t>të</w:t>
      </w:r>
    </w:p>
    <w:p>
      <w:pPr>
        <w:pStyle w:val="BodyText"/>
        <w:rPr>
          <w:sz w:val="20"/>
        </w:rPr>
      </w:pPr>
    </w:p>
    <w:p>
      <w:pPr>
        <w:pStyle w:val="BodyText"/>
        <w:spacing w:before="55"/>
        <w:rPr>
          <w:sz w:val="20"/>
        </w:rPr>
      </w:pPr>
      <w:r>
        <w:rPr/>
        <mc:AlternateContent>
          <mc:Choice Requires="wps">
            <w:drawing>
              <wp:anchor distT="0" distB="0" distL="0" distR="0" allowOverlap="1" layoutInCell="1" locked="0" behindDoc="1" simplePos="0" relativeHeight="487660032">
                <wp:simplePos x="0" y="0"/>
                <wp:positionH relativeFrom="page">
                  <wp:posOffset>914704</wp:posOffset>
                </wp:positionH>
                <wp:positionV relativeFrom="paragraph">
                  <wp:posOffset>199432</wp:posOffset>
                </wp:positionV>
                <wp:extent cx="1829435" cy="7620"/>
                <wp:effectExtent l="0" t="0" r="0" b="0"/>
                <wp:wrapTopAndBottom/>
                <wp:docPr id="239" name="Graphic 239"/>
                <wp:cNvGraphicFramePr>
                  <a:graphicFrameLocks/>
                </wp:cNvGraphicFramePr>
                <a:graphic>
                  <a:graphicData uri="http://schemas.microsoft.com/office/word/2010/wordprocessingShape">
                    <wps:wsp>
                      <wps:cNvPr id="239" name="Graphic 239"/>
                      <wps:cNvSpPr/>
                      <wps:spPr>
                        <a:xfrm>
                          <a:off x="0" y="0"/>
                          <a:ext cx="1829435" cy="7620"/>
                        </a:xfrm>
                        <a:custGeom>
                          <a:avLst/>
                          <a:gdLst/>
                          <a:ahLst/>
                          <a:cxnLst/>
                          <a:rect l="l" t="t" r="r" b="b"/>
                          <a:pathLst>
                            <a:path w="1829435" h="7620">
                              <a:moveTo>
                                <a:pt x="1829054" y="0"/>
                              </a:moveTo>
                              <a:lnTo>
                                <a:pt x="0" y="0"/>
                              </a:lnTo>
                              <a:lnTo>
                                <a:pt x="0" y="7607"/>
                              </a:lnTo>
                              <a:lnTo>
                                <a:pt x="1829054" y="760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5.703382pt;width:144.020pt;height:.599pt;mso-position-horizontal-relative:page;mso-position-vertical-relative:paragraph;z-index:-15656448;mso-wrap-distance-left:0;mso-wrap-distance-right:0" id="docshape115" filled="true" fillcolor="#000000" stroked="false">
                <v:fill type="solid"/>
                <w10:wrap type="topAndBottom"/>
              </v:rect>
            </w:pict>
          </mc:Fallback>
        </mc:AlternateContent>
      </w:r>
    </w:p>
    <w:p>
      <w:pPr>
        <w:spacing w:before="90"/>
        <w:ind w:left="780" w:right="0" w:firstLine="0"/>
        <w:jc w:val="left"/>
        <w:rPr>
          <w:sz w:val="20"/>
        </w:rPr>
      </w:pPr>
      <w:r>
        <w:rPr>
          <w:position w:val="5"/>
          <w:sz w:val="13"/>
        </w:rPr>
        <w:t>56</w:t>
      </w:r>
      <w:r>
        <w:rPr>
          <w:spacing w:val="10"/>
          <w:position w:val="5"/>
          <w:sz w:val="13"/>
        </w:rPr>
        <w:t> </w:t>
      </w:r>
      <w:r>
        <w:rPr>
          <w:sz w:val="20"/>
        </w:rPr>
        <w:t>Intervistë</w:t>
      </w:r>
      <w:r>
        <w:rPr>
          <w:spacing w:val="-4"/>
          <w:sz w:val="20"/>
        </w:rPr>
        <w:t> </w:t>
      </w:r>
      <w:r>
        <w:rPr>
          <w:sz w:val="20"/>
        </w:rPr>
        <w:t>e</w:t>
      </w:r>
      <w:r>
        <w:rPr>
          <w:spacing w:val="-4"/>
          <w:sz w:val="20"/>
        </w:rPr>
        <w:t> </w:t>
      </w:r>
      <w:r>
        <w:rPr>
          <w:sz w:val="20"/>
        </w:rPr>
        <w:t>RrGK</w:t>
      </w:r>
      <w:r>
        <w:rPr>
          <w:spacing w:val="-4"/>
          <w:sz w:val="20"/>
        </w:rPr>
        <w:t> </w:t>
      </w:r>
      <w:r>
        <w:rPr>
          <w:sz w:val="20"/>
        </w:rPr>
        <w:t>me</w:t>
      </w:r>
      <w:r>
        <w:rPr>
          <w:spacing w:val="-4"/>
          <w:sz w:val="20"/>
        </w:rPr>
        <w:t> </w:t>
      </w:r>
      <w:r>
        <w:rPr>
          <w:sz w:val="20"/>
        </w:rPr>
        <w:t>ABGJ-në</w:t>
      </w:r>
      <w:r>
        <w:rPr>
          <w:spacing w:val="-4"/>
          <w:sz w:val="20"/>
        </w:rPr>
        <w:t> </w:t>
      </w:r>
      <w:r>
        <w:rPr>
          <w:sz w:val="20"/>
        </w:rPr>
        <w:t>në</w:t>
      </w:r>
      <w:r>
        <w:rPr>
          <w:spacing w:val="-4"/>
          <w:sz w:val="20"/>
        </w:rPr>
        <w:t> </w:t>
      </w:r>
      <w:r>
        <w:rPr>
          <w:sz w:val="20"/>
        </w:rPr>
        <w:t>Mars</w:t>
      </w:r>
      <w:r>
        <w:rPr>
          <w:spacing w:val="-5"/>
          <w:sz w:val="20"/>
        </w:rPr>
        <w:t> </w:t>
      </w:r>
      <w:r>
        <w:rPr>
          <w:spacing w:val="-4"/>
          <w:sz w:val="20"/>
        </w:rPr>
        <w:t>2022.</w:t>
      </w:r>
    </w:p>
    <w:p>
      <w:pPr>
        <w:spacing w:line="234" w:lineRule="exact" w:before="1"/>
        <w:ind w:left="780" w:right="0" w:firstLine="0"/>
        <w:jc w:val="left"/>
        <w:rPr>
          <w:sz w:val="20"/>
        </w:rPr>
      </w:pPr>
      <w:r>
        <w:rPr>
          <w:position w:val="5"/>
          <w:sz w:val="13"/>
        </w:rPr>
        <w:t>57</w:t>
      </w:r>
      <w:r>
        <w:rPr>
          <w:spacing w:val="10"/>
          <w:position w:val="5"/>
          <w:sz w:val="13"/>
        </w:rPr>
        <w:t> </w:t>
      </w:r>
      <w:r>
        <w:rPr>
          <w:sz w:val="20"/>
        </w:rPr>
        <w:t>Vëzhgimet</w:t>
      </w:r>
      <w:r>
        <w:rPr>
          <w:spacing w:val="-6"/>
          <w:sz w:val="20"/>
        </w:rPr>
        <w:t> </w:t>
      </w:r>
      <w:r>
        <w:rPr>
          <w:sz w:val="20"/>
        </w:rPr>
        <w:t>e</w:t>
      </w:r>
      <w:r>
        <w:rPr>
          <w:spacing w:val="-4"/>
          <w:sz w:val="20"/>
        </w:rPr>
        <w:t> </w:t>
      </w:r>
      <w:r>
        <w:rPr>
          <w:sz w:val="20"/>
        </w:rPr>
        <w:t>RrGK</w:t>
      </w:r>
      <w:r>
        <w:rPr>
          <w:spacing w:val="-6"/>
          <w:sz w:val="20"/>
        </w:rPr>
        <w:t> </w:t>
      </w:r>
      <w:r>
        <w:rPr>
          <w:sz w:val="20"/>
        </w:rPr>
        <w:t>gjatë</w:t>
      </w:r>
      <w:r>
        <w:rPr>
          <w:spacing w:val="-4"/>
          <w:sz w:val="20"/>
        </w:rPr>
        <w:t> </w:t>
      </w:r>
      <w:r>
        <w:rPr>
          <w:sz w:val="20"/>
        </w:rPr>
        <w:t>kryerjes</w:t>
      </w:r>
      <w:r>
        <w:rPr>
          <w:spacing w:val="-5"/>
          <w:sz w:val="20"/>
        </w:rPr>
        <w:t> </w:t>
      </w:r>
      <w:r>
        <w:rPr>
          <w:sz w:val="20"/>
        </w:rPr>
        <w:t>së</w:t>
      </w:r>
      <w:r>
        <w:rPr>
          <w:spacing w:val="-4"/>
          <w:sz w:val="20"/>
        </w:rPr>
        <w:t> </w:t>
      </w:r>
      <w:r>
        <w:rPr>
          <w:sz w:val="20"/>
        </w:rPr>
        <w:t>intervistave</w:t>
      </w:r>
      <w:r>
        <w:rPr>
          <w:spacing w:val="-4"/>
          <w:sz w:val="20"/>
        </w:rPr>
        <w:t> </w:t>
      </w:r>
      <w:r>
        <w:rPr>
          <w:sz w:val="20"/>
        </w:rPr>
        <w:t>me</w:t>
      </w:r>
      <w:r>
        <w:rPr>
          <w:spacing w:val="-4"/>
          <w:sz w:val="20"/>
        </w:rPr>
        <w:t> </w:t>
      </w:r>
      <w:r>
        <w:rPr>
          <w:sz w:val="20"/>
        </w:rPr>
        <w:t>ZBGJ-në</w:t>
      </w:r>
      <w:r>
        <w:rPr>
          <w:spacing w:val="-4"/>
          <w:sz w:val="20"/>
        </w:rPr>
        <w:t> </w:t>
      </w:r>
      <w:r>
        <w:rPr>
          <w:sz w:val="20"/>
        </w:rPr>
        <w:t>në</w:t>
      </w:r>
      <w:r>
        <w:rPr>
          <w:spacing w:val="-4"/>
          <w:sz w:val="20"/>
        </w:rPr>
        <w:t> </w:t>
      </w:r>
      <w:r>
        <w:rPr>
          <w:sz w:val="20"/>
        </w:rPr>
        <w:t>lidhje</w:t>
      </w:r>
      <w:r>
        <w:rPr>
          <w:spacing w:val="-2"/>
          <w:sz w:val="20"/>
        </w:rPr>
        <w:t> </w:t>
      </w:r>
      <w:r>
        <w:rPr>
          <w:sz w:val="20"/>
        </w:rPr>
        <w:t>me</w:t>
      </w:r>
      <w:r>
        <w:rPr>
          <w:spacing w:val="-4"/>
          <w:sz w:val="20"/>
        </w:rPr>
        <w:t> </w:t>
      </w:r>
      <w:r>
        <w:rPr>
          <w:sz w:val="20"/>
        </w:rPr>
        <w:t>raportin</w:t>
      </w:r>
      <w:r>
        <w:rPr>
          <w:spacing w:val="-6"/>
          <w:sz w:val="20"/>
        </w:rPr>
        <w:t> </w:t>
      </w:r>
      <w:r>
        <w:rPr>
          <w:sz w:val="20"/>
        </w:rPr>
        <w:t>e</w:t>
      </w:r>
      <w:r>
        <w:rPr>
          <w:spacing w:val="-4"/>
          <w:sz w:val="20"/>
        </w:rPr>
        <w:t> </w:t>
      </w:r>
      <w:r>
        <w:rPr>
          <w:sz w:val="20"/>
        </w:rPr>
        <w:t>saj</w:t>
      </w:r>
      <w:r>
        <w:rPr>
          <w:spacing w:val="-6"/>
          <w:sz w:val="20"/>
        </w:rPr>
        <w:t> </w:t>
      </w:r>
      <w:r>
        <w:rPr>
          <w:sz w:val="20"/>
        </w:rPr>
        <w:t>të</w:t>
      </w:r>
      <w:r>
        <w:rPr>
          <w:spacing w:val="-4"/>
          <w:sz w:val="20"/>
        </w:rPr>
        <w:t> </w:t>
      </w:r>
      <w:r>
        <w:rPr>
          <w:spacing w:val="-2"/>
          <w:sz w:val="20"/>
        </w:rPr>
        <w:t>ardhshëm</w:t>
      </w:r>
    </w:p>
    <w:p>
      <w:pPr>
        <w:spacing w:line="234" w:lineRule="exact" w:before="0"/>
        <w:ind w:left="780" w:right="0" w:firstLine="0"/>
        <w:jc w:val="left"/>
        <w:rPr>
          <w:sz w:val="20"/>
        </w:rPr>
      </w:pPr>
      <w:r>
        <w:rPr>
          <w:sz w:val="20"/>
        </w:rPr>
        <w:t>mbi</w:t>
      </w:r>
      <w:r>
        <w:rPr>
          <w:spacing w:val="-5"/>
          <w:sz w:val="20"/>
        </w:rPr>
        <w:t> </w:t>
      </w:r>
      <w:r>
        <w:rPr>
          <w:sz w:val="20"/>
        </w:rPr>
        <w:t>“Gjinia</w:t>
      </w:r>
      <w:r>
        <w:rPr>
          <w:spacing w:val="-6"/>
          <w:sz w:val="20"/>
        </w:rPr>
        <w:t> </w:t>
      </w:r>
      <w:r>
        <w:rPr>
          <w:sz w:val="20"/>
        </w:rPr>
        <w:t>dhe</w:t>
      </w:r>
      <w:r>
        <w:rPr>
          <w:spacing w:val="-5"/>
          <w:sz w:val="20"/>
        </w:rPr>
        <w:t> </w:t>
      </w:r>
      <w:r>
        <w:rPr>
          <w:spacing w:val="-2"/>
          <w:sz w:val="20"/>
        </w:rPr>
        <w:t>digjitalizimi”.</w:t>
      </w:r>
    </w:p>
    <w:p>
      <w:pPr>
        <w:spacing w:before="1"/>
        <w:ind w:left="780" w:right="0" w:firstLine="0"/>
        <w:jc w:val="left"/>
        <w:rPr>
          <w:sz w:val="20"/>
        </w:rPr>
      </w:pPr>
      <w:r>
        <w:rPr>
          <w:position w:val="5"/>
          <w:sz w:val="13"/>
        </w:rPr>
        <w:t>58</w:t>
      </w:r>
      <w:r>
        <w:rPr>
          <w:spacing w:val="8"/>
          <w:position w:val="5"/>
          <w:sz w:val="13"/>
        </w:rPr>
        <w:t> </w:t>
      </w:r>
      <w:r>
        <w:rPr>
          <w:sz w:val="20"/>
        </w:rPr>
        <w:t>Republika</w:t>
      </w:r>
      <w:r>
        <w:rPr>
          <w:spacing w:val="-5"/>
          <w:sz w:val="20"/>
        </w:rPr>
        <w:t> </w:t>
      </w:r>
      <w:r>
        <w:rPr>
          <w:sz w:val="20"/>
        </w:rPr>
        <w:t>e</w:t>
      </w:r>
      <w:r>
        <w:rPr>
          <w:spacing w:val="-5"/>
          <w:sz w:val="20"/>
        </w:rPr>
        <w:t> </w:t>
      </w:r>
      <w:r>
        <w:rPr>
          <w:sz w:val="20"/>
        </w:rPr>
        <w:t>Kosovës,</w:t>
      </w:r>
      <w:r>
        <w:rPr>
          <w:spacing w:val="-6"/>
          <w:sz w:val="20"/>
        </w:rPr>
        <w:t> </w:t>
      </w:r>
      <w:r>
        <w:rPr>
          <w:sz w:val="20"/>
        </w:rPr>
        <w:t>Qeveria,</w:t>
      </w:r>
      <w:r>
        <w:rPr>
          <w:spacing w:val="-6"/>
          <w:sz w:val="20"/>
        </w:rPr>
        <w:t> </w:t>
      </w:r>
      <w:r>
        <w:rPr>
          <w:sz w:val="20"/>
        </w:rPr>
        <w:t>ZKM,</w:t>
      </w:r>
      <w:r>
        <w:rPr>
          <w:spacing w:val="-6"/>
          <w:sz w:val="20"/>
        </w:rPr>
        <w:t> </w:t>
      </w:r>
      <w:r>
        <w:rPr>
          <w:sz w:val="20"/>
        </w:rPr>
        <w:t>Zyra</w:t>
      </w:r>
      <w:r>
        <w:rPr>
          <w:spacing w:val="-6"/>
          <w:sz w:val="20"/>
        </w:rPr>
        <w:t> </w:t>
      </w:r>
      <w:r>
        <w:rPr>
          <w:sz w:val="20"/>
        </w:rPr>
        <w:t>për</w:t>
      </w:r>
      <w:r>
        <w:rPr>
          <w:spacing w:val="-7"/>
          <w:sz w:val="20"/>
        </w:rPr>
        <w:t> </w:t>
      </w:r>
      <w:r>
        <w:rPr>
          <w:sz w:val="20"/>
        </w:rPr>
        <w:t>Qeverisje</w:t>
      </w:r>
      <w:r>
        <w:rPr>
          <w:spacing w:val="-5"/>
          <w:sz w:val="20"/>
        </w:rPr>
        <w:t> </w:t>
      </w:r>
      <w:r>
        <w:rPr>
          <w:sz w:val="20"/>
        </w:rPr>
        <w:t>të</w:t>
      </w:r>
      <w:r>
        <w:rPr>
          <w:spacing w:val="-3"/>
          <w:sz w:val="20"/>
        </w:rPr>
        <w:t> </w:t>
      </w:r>
      <w:r>
        <w:rPr>
          <w:sz w:val="20"/>
        </w:rPr>
        <w:t>Mirë,</w:t>
      </w:r>
      <w:r>
        <w:rPr>
          <w:spacing w:val="-3"/>
          <w:sz w:val="20"/>
        </w:rPr>
        <w:t> </w:t>
      </w:r>
      <w:r>
        <w:rPr>
          <w:color w:val="0000FF"/>
          <w:sz w:val="20"/>
          <w:u w:val="single" w:color="0000FF"/>
        </w:rPr>
        <w:t>Platforma</w:t>
      </w:r>
      <w:r>
        <w:rPr>
          <w:color w:val="0000FF"/>
          <w:spacing w:val="-6"/>
          <w:sz w:val="20"/>
          <w:u w:val="single" w:color="0000FF"/>
        </w:rPr>
        <w:t> </w:t>
      </w:r>
      <w:r>
        <w:rPr>
          <w:color w:val="0000FF"/>
          <w:sz w:val="20"/>
          <w:u w:val="single" w:color="0000FF"/>
        </w:rPr>
        <w:t>e</w:t>
      </w:r>
      <w:r>
        <w:rPr>
          <w:color w:val="0000FF"/>
          <w:spacing w:val="-3"/>
          <w:sz w:val="20"/>
          <w:u w:val="single" w:color="0000FF"/>
        </w:rPr>
        <w:t> </w:t>
      </w:r>
      <w:r>
        <w:rPr>
          <w:color w:val="0000FF"/>
          <w:sz w:val="20"/>
          <w:u w:val="single" w:color="0000FF"/>
        </w:rPr>
        <w:t>Konsultimeve</w:t>
      </w:r>
      <w:r>
        <w:rPr>
          <w:color w:val="0000FF"/>
          <w:spacing w:val="-6"/>
          <w:sz w:val="20"/>
          <w:u w:val="single" w:color="0000FF"/>
        </w:rPr>
        <w:t> </w:t>
      </w:r>
      <w:r>
        <w:rPr>
          <w:color w:val="0000FF"/>
          <w:spacing w:val="-2"/>
          <w:sz w:val="20"/>
          <w:u w:val="single" w:color="0000FF"/>
        </w:rPr>
        <w:t>Publike</w:t>
      </w:r>
      <w:r>
        <w:rPr>
          <w:spacing w:val="-2"/>
          <w:sz w:val="20"/>
        </w:rPr>
        <w:t>.</w:t>
      </w:r>
    </w:p>
    <w:p>
      <w:pPr>
        <w:spacing w:before="1"/>
        <w:ind w:left="780" w:right="0" w:firstLine="0"/>
        <w:jc w:val="left"/>
        <w:rPr>
          <w:sz w:val="20"/>
        </w:rPr>
      </w:pPr>
      <w:r>
        <w:rPr>
          <w:position w:val="5"/>
          <w:sz w:val="13"/>
        </w:rPr>
        <w:t>59</w:t>
      </w:r>
      <w:r>
        <w:rPr>
          <w:spacing w:val="8"/>
          <w:position w:val="5"/>
          <w:sz w:val="13"/>
        </w:rPr>
        <w:t> </w:t>
      </w:r>
      <w:r>
        <w:rPr>
          <w:sz w:val="20"/>
        </w:rPr>
        <w:t>Korrespondenca</w:t>
      </w:r>
      <w:r>
        <w:rPr>
          <w:spacing w:val="-5"/>
          <w:sz w:val="20"/>
        </w:rPr>
        <w:t> </w:t>
      </w:r>
      <w:r>
        <w:rPr>
          <w:sz w:val="20"/>
        </w:rPr>
        <w:t>e</w:t>
      </w:r>
      <w:r>
        <w:rPr>
          <w:spacing w:val="-6"/>
          <w:sz w:val="20"/>
        </w:rPr>
        <w:t> </w:t>
      </w:r>
      <w:r>
        <w:rPr>
          <w:sz w:val="20"/>
        </w:rPr>
        <w:t>RrGK</w:t>
      </w:r>
      <w:r>
        <w:rPr>
          <w:spacing w:val="-5"/>
          <w:sz w:val="20"/>
        </w:rPr>
        <w:t> </w:t>
      </w:r>
      <w:r>
        <w:rPr>
          <w:sz w:val="20"/>
        </w:rPr>
        <w:t>me</w:t>
      </w:r>
      <w:r>
        <w:rPr>
          <w:spacing w:val="-4"/>
          <w:sz w:val="20"/>
        </w:rPr>
        <w:t> </w:t>
      </w:r>
      <w:r>
        <w:rPr>
          <w:sz w:val="20"/>
        </w:rPr>
        <w:t>Koordinatorin</w:t>
      </w:r>
      <w:r>
        <w:rPr>
          <w:spacing w:val="-7"/>
          <w:sz w:val="20"/>
        </w:rPr>
        <w:t> </w:t>
      </w:r>
      <w:r>
        <w:rPr>
          <w:sz w:val="20"/>
        </w:rPr>
        <w:t>Kombëtar</w:t>
      </w:r>
      <w:r>
        <w:rPr>
          <w:spacing w:val="-8"/>
          <w:sz w:val="20"/>
        </w:rPr>
        <w:t> </w:t>
      </w:r>
      <w:r>
        <w:rPr>
          <w:sz w:val="20"/>
        </w:rPr>
        <w:t>të</w:t>
      </w:r>
      <w:r>
        <w:rPr>
          <w:spacing w:val="-5"/>
          <w:sz w:val="20"/>
        </w:rPr>
        <w:t> </w:t>
      </w:r>
      <w:r>
        <w:rPr>
          <w:sz w:val="20"/>
        </w:rPr>
        <w:t>IPA-së,</w:t>
      </w:r>
      <w:r>
        <w:rPr>
          <w:spacing w:val="-7"/>
          <w:sz w:val="20"/>
        </w:rPr>
        <w:t> </w:t>
      </w:r>
      <w:r>
        <w:rPr>
          <w:sz w:val="20"/>
        </w:rPr>
        <w:t>Prill</w:t>
      </w:r>
      <w:r>
        <w:rPr>
          <w:spacing w:val="-5"/>
          <w:sz w:val="20"/>
        </w:rPr>
        <w:t> </w:t>
      </w:r>
      <w:r>
        <w:rPr>
          <w:spacing w:val="-2"/>
          <w:sz w:val="20"/>
        </w:rPr>
        <w:t>2022.</w:t>
      </w:r>
    </w:p>
    <w:p>
      <w:pPr>
        <w:spacing w:after="0"/>
        <w:jc w:val="left"/>
        <w:rPr>
          <w:sz w:val="20"/>
        </w:rPr>
        <w:sectPr>
          <w:pgSz w:w="11910" w:h="16840"/>
          <w:pgMar w:header="0" w:footer="594" w:top="1340" w:bottom="780" w:left="660" w:right="620"/>
        </w:sectPr>
      </w:pPr>
    </w:p>
    <w:p>
      <w:pPr>
        <w:pStyle w:val="BodyText"/>
        <w:spacing w:before="81"/>
        <w:ind w:left="780" w:hanging="1"/>
      </w:pPr>
      <w:r>
        <w:rPr/>
        <w:t>RrGK-së</w:t>
      </w:r>
      <w:r>
        <w:rPr>
          <w:spacing w:val="75"/>
        </w:rPr>
        <w:t> </w:t>
      </w:r>
      <w:r>
        <w:rPr/>
        <w:t>sipas</w:t>
      </w:r>
      <w:r>
        <w:rPr>
          <w:spacing w:val="76"/>
        </w:rPr>
        <w:t> </w:t>
      </w:r>
      <w:r>
        <w:rPr/>
        <w:t>dokumenteve</w:t>
      </w:r>
      <w:r>
        <w:rPr>
          <w:spacing w:val="75"/>
        </w:rPr>
        <w:t> </w:t>
      </w:r>
      <w:r>
        <w:rPr/>
        <w:t>të</w:t>
      </w:r>
      <w:r>
        <w:rPr>
          <w:spacing w:val="75"/>
        </w:rPr>
        <w:t> </w:t>
      </w:r>
      <w:r>
        <w:rPr/>
        <w:t>disponueshme</w:t>
      </w:r>
      <w:r>
        <w:rPr>
          <w:spacing w:val="73"/>
        </w:rPr>
        <w:t> </w:t>
      </w:r>
      <w:r>
        <w:rPr/>
        <w:t>publikisht</w:t>
      </w:r>
      <w:r>
        <w:rPr>
          <w:spacing w:val="75"/>
        </w:rPr>
        <w:t> </w:t>
      </w:r>
      <w:r>
        <w:rPr/>
        <w:t>dhe</w:t>
      </w:r>
      <w:r>
        <w:rPr>
          <w:spacing w:val="76"/>
        </w:rPr>
        <w:t> </w:t>
      </w:r>
      <w:r>
        <w:rPr/>
        <w:t>kërkesave</w:t>
      </w:r>
      <w:r>
        <w:rPr>
          <w:spacing w:val="75"/>
        </w:rPr>
        <w:t> </w:t>
      </w:r>
      <w:r>
        <w:rPr/>
        <w:t>për</w:t>
      </w:r>
      <w:r>
        <w:rPr>
          <w:spacing w:val="75"/>
        </w:rPr>
        <w:t> </w:t>
      </w:r>
      <w:r>
        <w:rPr/>
        <w:t>të</w:t>
      </w:r>
      <w:r>
        <w:rPr>
          <w:spacing w:val="75"/>
        </w:rPr>
        <w:t> </w:t>
      </w:r>
      <w:r>
        <w:rPr/>
        <w:t>dhëna</w:t>
      </w:r>
      <w:r>
        <w:rPr>
          <w:spacing w:val="75"/>
        </w:rPr>
        <w:t> </w:t>
      </w:r>
      <w:r>
        <w:rPr/>
        <w:t>të paraqitura përmes hulumtimit të saj.</w:t>
      </w:r>
    </w:p>
    <w:p>
      <w:pPr>
        <w:pStyle w:val="BodyText"/>
        <w:spacing w:before="18"/>
        <w:rPr>
          <w:sz w:val="20"/>
        </w:rPr>
      </w:pPr>
    </w:p>
    <w:tbl>
      <w:tblPr>
        <w:tblW w:w="0" w:type="auto"/>
        <w:jc w:val="left"/>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3"/>
        <w:gridCol w:w="1238"/>
        <w:gridCol w:w="1241"/>
        <w:gridCol w:w="1185"/>
      </w:tblGrid>
      <w:tr>
        <w:trPr>
          <w:trHeight w:val="724" w:hRule="atLeast"/>
        </w:trPr>
        <w:tc>
          <w:tcPr>
            <w:tcW w:w="5353" w:type="dxa"/>
            <w:shd w:val="clear" w:color="auto" w:fill="4471C4"/>
          </w:tcPr>
          <w:p>
            <w:pPr>
              <w:pStyle w:val="TableParagraph"/>
              <w:spacing w:line="230" w:lineRule="atLeast" w:before="1"/>
              <w:ind w:left="112" w:right="259"/>
              <w:jc w:val="left"/>
              <w:rPr>
                <w:b/>
                <w:sz w:val="20"/>
              </w:rPr>
            </w:pPr>
            <w:r>
              <w:rPr>
                <w:b/>
                <w:color w:val="FFFFFF"/>
                <w:sz w:val="20"/>
              </w:rPr>
              <w:t>Tabela G. Niveli i zbatimit të rekomandimeve për barazinë</w:t>
            </w:r>
            <w:r>
              <w:rPr>
                <w:b/>
                <w:color w:val="FFFFFF"/>
                <w:spacing w:val="-6"/>
                <w:sz w:val="20"/>
              </w:rPr>
              <w:t> </w:t>
            </w:r>
            <w:r>
              <w:rPr>
                <w:b/>
                <w:color w:val="FFFFFF"/>
                <w:sz w:val="20"/>
              </w:rPr>
              <w:t>gjinore</w:t>
            </w:r>
            <w:r>
              <w:rPr>
                <w:b/>
                <w:color w:val="FFFFFF"/>
                <w:spacing w:val="-4"/>
                <w:sz w:val="20"/>
              </w:rPr>
              <w:t> </w:t>
            </w:r>
            <w:r>
              <w:rPr>
                <w:b/>
                <w:color w:val="FFFFFF"/>
                <w:sz w:val="20"/>
              </w:rPr>
              <w:t>të</w:t>
            </w:r>
            <w:r>
              <w:rPr>
                <w:b/>
                <w:color w:val="FFFFFF"/>
                <w:spacing w:val="-6"/>
                <w:sz w:val="20"/>
              </w:rPr>
              <w:t> </w:t>
            </w:r>
            <w:r>
              <w:rPr>
                <w:b/>
                <w:color w:val="FFFFFF"/>
                <w:sz w:val="20"/>
              </w:rPr>
              <w:t>përfshira</w:t>
            </w:r>
            <w:r>
              <w:rPr>
                <w:b/>
                <w:color w:val="FFFFFF"/>
                <w:spacing w:val="-5"/>
                <w:sz w:val="20"/>
              </w:rPr>
              <w:t> </w:t>
            </w:r>
            <w:r>
              <w:rPr>
                <w:b/>
                <w:color w:val="FFFFFF"/>
                <w:sz w:val="20"/>
              </w:rPr>
              <w:t>në</w:t>
            </w:r>
            <w:r>
              <w:rPr>
                <w:b/>
                <w:color w:val="FFFFFF"/>
                <w:spacing w:val="-7"/>
                <w:sz w:val="20"/>
              </w:rPr>
              <w:t> </w:t>
            </w:r>
            <w:r>
              <w:rPr>
                <w:b/>
                <w:color w:val="FFFFFF"/>
                <w:sz w:val="20"/>
              </w:rPr>
              <w:t>Raportin</w:t>
            </w:r>
            <w:r>
              <w:rPr>
                <w:b/>
                <w:color w:val="FFFFFF"/>
                <w:spacing w:val="-7"/>
                <w:sz w:val="20"/>
              </w:rPr>
              <w:t> </w:t>
            </w:r>
            <w:r>
              <w:rPr>
                <w:b/>
                <w:color w:val="FFFFFF"/>
                <w:sz w:val="20"/>
              </w:rPr>
              <w:t>e</w:t>
            </w:r>
            <w:r>
              <w:rPr>
                <w:b/>
                <w:color w:val="FFFFFF"/>
                <w:spacing w:val="-4"/>
                <w:sz w:val="20"/>
              </w:rPr>
              <w:t> </w:t>
            </w:r>
            <w:r>
              <w:rPr>
                <w:b/>
                <w:color w:val="FFFFFF"/>
                <w:sz w:val="20"/>
              </w:rPr>
              <w:t>vendit,</w:t>
            </w:r>
            <w:r>
              <w:rPr>
                <w:b/>
                <w:color w:val="FFFFFF"/>
                <w:spacing w:val="-5"/>
                <w:sz w:val="20"/>
              </w:rPr>
              <w:t> </w:t>
            </w:r>
            <w:r>
              <w:rPr>
                <w:b/>
                <w:color w:val="FFFFFF"/>
                <w:sz w:val="20"/>
              </w:rPr>
              <w:t>nga Qeveria e Kosovës</w:t>
            </w:r>
          </w:p>
        </w:tc>
        <w:tc>
          <w:tcPr>
            <w:tcW w:w="1238" w:type="dxa"/>
            <w:shd w:val="clear" w:color="auto" w:fill="4471C4"/>
          </w:tcPr>
          <w:p>
            <w:pPr>
              <w:pStyle w:val="TableParagraph"/>
              <w:spacing w:before="9"/>
              <w:ind w:left="0"/>
              <w:jc w:val="left"/>
              <w:rPr>
                <w:sz w:val="20"/>
              </w:rPr>
            </w:pPr>
          </w:p>
          <w:p>
            <w:pPr>
              <w:pStyle w:val="TableParagraph"/>
              <w:spacing w:before="1"/>
              <w:ind w:left="9"/>
              <w:rPr>
                <w:b/>
                <w:sz w:val="20"/>
              </w:rPr>
            </w:pPr>
            <w:r>
              <w:rPr>
                <w:b/>
                <w:color w:val="FFFFFF"/>
                <w:spacing w:val="-4"/>
                <w:sz w:val="20"/>
              </w:rPr>
              <w:t>2021</w:t>
            </w:r>
          </w:p>
        </w:tc>
        <w:tc>
          <w:tcPr>
            <w:tcW w:w="1241" w:type="dxa"/>
            <w:shd w:val="clear" w:color="auto" w:fill="4471C4"/>
          </w:tcPr>
          <w:p>
            <w:pPr>
              <w:pStyle w:val="TableParagraph"/>
              <w:spacing w:before="9"/>
              <w:ind w:left="0"/>
              <w:jc w:val="left"/>
              <w:rPr>
                <w:sz w:val="20"/>
              </w:rPr>
            </w:pPr>
          </w:p>
          <w:p>
            <w:pPr>
              <w:pStyle w:val="TableParagraph"/>
              <w:spacing w:before="1"/>
              <w:ind w:left="7"/>
              <w:rPr>
                <w:b/>
                <w:sz w:val="20"/>
              </w:rPr>
            </w:pPr>
            <w:r>
              <w:rPr>
                <w:b/>
                <w:color w:val="FFFFFF"/>
                <w:spacing w:val="-4"/>
                <w:sz w:val="20"/>
              </w:rPr>
              <w:t>2022</w:t>
            </w:r>
          </w:p>
        </w:tc>
        <w:tc>
          <w:tcPr>
            <w:tcW w:w="1185" w:type="dxa"/>
            <w:shd w:val="clear" w:color="auto" w:fill="4471C4"/>
          </w:tcPr>
          <w:p>
            <w:pPr>
              <w:pStyle w:val="TableParagraph"/>
              <w:spacing w:before="9"/>
              <w:ind w:left="0"/>
              <w:jc w:val="left"/>
              <w:rPr>
                <w:sz w:val="20"/>
              </w:rPr>
            </w:pPr>
          </w:p>
          <w:p>
            <w:pPr>
              <w:pStyle w:val="TableParagraph"/>
              <w:spacing w:before="1"/>
              <w:ind w:left="9"/>
              <w:rPr>
                <w:b/>
                <w:sz w:val="20"/>
              </w:rPr>
            </w:pPr>
            <w:r>
              <w:rPr>
                <w:b/>
                <w:color w:val="FFFFFF"/>
                <w:spacing w:val="-2"/>
                <w:sz w:val="20"/>
              </w:rPr>
              <w:t>Ndryshimi</w:t>
            </w:r>
          </w:p>
        </w:tc>
      </w:tr>
      <w:tr>
        <w:trPr>
          <w:trHeight w:val="702" w:hRule="atLeast"/>
        </w:trPr>
        <w:tc>
          <w:tcPr>
            <w:tcW w:w="5353" w:type="dxa"/>
            <w:tcBorders>
              <w:left w:val="single" w:sz="4" w:space="0" w:color="8EAADB"/>
              <w:bottom w:val="single" w:sz="4" w:space="0" w:color="8EAADB"/>
              <w:right w:val="single" w:sz="4" w:space="0" w:color="8EAADB"/>
            </w:tcBorders>
            <w:shd w:val="clear" w:color="auto" w:fill="D9E1F3"/>
          </w:tcPr>
          <w:p>
            <w:pPr>
              <w:pStyle w:val="TableParagraph"/>
              <w:ind w:right="307" w:hanging="360"/>
              <w:jc w:val="left"/>
              <w:rPr>
                <w:sz w:val="20"/>
              </w:rPr>
            </w:pPr>
            <w:r>
              <w:rPr>
                <w:sz w:val="20"/>
              </w:rPr>
              <w:t>36.</w:t>
            </w:r>
            <w:r>
              <w:rPr>
                <w:spacing w:val="40"/>
                <w:sz w:val="20"/>
              </w:rPr>
              <w:t> </w:t>
            </w:r>
            <w:r>
              <w:rPr>
                <w:sz w:val="20"/>
              </w:rPr>
              <w:t>Niveli</w:t>
            </w:r>
            <w:r>
              <w:rPr>
                <w:spacing w:val="-6"/>
                <w:sz w:val="20"/>
              </w:rPr>
              <w:t> </w:t>
            </w:r>
            <w:r>
              <w:rPr>
                <w:sz w:val="20"/>
              </w:rPr>
              <w:t>i</w:t>
            </w:r>
            <w:r>
              <w:rPr>
                <w:spacing w:val="-6"/>
                <w:sz w:val="20"/>
              </w:rPr>
              <w:t> </w:t>
            </w:r>
            <w:r>
              <w:rPr>
                <w:sz w:val="20"/>
              </w:rPr>
              <w:t>zbatimit</w:t>
            </w:r>
            <w:r>
              <w:rPr>
                <w:spacing w:val="-4"/>
                <w:sz w:val="20"/>
              </w:rPr>
              <w:t> </w:t>
            </w:r>
            <w:r>
              <w:rPr>
                <w:sz w:val="20"/>
              </w:rPr>
              <w:t>të</w:t>
            </w:r>
            <w:r>
              <w:rPr>
                <w:spacing w:val="-5"/>
                <w:sz w:val="20"/>
              </w:rPr>
              <w:t> </w:t>
            </w:r>
            <w:r>
              <w:rPr>
                <w:sz w:val="20"/>
              </w:rPr>
              <w:t>rekomandimeve</w:t>
            </w:r>
            <w:r>
              <w:rPr>
                <w:spacing w:val="-3"/>
                <w:sz w:val="20"/>
              </w:rPr>
              <w:t> </w:t>
            </w:r>
            <w:r>
              <w:rPr>
                <w:sz w:val="20"/>
              </w:rPr>
              <w:t>për</w:t>
            </w:r>
            <w:r>
              <w:rPr>
                <w:spacing w:val="-5"/>
                <w:sz w:val="20"/>
              </w:rPr>
              <w:t> </w:t>
            </w:r>
            <w:r>
              <w:rPr>
                <w:sz w:val="20"/>
              </w:rPr>
              <w:t>barazi</w:t>
            </w:r>
            <w:r>
              <w:rPr>
                <w:spacing w:val="-6"/>
                <w:sz w:val="20"/>
              </w:rPr>
              <w:t> </w:t>
            </w:r>
            <w:r>
              <w:rPr>
                <w:sz w:val="20"/>
              </w:rPr>
              <w:t>gjinore të përfshira në Raportin e Kosovës nga qeveria ose</w:t>
            </w:r>
          </w:p>
          <w:p>
            <w:pPr>
              <w:pStyle w:val="TableParagraph"/>
              <w:spacing w:line="214" w:lineRule="exact"/>
              <w:jc w:val="left"/>
              <w:rPr>
                <w:sz w:val="20"/>
              </w:rPr>
            </w:pPr>
            <w:r>
              <w:rPr>
                <w:spacing w:val="-2"/>
                <w:sz w:val="20"/>
              </w:rPr>
              <w:t>institucionet</w:t>
            </w:r>
          </w:p>
        </w:tc>
        <w:tc>
          <w:tcPr>
            <w:tcW w:w="1238" w:type="dxa"/>
            <w:tcBorders>
              <w:left w:val="single" w:sz="4" w:space="0" w:color="8EAADB"/>
              <w:bottom w:val="single" w:sz="4" w:space="0" w:color="8EAADB"/>
              <w:right w:val="single" w:sz="4" w:space="0" w:color="8EAADB"/>
            </w:tcBorders>
            <w:shd w:val="clear" w:color="auto" w:fill="D9E1F3"/>
          </w:tcPr>
          <w:p>
            <w:pPr>
              <w:pStyle w:val="TableParagraph"/>
              <w:spacing w:before="232"/>
              <w:ind w:left="8"/>
              <w:rPr>
                <w:sz w:val="20"/>
              </w:rPr>
            </w:pPr>
            <w:r>
              <w:rPr>
                <w:spacing w:val="-2"/>
                <w:sz w:val="20"/>
              </w:rPr>
              <w:t>Minimalisht</w:t>
            </w:r>
          </w:p>
        </w:tc>
        <w:tc>
          <w:tcPr>
            <w:tcW w:w="1241" w:type="dxa"/>
            <w:tcBorders>
              <w:left w:val="single" w:sz="4" w:space="0" w:color="8EAADB"/>
              <w:bottom w:val="single" w:sz="4" w:space="0" w:color="8EAADB"/>
              <w:right w:val="single" w:sz="4" w:space="0" w:color="8EAADB"/>
            </w:tcBorders>
            <w:shd w:val="clear" w:color="auto" w:fill="D9E1F3"/>
          </w:tcPr>
          <w:p>
            <w:pPr>
              <w:pStyle w:val="TableParagraph"/>
              <w:spacing w:before="232"/>
              <w:ind w:left="6"/>
              <w:rPr>
                <w:sz w:val="20"/>
              </w:rPr>
            </w:pPr>
            <w:r>
              <w:rPr>
                <w:spacing w:val="-2"/>
                <w:sz w:val="20"/>
              </w:rPr>
              <w:t>Minimalisht</w:t>
            </w:r>
          </w:p>
        </w:tc>
        <w:tc>
          <w:tcPr>
            <w:tcW w:w="1185" w:type="dxa"/>
            <w:tcBorders>
              <w:left w:val="single" w:sz="4" w:space="0" w:color="8EAADB"/>
              <w:bottom w:val="single" w:sz="4" w:space="0" w:color="8EAADB"/>
              <w:right w:val="single" w:sz="4" w:space="0" w:color="8EAADB"/>
            </w:tcBorders>
            <w:shd w:val="clear" w:color="auto" w:fill="D9E1F3"/>
          </w:tcPr>
          <w:p>
            <w:pPr>
              <w:pStyle w:val="TableParagraph"/>
              <w:spacing w:before="232"/>
              <w:ind w:left="11"/>
              <w:rPr>
                <w:sz w:val="20"/>
              </w:rPr>
            </w:pPr>
            <w:r>
              <w:rPr>
                <w:spacing w:val="-10"/>
                <w:sz w:val="20"/>
              </w:rPr>
              <w:t>0</w:t>
            </w:r>
          </w:p>
        </w:tc>
      </w:tr>
    </w:tbl>
    <w:p>
      <w:pPr>
        <w:pStyle w:val="BodyText"/>
        <w:spacing w:before="6"/>
        <w:ind w:left="780" w:right="813" w:firstLine="719"/>
        <w:jc w:val="both"/>
      </w:pPr>
      <w:r>
        <w:rPr/>
        <w:t>Raporti i Kosovës 2021 dhe 2022 rekomanduan brenda “kutisë gri</w:t>
      </w:r>
      <w:r>
        <w:rPr>
          <w:position w:val="5"/>
          <w:sz w:val="14"/>
        </w:rPr>
        <w:t>60</w:t>
      </w:r>
      <w:r>
        <w:rPr/>
        <w:t>”, “për të forcuar zbatimin e LBGJ dhe për të siguruar funksionimin e duhur të sistemit të mbrojtjes, parandalimit dhe gjykimit të të gjitha formave të dhunës me bazë gjinore”. Kërkesat për monitorimin dhe të dhënat</w:t>
      </w:r>
      <w:r>
        <w:rPr>
          <w:spacing w:val="-3"/>
        </w:rPr>
        <w:t> </w:t>
      </w:r>
      <w:r>
        <w:rPr/>
        <w:t>e</w:t>
      </w:r>
      <w:r>
        <w:rPr>
          <w:spacing w:val="-2"/>
        </w:rPr>
        <w:t> </w:t>
      </w:r>
      <w:r>
        <w:rPr/>
        <w:t>RrGK-së</w:t>
      </w:r>
      <w:r>
        <w:rPr>
          <w:spacing w:val="-5"/>
        </w:rPr>
        <w:t> </w:t>
      </w:r>
      <w:r>
        <w:rPr/>
        <w:t>dërguar</w:t>
      </w:r>
      <w:r>
        <w:rPr>
          <w:spacing w:val="-5"/>
        </w:rPr>
        <w:t> </w:t>
      </w:r>
      <w:r>
        <w:rPr/>
        <w:t>institucioneve</w:t>
      </w:r>
      <w:r>
        <w:rPr>
          <w:spacing w:val="-3"/>
        </w:rPr>
        <w:t> </w:t>
      </w:r>
      <w:r>
        <w:rPr/>
        <w:t>sugjerojnë</w:t>
      </w:r>
      <w:r>
        <w:rPr>
          <w:spacing w:val="-5"/>
        </w:rPr>
        <w:t> </w:t>
      </w:r>
      <w:r>
        <w:rPr/>
        <w:t>se</w:t>
      </w:r>
      <w:r>
        <w:rPr>
          <w:spacing w:val="-2"/>
        </w:rPr>
        <w:t> </w:t>
      </w:r>
      <w:r>
        <w:rPr/>
        <w:t>disa</w:t>
      </w:r>
      <w:r>
        <w:rPr>
          <w:spacing w:val="-2"/>
        </w:rPr>
        <w:t> </w:t>
      </w:r>
      <w:r>
        <w:rPr/>
        <w:t>aspekte</w:t>
      </w:r>
      <w:r>
        <w:rPr>
          <w:spacing w:val="-2"/>
        </w:rPr>
        <w:t> </w:t>
      </w:r>
      <w:r>
        <w:rPr/>
        <w:t>të</w:t>
      </w:r>
      <w:r>
        <w:rPr>
          <w:spacing w:val="-3"/>
        </w:rPr>
        <w:t> </w:t>
      </w:r>
      <w:r>
        <w:rPr/>
        <w:t>LBGJ-së</w:t>
      </w:r>
      <w:r>
        <w:rPr>
          <w:spacing w:val="-2"/>
        </w:rPr>
        <w:t> </w:t>
      </w:r>
      <w:r>
        <w:rPr/>
        <w:t>kanë</w:t>
      </w:r>
      <w:r>
        <w:rPr>
          <w:spacing w:val="-3"/>
        </w:rPr>
        <w:t> </w:t>
      </w:r>
      <w:r>
        <w:rPr/>
        <w:t>janë</w:t>
      </w:r>
      <w:r>
        <w:rPr>
          <w:spacing w:val="-3"/>
        </w:rPr>
        <w:t> </w:t>
      </w:r>
      <w:r>
        <w:rPr/>
        <w:t>zbatuar dobët,</w:t>
      </w:r>
      <w:r>
        <w:rPr>
          <w:spacing w:val="-2"/>
        </w:rPr>
        <w:t> </w:t>
      </w:r>
      <w:r>
        <w:rPr/>
        <w:t>siç është</w:t>
      </w:r>
      <w:r>
        <w:rPr>
          <w:spacing w:val="-1"/>
        </w:rPr>
        <w:t> </w:t>
      </w:r>
      <w:r>
        <w:rPr/>
        <w:t>sigurimi i</w:t>
      </w:r>
      <w:r>
        <w:rPr>
          <w:spacing w:val="-1"/>
        </w:rPr>
        <w:t> </w:t>
      </w:r>
      <w:r>
        <w:rPr/>
        <w:t>disponueshmërisë</w:t>
      </w:r>
      <w:r>
        <w:rPr>
          <w:spacing w:val="-1"/>
        </w:rPr>
        <w:t> </w:t>
      </w:r>
      <w:r>
        <w:rPr/>
        <w:t>së</w:t>
      </w:r>
      <w:r>
        <w:rPr>
          <w:spacing w:val="-1"/>
        </w:rPr>
        <w:t> </w:t>
      </w:r>
      <w:r>
        <w:rPr/>
        <w:t>të</w:t>
      </w:r>
      <w:r>
        <w:rPr>
          <w:spacing w:val="-2"/>
        </w:rPr>
        <w:t> </w:t>
      </w:r>
      <w:r>
        <w:rPr/>
        <w:t>dhënave</w:t>
      </w:r>
      <w:r>
        <w:rPr>
          <w:spacing w:val="-1"/>
        </w:rPr>
        <w:t> </w:t>
      </w:r>
      <w:r>
        <w:rPr/>
        <w:t>të</w:t>
      </w:r>
      <w:r>
        <w:rPr>
          <w:spacing w:val="-2"/>
        </w:rPr>
        <w:t> </w:t>
      </w:r>
      <w:r>
        <w:rPr/>
        <w:t>ndara</w:t>
      </w:r>
      <w:r>
        <w:rPr>
          <w:spacing w:val="-1"/>
        </w:rPr>
        <w:t> </w:t>
      </w:r>
      <w:r>
        <w:rPr/>
        <w:t>sipas gjinisë,</w:t>
      </w:r>
      <w:r>
        <w:rPr>
          <w:spacing w:val="-1"/>
        </w:rPr>
        <w:t> </w:t>
      </w:r>
      <w:r>
        <w:rPr/>
        <w:t>barazia</w:t>
      </w:r>
      <w:r>
        <w:rPr>
          <w:spacing w:val="-1"/>
        </w:rPr>
        <w:t> </w:t>
      </w:r>
      <w:r>
        <w:rPr/>
        <w:t>gjinore në të gjitha nivelet e qeverisë dhe administratës publike, dhe buxhetimi i përgjegjshëm gjinor.</w:t>
      </w:r>
    </w:p>
    <w:p>
      <w:pPr>
        <w:pStyle w:val="BodyText"/>
        <w:spacing w:before="1"/>
        <w:ind w:left="780" w:right="813" w:firstLine="720"/>
        <w:jc w:val="both"/>
      </w:pPr>
      <w:r>
        <w:rPr/>
        <w:t>ZBGJ-të</w:t>
      </w:r>
      <w:r>
        <w:rPr>
          <w:spacing w:val="-12"/>
        </w:rPr>
        <w:t> </w:t>
      </w:r>
      <w:r>
        <w:rPr/>
        <w:t>vazhdojnë</w:t>
      </w:r>
      <w:r>
        <w:rPr>
          <w:spacing w:val="-12"/>
        </w:rPr>
        <w:t> </w:t>
      </w:r>
      <w:r>
        <w:rPr/>
        <w:t>të</w:t>
      </w:r>
      <w:r>
        <w:rPr>
          <w:spacing w:val="-12"/>
        </w:rPr>
        <w:t> </w:t>
      </w:r>
      <w:r>
        <w:rPr/>
        <w:t>kenë</w:t>
      </w:r>
      <w:r>
        <w:rPr>
          <w:spacing w:val="-12"/>
        </w:rPr>
        <w:t> </w:t>
      </w:r>
      <w:r>
        <w:rPr/>
        <w:t>mungesë</w:t>
      </w:r>
      <w:r>
        <w:rPr>
          <w:spacing w:val="-11"/>
        </w:rPr>
        <w:t> </w:t>
      </w:r>
      <w:r>
        <w:rPr/>
        <w:t>të</w:t>
      </w:r>
      <w:r>
        <w:rPr>
          <w:spacing w:val="-12"/>
        </w:rPr>
        <w:t> </w:t>
      </w:r>
      <w:r>
        <w:rPr/>
        <w:t>kapaciteteve</w:t>
      </w:r>
      <w:r>
        <w:rPr>
          <w:spacing w:val="-12"/>
        </w:rPr>
        <w:t> </w:t>
      </w:r>
      <w:r>
        <w:rPr/>
        <w:t>adekuate</w:t>
      </w:r>
      <w:r>
        <w:rPr>
          <w:spacing w:val="-12"/>
        </w:rPr>
        <w:t> </w:t>
      </w:r>
      <w:r>
        <w:rPr/>
        <w:t>për</w:t>
      </w:r>
      <w:r>
        <w:rPr>
          <w:spacing w:val="-12"/>
        </w:rPr>
        <w:t> </w:t>
      </w:r>
      <w:r>
        <w:rPr/>
        <w:t>kryerjen</w:t>
      </w:r>
      <w:r>
        <w:rPr>
          <w:spacing w:val="-13"/>
        </w:rPr>
        <w:t> </w:t>
      </w:r>
      <w:r>
        <w:rPr/>
        <w:t>e</w:t>
      </w:r>
      <w:r>
        <w:rPr>
          <w:spacing w:val="-11"/>
        </w:rPr>
        <w:t> </w:t>
      </w:r>
      <w:r>
        <w:rPr/>
        <w:t>përgjegjësive të tyre dhe janë ende të anashkaluara nga proceset vendimmarrëse, gjë që minon shkallën në të cilën</w:t>
      </w:r>
      <w:r>
        <w:rPr>
          <w:spacing w:val="-1"/>
        </w:rPr>
        <w:t> </w:t>
      </w:r>
      <w:r>
        <w:rPr/>
        <w:t>barazia</w:t>
      </w:r>
      <w:r>
        <w:rPr>
          <w:spacing w:val="-2"/>
        </w:rPr>
        <w:t> </w:t>
      </w:r>
      <w:r>
        <w:rPr/>
        <w:t>gjinore</w:t>
      </w:r>
      <w:r>
        <w:rPr>
          <w:spacing w:val="-1"/>
        </w:rPr>
        <w:t> </w:t>
      </w:r>
      <w:r>
        <w:rPr/>
        <w:t>mund</w:t>
      </w:r>
      <w:r>
        <w:rPr>
          <w:spacing w:val="-1"/>
        </w:rPr>
        <w:t> </w:t>
      </w:r>
      <w:r>
        <w:rPr/>
        <w:t>të</w:t>
      </w:r>
      <w:r>
        <w:rPr>
          <w:spacing w:val="-1"/>
        </w:rPr>
        <w:t> </w:t>
      </w:r>
      <w:r>
        <w:rPr/>
        <w:t>përfshihet</w:t>
      </w:r>
      <w:r>
        <w:rPr>
          <w:spacing w:val="-1"/>
        </w:rPr>
        <w:t> </w:t>
      </w:r>
      <w:r>
        <w:rPr/>
        <w:t>në</w:t>
      </w:r>
      <w:r>
        <w:rPr>
          <w:spacing w:val="-1"/>
        </w:rPr>
        <w:t> </w:t>
      </w:r>
      <w:r>
        <w:rPr/>
        <w:t>proceset</w:t>
      </w:r>
      <w:r>
        <w:rPr>
          <w:spacing w:val="-1"/>
        </w:rPr>
        <w:t> </w:t>
      </w:r>
      <w:r>
        <w:rPr/>
        <w:t>e</w:t>
      </w:r>
      <w:r>
        <w:rPr>
          <w:spacing w:val="-1"/>
        </w:rPr>
        <w:t> </w:t>
      </w:r>
      <w:r>
        <w:rPr/>
        <w:t>politikave</w:t>
      </w:r>
      <w:r>
        <w:rPr>
          <w:spacing w:val="-3"/>
        </w:rPr>
        <w:t> </w:t>
      </w:r>
      <w:r>
        <w:rPr/>
        <w:t>dhe</w:t>
      </w:r>
      <w:r>
        <w:rPr>
          <w:spacing w:val="-3"/>
        </w:rPr>
        <w:t> </w:t>
      </w:r>
      <w:r>
        <w:rPr/>
        <w:t>vendimmarrjes në</w:t>
      </w:r>
      <w:r>
        <w:rPr>
          <w:spacing w:val="-1"/>
        </w:rPr>
        <w:t> </w:t>
      </w:r>
      <w:r>
        <w:rPr/>
        <w:t>të</w:t>
      </w:r>
      <w:r>
        <w:rPr>
          <w:spacing w:val="-3"/>
        </w:rPr>
        <w:t> </w:t>
      </w:r>
      <w:r>
        <w:rPr/>
        <w:t>gjitha nivelet</w:t>
      </w:r>
      <w:r>
        <w:rPr>
          <w:spacing w:val="-7"/>
        </w:rPr>
        <w:t> </w:t>
      </w:r>
      <w:r>
        <w:rPr/>
        <w:t>sipas</w:t>
      </w:r>
      <w:r>
        <w:rPr>
          <w:spacing w:val="-5"/>
        </w:rPr>
        <w:t> </w:t>
      </w:r>
      <w:r>
        <w:rPr/>
        <w:t>LZGJ.</w:t>
      </w:r>
      <w:r>
        <w:rPr>
          <w:position w:val="5"/>
          <w:sz w:val="14"/>
        </w:rPr>
        <w:t>61</w:t>
      </w:r>
      <w:r>
        <w:rPr>
          <w:spacing w:val="11"/>
          <w:position w:val="5"/>
          <w:sz w:val="14"/>
        </w:rPr>
        <w:t> </w:t>
      </w:r>
      <w:r>
        <w:rPr/>
        <w:t>Pavarësisht</w:t>
      </w:r>
      <w:r>
        <w:rPr>
          <w:spacing w:val="-6"/>
        </w:rPr>
        <w:t> </w:t>
      </w:r>
      <w:r>
        <w:rPr/>
        <w:t>përmirësimeve,</w:t>
      </w:r>
      <w:r>
        <w:rPr>
          <w:spacing w:val="-6"/>
        </w:rPr>
        <w:t> </w:t>
      </w:r>
      <w:r>
        <w:rPr/>
        <w:t>si</w:t>
      </w:r>
      <w:r>
        <w:rPr>
          <w:spacing w:val="-5"/>
        </w:rPr>
        <w:t> </w:t>
      </w:r>
      <w:r>
        <w:rPr/>
        <w:t>Ministria</w:t>
      </w:r>
      <w:r>
        <w:rPr>
          <w:spacing w:val="-6"/>
        </w:rPr>
        <w:t> </w:t>
      </w:r>
      <w:r>
        <w:rPr/>
        <w:t>e</w:t>
      </w:r>
      <w:r>
        <w:rPr>
          <w:spacing w:val="-8"/>
        </w:rPr>
        <w:t> </w:t>
      </w:r>
      <w:r>
        <w:rPr/>
        <w:t>Drejtësisë</w:t>
      </w:r>
      <w:r>
        <w:rPr>
          <w:spacing w:val="-6"/>
        </w:rPr>
        <w:t> </w:t>
      </w:r>
      <w:r>
        <w:rPr/>
        <w:t>dhe</w:t>
      </w:r>
      <w:r>
        <w:rPr>
          <w:spacing w:val="-6"/>
        </w:rPr>
        <w:t> </w:t>
      </w:r>
      <w:r>
        <w:rPr/>
        <w:t>Instituti</w:t>
      </w:r>
      <w:r>
        <w:rPr>
          <w:spacing w:val="-8"/>
        </w:rPr>
        <w:t> </w:t>
      </w:r>
      <w:r>
        <w:rPr/>
        <w:t>i</w:t>
      </w:r>
      <w:r>
        <w:rPr>
          <w:spacing w:val="-5"/>
        </w:rPr>
        <w:t> </w:t>
      </w:r>
      <w:r>
        <w:rPr/>
        <w:t>Mjekësisë Ligjore në bashkëpunim me RrGK dhe akterë të tjerë për hartimin e Protokollit Shtetëror për Trajtimin e rasteve të Dhunës Seksuale, vëmendja ndaj dhunës me bazë gjinore mbetet e pamjaftueshme. Financime të mëtejshme duhet të ndahen për të gjitha politikat dhe strategjitë në fuqi; dhe masat rehabilituese për viktimat dhe autorët e dhunës ende mungojnë. Disa ligje që kanë të bëjnë me mirëqenien e grave dhe vajzave, duke përfshirë mirëqenien e tyre fizike dhe ekonomike, mbetën në draft në vitin 2022, si Projektligji për Strehimin Social, Projektligji për Shërbimet Sociale dhe Familjare, Projektligji për Punën dhe Ligji për Mbrojtjen nga Dhuna në Familje,</w:t>
      </w:r>
      <w:r>
        <w:rPr>
          <w:spacing w:val="-7"/>
        </w:rPr>
        <w:t> </w:t>
      </w:r>
      <w:r>
        <w:rPr/>
        <w:t>Dhuna</w:t>
      </w:r>
      <w:r>
        <w:rPr>
          <w:spacing w:val="-6"/>
        </w:rPr>
        <w:t> </w:t>
      </w:r>
      <w:r>
        <w:rPr/>
        <w:t>ndaj</w:t>
      </w:r>
      <w:r>
        <w:rPr>
          <w:spacing w:val="-4"/>
        </w:rPr>
        <w:t> </w:t>
      </w:r>
      <w:r>
        <w:rPr/>
        <w:t>Grave</w:t>
      </w:r>
      <w:r>
        <w:rPr>
          <w:spacing w:val="-5"/>
        </w:rPr>
        <w:t> </w:t>
      </w:r>
      <w:r>
        <w:rPr/>
        <w:t>dhe</w:t>
      </w:r>
      <w:r>
        <w:rPr>
          <w:spacing w:val="-7"/>
        </w:rPr>
        <w:t> </w:t>
      </w:r>
      <w:r>
        <w:rPr/>
        <w:t>Dhuna</w:t>
      </w:r>
      <w:r>
        <w:rPr>
          <w:spacing w:val="-5"/>
        </w:rPr>
        <w:t> </w:t>
      </w:r>
      <w:r>
        <w:rPr/>
        <w:t>me</w:t>
      </w:r>
      <w:r>
        <w:rPr>
          <w:spacing w:val="-5"/>
        </w:rPr>
        <w:t> </w:t>
      </w:r>
      <w:r>
        <w:rPr/>
        <w:t>Bazë</w:t>
      </w:r>
      <w:r>
        <w:rPr>
          <w:spacing w:val="-5"/>
        </w:rPr>
        <w:t> </w:t>
      </w:r>
      <w:r>
        <w:rPr/>
        <w:t>Gjinore.</w:t>
      </w:r>
      <w:r>
        <w:rPr>
          <w:position w:val="5"/>
          <w:sz w:val="14"/>
        </w:rPr>
        <w:t>62</w:t>
      </w:r>
      <w:r>
        <w:rPr>
          <w:spacing w:val="12"/>
          <w:position w:val="5"/>
          <w:sz w:val="14"/>
        </w:rPr>
        <w:t> </w:t>
      </w:r>
      <w:r>
        <w:rPr/>
        <w:t>Për</w:t>
      </w:r>
      <w:r>
        <w:rPr>
          <w:spacing w:val="-6"/>
        </w:rPr>
        <w:t> </w:t>
      </w:r>
      <w:r>
        <w:rPr/>
        <w:t>më</w:t>
      </w:r>
      <w:r>
        <w:rPr>
          <w:spacing w:val="-7"/>
        </w:rPr>
        <w:t> </w:t>
      </w:r>
      <w:r>
        <w:rPr/>
        <w:t>tepër,</w:t>
      </w:r>
      <w:r>
        <w:rPr>
          <w:spacing w:val="-8"/>
        </w:rPr>
        <w:t> </w:t>
      </w:r>
      <w:r>
        <w:rPr/>
        <w:t>trajnimi</w:t>
      </w:r>
      <w:r>
        <w:rPr>
          <w:spacing w:val="-4"/>
        </w:rPr>
        <w:t> </w:t>
      </w:r>
      <w:r>
        <w:rPr/>
        <w:t>i</w:t>
      </w:r>
      <w:r>
        <w:rPr>
          <w:spacing w:val="-4"/>
        </w:rPr>
        <w:t> </w:t>
      </w:r>
      <w:r>
        <w:rPr/>
        <w:t>duhur</w:t>
      </w:r>
      <w:r>
        <w:rPr>
          <w:spacing w:val="-5"/>
        </w:rPr>
        <w:t> </w:t>
      </w:r>
      <w:r>
        <w:rPr/>
        <w:t>i</w:t>
      </w:r>
      <w:r>
        <w:rPr>
          <w:spacing w:val="-4"/>
        </w:rPr>
        <w:t> </w:t>
      </w:r>
      <w:r>
        <w:rPr/>
        <w:t>të</w:t>
      </w:r>
      <w:r>
        <w:rPr>
          <w:spacing w:val="-5"/>
        </w:rPr>
        <w:t> </w:t>
      </w:r>
      <w:r>
        <w:rPr/>
        <w:t>gjithë sistemit të drejtësisë për dhunën me bazë gjinore ende nuk është institucionalizuar plotësisht, duke</w:t>
      </w:r>
      <w:r>
        <w:rPr>
          <w:spacing w:val="-1"/>
        </w:rPr>
        <w:t> </w:t>
      </w:r>
      <w:r>
        <w:rPr/>
        <w:t>përfshirë</w:t>
      </w:r>
      <w:r>
        <w:rPr>
          <w:spacing w:val="-2"/>
        </w:rPr>
        <w:t> </w:t>
      </w:r>
      <w:r>
        <w:rPr/>
        <w:t>edhe</w:t>
      </w:r>
      <w:r>
        <w:rPr>
          <w:spacing w:val="-1"/>
        </w:rPr>
        <w:t> </w:t>
      </w:r>
      <w:r>
        <w:rPr/>
        <w:t>Fakultetin</w:t>
      </w:r>
      <w:r>
        <w:rPr>
          <w:spacing w:val="-2"/>
        </w:rPr>
        <w:t> </w:t>
      </w:r>
      <w:r>
        <w:rPr/>
        <w:t>Juridik.</w:t>
      </w:r>
      <w:r>
        <w:rPr>
          <w:spacing w:val="-3"/>
        </w:rPr>
        <w:t> </w:t>
      </w:r>
      <w:r>
        <w:rPr/>
        <w:t>Kështu, pavarësisht progresit, RrGK vlerëson</w:t>
      </w:r>
      <w:r>
        <w:rPr>
          <w:spacing w:val="-1"/>
        </w:rPr>
        <w:t> </w:t>
      </w:r>
      <w:r>
        <w:rPr/>
        <w:t>se</w:t>
      </w:r>
      <w:r>
        <w:rPr>
          <w:spacing w:val="-3"/>
        </w:rPr>
        <w:t> </w:t>
      </w:r>
      <w:r>
        <w:rPr/>
        <w:t>zbatimi i LBGJ-së dhe funksionimi i duhur i “sistemit të mbrojtjes, parandalimit dhe gjykimit të të gjitha formave të dhunës me bazë gjinore” kanë mbetur të dobëta.</w:t>
      </w:r>
    </w:p>
    <w:p>
      <w:pPr>
        <w:pStyle w:val="BodyText"/>
        <w:ind w:left="780" w:right="814" w:firstLine="720"/>
        <w:jc w:val="both"/>
      </w:pPr>
      <w:r>
        <w:rPr/>
        <w:t>Së dyti, Raporti i Kosovës 2021 dhe 2022 rekomanduan</w:t>
      </w:r>
      <w:r>
        <w:rPr>
          <w:spacing w:val="-1"/>
        </w:rPr>
        <w:t> </w:t>
      </w:r>
      <w:r>
        <w:rPr/>
        <w:t>në një kuti gri “të miratohet dhe zbatohet Ligji i Punës në përputhje me acquis përkatëse të BE-së, veçanërisht në lidhje me mosdiskriminimin në punësim dhe pushimin prindëror”. Ndryshimet e nevojshme në Ligjin e Punës</w:t>
      </w:r>
      <w:r>
        <w:rPr>
          <w:spacing w:val="-5"/>
        </w:rPr>
        <w:t> </w:t>
      </w:r>
      <w:r>
        <w:rPr/>
        <w:t>sipas</w:t>
      </w:r>
      <w:r>
        <w:rPr>
          <w:spacing w:val="-4"/>
        </w:rPr>
        <w:t> </w:t>
      </w:r>
      <w:r>
        <w:rPr/>
        <w:t>acquis</w:t>
      </w:r>
      <w:r>
        <w:rPr>
          <w:spacing w:val="-2"/>
        </w:rPr>
        <w:t> </w:t>
      </w:r>
      <w:r>
        <w:rPr/>
        <w:t>përkatëse</w:t>
      </w:r>
      <w:r>
        <w:rPr>
          <w:spacing w:val="-3"/>
        </w:rPr>
        <w:t> </w:t>
      </w:r>
      <w:r>
        <w:rPr/>
        <w:t>të</w:t>
      </w:r>
      <w:r>
        <w:rPr>
          <w:spacing w:val="-3"/>
        </w:rPr>
        <w:t> </w:t>
      </w:r>
      <w:r>
        <w:rPr/>
        <w:t>BE-së,</w:t>
      </w:r>
      <w:r>
        <w:rPr>
          <w:spacing w:val="-3"/>
        </w:rPr>
        <w:t> </w:t>
      </w:r>
      <w:r>
        <w:rPr/>
        <w:t>veçanërisht</w:t>
      </w:r>
      <w:r>
        <w:rPr>
          <w:spacing w:val="-6"/>
        </w:rPr>
        <w:t> </w:t>
      </w:r>
      <w:r>
        <w:rPr/>
        <w:t>Direktiva</w:t>
      </w:r>
      <w:r>
        <w:rPr>
          <w:spacing w:val="-3"/>
        </w:rPr>
        <w:t> </w:t>
      </w:r>
      <w:r>
        <w:rPr/>
        <w:t>e</w:t>
      </w:r>
      <w:r>
        <w:rPr>
          <w:spacing w:val="-3"/>
        </w:rPr>
        <w:t> </w:t>
      </w:r>
      <w:r>
        <w:rPr/>
        <w:t>BE-së</w:t>
      </w:r>
      <w:r>
        <w:rPr>
          <w:spacing w:val="-3"/>
        </w:rPr>
        <w:t> </w:t>
      </w:r>
      <w:r>
        <w:rPr/>
        <w:t>për</w:t>
      </w:r>
      <w:r>
        <w:rPr>
          <w:spacing w:val="-3"/>
        </w:rPr>
        <w:t> </w:t>
      </w:r>
      <w:r>
        <w:rPr/>
        <w:t>Balancimin</w:t>
      </w:r>
      <w:r>
        <w:rPr>
          <w:spacing w:val="-7"/>
        </w:rPr>
        <w:t> </w:t>
      </w:r>
      <w:r>
        <w:rPr/>
        <w:t>e</w:t>
      </w:r>
      <w:r>
        <w:rPr>
          <w:spacing w:val="-3"/>
        </w:rPr>
        <w:t> </w:t>
      </w:r>
      <w:r>
        <w:rPr/>
        <w:t>Punës</w:t>
      </w:r>
      <w:r>
        <w:rPr>
          <w:spacing w:val="-2"/>
        </w:rPr>
        <w:t> </w:t>
      </w:r>
      <w:r>
        <w:rPr/>
        <w:t>dhe Jetës, nuk janë përfunduar dhe ligji nuk është miratuar. Prandaj, ai nuk mund të zbatohej. Hulumtimi</w:t>
      </w:r>
      <w:r>
        <w:rPr>
          <w:spacing w:val="-3"/>
        </w:rPr>
        <w:t> </w:t>
      </w:r>
      <w:r>
        <w:rPr/>
        <w:t>i</w:t>
      </w:r>
      <w:r>
        <w:rPr>
          <w:spacing w:val="-3"/>
        </w:rPr>
        <w:t> </w:t>
      </w:r>
      <w:r>
        <w:rPr/>
        <w:t>RrGK-së</w:t>
      </w:r>
      <w:r>
        <w:rPr>
          <w:spacing w:val="-4"/>
        </w:rPr>
        <w:t> </w:t>
      </w:r>
      <w:r>
        <w:rPr/>
        <w:t>sugjeron</w:t>
      </w:r>
      <w:r>
        <w:rPr>
          <w:spacing w:val="-5"/>
        </w:rPr>
        <w:t> </w:t>
      </w:r>
      <w:r>
        <w:rPr/>
        <w:t>që</w:t>
      </w:r>
      <w:r>
        <w:rPr>
          <w:spacing w:val="-4"/>
        </w:rPr>
        <w:t> </w:t>
      </w:r>
      <w:r>
        <w:rPr/>
        <w:t>Ligji</w:t>
      </w:r>
      <w:r>
        <w:rPr>
          <w:spacing w:val="-3"/>
        </w:rPr>
        <w:t> </w:t>
      </w:r>
      <w:r>
        <w:rPr/>
        <w:t>aktual</w:t>
      </w:r>
      <w:r>
        <w:rPr>
          <w:spacing w:val="-4"/>
        </w:rPr>
        <w:t> </w:t>
      </w:r>
      <w:r>
        <w:rPr/>
        <w:t>i</w:t>
      </w:r>
      <w:r>
        <w:rPr>
          <w:spacing w:val="-3"/>
        </w:rPr>
        <w:t> </w:t>
      </w:r>
      <w:r>
        <w:rPr/>
        <w:t>Punës</w:t>
      </w:r>
      <w:r>
        <w:rPr>
          <w:spacing w:val="-3"/>
        </w:rPr>
        <w:t> </w:t>
      </w:r>
      <w:r>
        <w:rPr/>
        <w:t>vazhdon</w:t>
      </w:r>
      <w:r>
        <w:rPr>
          <w:spacing w:val="-5"/>
        </w:rPr>
        <w:t> </w:t>
      </w:r>
      <w:r>
        <w:rPr/>
        <w:t>të</w:t>
      </w:r>
      <w:r>
        <w:rPr>
          <w:spacing w:val="-4"/>
        </w:rPr>
        <w:t> </w:t>
      </w:r>
      <w:r>
        <w:rPr/>
        <w:t>kontribuoj</w:t>
      </w:r>
      <w:r>
        <w:rPr>
          <w:spacing w:val="-3"/>
        </w:rPr>
        <w:t> </w:t>
      </w:r>
      <w:r>
        <w:rPr/>
        <w:t>në</w:t>
      </w:r>
      <w:r>
        <w:rPr>
          <w:spacing w:val="-4"/>
        </w:rPr>
        <w:t> </w:t>
      </w:r>
      <w:r>
        <w:rPr/>
        <w:t>diskriminimin</w:t>
      </w:r>
      <w:r>
        <w:rPr>
          <w:spacing w:val="-5"/>
        </w:rPr>
        <w:t> </w:t>
      </w:r>
      <w:r>
        <w:rPr/>
        <w:t>me bazë</w:t>
      </w:r>
      <w:r>
        <w:rPr>
          <w:spacing w:val="-6"/>
        </w:rPr>
        <w:t> </w:t>
      </w:r>
      <w:r>
        <w:rPr/>
        <w:t>gjinore</w:t>
      </w:r>
      <w:r>
        <w:rPr>
          <w:spacing w:val="-6"/>
        </w:rPr>
        <w:t> </w:t>
      </w:r>
      <w:r>
        <w:rPr/>
        <w:t>në</w:t>
      </w:r>
      <w:r>
        <w:rPr>
          <w:spacing w:val="-7"/>
        </w:rPr>
        <w:t> </w:t>
      </w:r>
      <w:r>
        <w:rPr/>
        <w:t>punë.</w:t>
      </w:r>
      <w:r>
        <w:rPr>
          <w:position w:val="5"/>
          <w:sz w:val="14"/>
        </w:rPr>
        <w:t>63</w:t>
      </w:r>
      <w:r>
        <w:rPr>
          <w:spacing w:val="11"/>
          <w:position w:val="5"/>
          <w:sz w:val="14"/>
        </w:rPr>
        <w:t> </w:t>
      </w:r>
      <w:r>
        <w:rPr/>
        <w:t>Legjislacioni</w:t>
      </w:r>
      <w:r>
        <w:rPr>
          <w:spacing w:val="-6"/>
        </w:rPr>
        <w:t> </w:t>
      </w:r>
      <w:r>
        <w:rPr/>
        <w:t>dytësor</w:t>
      </w:r>
      <w:r>
        <w:rPr>
          <w:spacing w:val="-7"/>
        </w:rPr>
        <w:t> </w:t>
      </w:r>
      <w:r>
        <w:rPr/>
        <w:t>vazhdoi</w:t>
      </w:r>
      <w:r>
        <w:rPr>
          <w:spacing w:val="-6"/>
        </w:rPr>
        <w:t> </w:t>
      </w:r>
      <w:r>
        <w:rPr/>
        <w:t>të</w:t>
      </w:r>
      <w:r>
        <w:rPr>
          <w:spacing w:val="-6"/>
        </w:rPr>
        <w:t> </w:t>
      </w:r>
      <w:r>
        <w:rPr/>
        <w:t>hartohej,</w:t>
      </w:r>
      <w:r>
        <w:rPr>
          <w:spacing w:val="-7"/>
        </w:rPr>
        <w:t> </w:t>
      </w:r>
      <w:r>
        <w:rPr/>
        <w:t>në</w:t>
      </w:r>
      <w:r>
        <w:rPr>
          <w:spacing w:val="-6"/>
        </w:rPr>
        <w:t> </w:t>
      </w:r>
      <w:r>
        <w:rPr/>
        <w:t>përputhje</w:t>
      </w:r>
      <w:r>
        <w:rPr>
          <w:spacing w:val="-7"/>
        </w:rPr>
        <w:t> </w:t>
      </w:r>
      <w:r>
        <w:rPr/>
        <w:t>me</w:t>
      </w:r>
      <w:r>
        <w:rPr>
          <w:spacing w:val="-6"/>
        </w:rPr>
        <w:t> </w:t>
      </w:r>
      <w:r>
        <w:rPr/>
        <w:t>Ligjin</w:t>
      </w:r>
      <w:r>
        <w:rPr>
          <w:spacing w:val="-8"/>
        </w:rPr>
        <w:t> </w:t>
      </w:r>
      <w:r>
        <w:rPr/>
        <w:t>aktual</w:t>
      </w:r>
      <w:r>
        <w:rPr>
          <w:spacing w:val="-6"/>
        </w:rPr>
        <w:t> </w:t>
      </w:r>
      <w:r>
        <w:rPr/>
        <w:t>të Punës, pa perspektivë gjinore.</w:t>
      </w:r>
    </w:p>
    <w:p>
      <w:pPr>
        <w:pStyle w:val="BodyText"/>
        <w:ind w:left="780" w:right="816" w:firstLine="720"/>
        <w:jc w:val="both"/>
        <w:rPr>
          <w:sz w:val="14"/>
        </w:rPr>
      </w:pPr>
      <w:r>
        <w:rPr/>
        <w:t>Së treti, lidhur me rekomandimin për Drejtësi, Liri dhe Siguri: “Zbatoni strategjinë dhe planin e veprimit kundër trafikimit të qenieve njerëzore 2022-2026, duke adoptuar një qasje të përqendruar te viktima”, RrGK vazhdon të dëshmoj fajësimin e viktimave në mesin e policëve, gjyqtarëve dhe prokurorëve. Në përgjithësi, hulumtimi sugjeron që Qendrave për Punë Sociale ende</w:t>
      </w:r>
      <w:r>
        <w:rPr>
          <w:spacing w:val="-10"/>
        </w:rPr>
        <w:t> </w:t>
      </w:r>
      <w:r>
        <w:rPr/>
        <w:t>u</w:t>
      </w:r>
      <w:r>
        <w:rPr>
          <w:spacing w:val="-10"/>
        </w:rPr>
        <w:t> </w:t>
      </w:r>
      <w:r>
        <w:rPr/>
        <w:t>mungojnë</w:t>
      </w:r>
      <w:r>
        <w:rPr>
          <w:spacing w:val="-10"/>
        </w:rPr>
        <w:t> </w:t>
      </w:r>
      <w:r>
        <w:rPr/>
        <w:t>kapacitetet</w:t>
      </w:r>
      <w:r>
        <w:rPr>
          <w:spacing w:val="-10"/>
        </w:rPr>
        <w:t> </w:t>
      </w:r>
      <w:r>
        <w:rPr/>
        <w:t>për</w:t>
      </w:r>
      <w:r>
        <w:rPr>
          <w:spacing w:val="-10"/>
        </w:rPr>
        <w:t> </w:t>
      </w:r>
      <w:r>
        <w:rPr/>
        <w:t>trajtimin</w:t>
      </w:r>
      <w:r>
        <w:rPr>
          <w:spacing w:val="-11"/>
        </w:rPr>
        <w:t> </w:t>
      </w:r>
      <w:r>
        <w:rPr/>
        <w:t>e</w:t>
      </w:r>
      <w:r>
        <w:rPr>
          <w:spacing w:val="-10"/>
        </w:rPr>
        <w:t> </w:t>
      </w:r>
      <w:r>
        <w:rPr/>
        <w:t>rasteve</w:t>
      </w:r>
      <w:r>
        <w:rPr>
          <w:spacing w:val="-12"/>
        </w:rPr>
        <w:t> </w:t>
      </w:r>
      <w:r>
        <w:rPr/>
        <w:t>të</w:t>
      </w:r>
      <w:r>
        <w:rPr>
          <w:spacing w:val="-10"/>
        </w:rPr>
        <w:t> </w:t>
      </w:r>
      <w:r>
        <w:rPr/>
        <w:t>dhunës</w:t>
      </w:r>
      <w:r>
        <w:rPr>
          <w:spacing w:val="-9"/>
        </w:rPr>
        <w:t> </w:t>
      </w:r>
      <w:r>
        <w:rPr/>
        <w:t>me</w:t>
      </w:r>
      <w:r>
        <w:rPr>
          <w:spacing w:val="-10"/>
        </w:rPr>
        <w:t> </w:t>
      </w:r>
      <w:r>
        <w:rPr/>
        <w:t>bazë</w:t>
      </w:r>
      <w:r>
        <w:rPr>
          <w:spacing w:val="-9"/>
        </w:rPr>
        <w:t> </w:t>
      </w:r>
      <w:r>
        <w:rPr/>
        <w:t>gjinore</w:t>
      </w:r>
      <w:r>
        <w:rPr>
          <w:spacing w:val="-12"/>
        </w:rPr>
        <w:t> </w:t>
      </w:r>
      <w:r>
        <w:rPr/>
        <w:t>duke</w:t>
      </w:r>
      <w:r>
        <w:rPr>
          <w:spacing w:val="-10"/>
        </w:rPr>
        <w:t> </w:t>
      </w:r>
      <w:r>
        <w:rPr/>
        <w:t>përdorur</w:t>
      </w:r>
      <w:r>
        <w:rPr>
          <w:spacing w:val="-10"/>
        </w:rPr>
        <w:t> </w:t>
      </w:r>
      <w:r>
        <w:rPr/>
        <w:t>një qasje të ndjeshme gjinore.</w:t>
      </w:r>
      <w:r>
        <w:rPr>
          <w:position w:val="5"/>
          <w:sz w:val="14"/>
        </w:rPr>
        <w:t>64</w:t>
      </w:r>
    </w:p>
    <w:p>
      <w:pPr>
        <w:pStyle w:val="BodyText"/>
        <w:spacing w:line="257" w:lineRule="exact" w:before="1"/>
        <w:ind w:left="696" w:right="820"/>
        <w:jc w:val="right"/>
      </w:pPr>
      <w:r>
        <w:rPr/>
        <w:t>Së</w:t>
      </w:r>
      <w:r>
        <w:rPr>
          <w:spacing w:val="67"/>
        </w:rPr>
        <w:t> </w:t>
      </w:r>
      <w:r>
        <w:rPr/>
        <w:t>katërti,</w:t>
      </w:r>
      <w:r>
        <w:rPr>
          <w:spacing w:val="68"/>
        </w:rPr>
        <w:t> </w:t>
      </w:r>
      <w:r>
        <w:rPr/>
        <w:t>në</w:t>
      </w:r>
      <w:r>
        <w:rPr>
          <w:spacing w:val="68"/>
        </w:rPr>
        <w:t> </w:t>
      </w:r>
      <w:r>
        <w:rPr/>
        <w:t>lidhje</w:t>
      </w:r>
      <w:r>
        <w:rPr>
          <w:spacing w:val="65"/>
        </w:rPr>
        <w:t> </w:t>
      </w:r>
      <w:r>
        <w:rPr/>
        <w:t>me</w:t>
      </w:r>
      <w:r>
        <w:rPr>
          <w:spacing w:val="65"/>
        </w:rPr>
        <w:t> </w:t>
      </w:r>
      <w:r>
        <w:rPr/>
        <w:t>rekomandimin</w:t>
      </w:r>
      <w:r>
        <w:rPr>
          <w:spacing w:val="64"/>
        </w:rPr>
        <w:t> </w:t>
      </w:r>
      <w:r>
        <w:rPr/>
        <w:t>e</w:t>
      </w:r>
      <w:r>
        <w:rPr>
          <w:spacing w:val="68"/>
        </w:rPr>
        <w:t> </w:t>
      </w:r>
      <w:r>
        <w:rPr/>
        <w:t>kutisë</w:t>
      </w:r>
      <w:r>
        <w:rPr>
          <w:spacing w:val="65"/>
        </w:rPr>
        <w:t> </w:t>
      </w:r>
      <w:r>
        <w:rPr/>
        <w:t>gri</w:t>
      </w:r>
      <w:r>
        <w:rPr>
          <w:spacing w:val="68"/>
        </w:rPr>
        <w:t> </w:t>
      </w:r>
      <w:r>
        <w:rPr/>
        <w:t>për</w:t>
      </w:r>
      <w:r>
        <w:rPr>
          <w:spacing w:val="68"/>
        </w:rPr>
        <w:t> </w:t>
      </w:r>
      <w:r>
        <w:rPr/>
        <w:t>Zhvillimin</w:t>
      </w:r>
      <w:r>
        <w:rPr>
          <w:spacing w:val="64"/>
        </w:rPr>
        <w:t> </w:t>
      </w:r>
      <w:r>
        <w:rPr/>
        <w:t>Ekonomik</w:t>
      </w:r>
      <w:r>
        <w:rPr>
          <w:spacing w:val="64"/>
        </w:rPr>
        <w:t> </w:t>
      </w:r>
      <w:r>
        <w:rPr>
          <w:spacing w:val="-5"/>
        </w:rPr>
        <w:t>dhe</w:t>
      </w:r>
    </w:p>
    <w:p>
      <w:pPr>
        <w:pStyle w:val="BodyText"/>
        <w:spacing w:line="257" w:lineRule="exact"/>
        <w:ind w:left="696" w:right="820"/>
        <w:jc w:val="right"/>
      </w:pPr>
      <w:r>
        <w:rPr>
          <w:spacing w:val="-2"/>
        </w:rPr>
        <w:t>Konkurrueshmërin:</w:t>
      </w:r>
      <w:r>
        <w:rPr>
          <w:spacing w:val="-8"/>
        </w:rPr>
        <w:t> </w:t>
      </w:r>
      <w:r>
        <w:rPr>
          <w:spacing w:val="-2"/>
        </w:rPr>
        <w:t>“Zbatoni</w:t>
      </w:r>
      <w:r>
        <w:rPr>
          <w:spacing w:val="-3"/>
        </w:rPr>
        <w:t> </w:t>
      </w:r>
      <w:r>
        <w:rPr>
          <w:spacing w:val="-2"/>
        </w:rPr>
        <w:t>masa</w:t>
      </w:r>
      <w:r>
        <w:rPr>
          <w:spacing w:val="-4"/>
        </w:rPr>
        <w:t> </w:t>
      </w:r>
      <w:r>
        <w:rPr>
          <w:spacing w:val="-2"/>
        </w:rPr>
        <w:t>aktive</w:t>
      </w:r>
      <w:r>
        <w:rPr>
          <w:spacing w:val="-5"/>
        </w:rPr>
        <w:t> </w:t>
      </w:r>
      <w:r>
        <w:rPr>
          <w:spacing w:val="-2"/>
        </w:rPr>
        <w:t>të</w:t>
      </w:r>
      <w:r>
        <w:rPr>
          <w:spacing w:val="-4"/>
        </w:rPr>
        <w:t> </w:t>
      </w:r>
      <w:r>
        <w:rPr>
          <w:spacing w:val="-2"/>
        </w:rPr>
        <w:t>tregut</w:t>
      </w:r>
      <w:r>
        <w:rPr>
          <w:spacing w:val="-5"/>
        </w:rPr>
        <w:t> </w:t>
      </w:r>
      <w:r>
        <w:rPr>
          <w:spacing w:val="-2"/>
        </w:rPr>
        <w:t>të</w:t>
      </w:r>
      <w:r>
        <w:rPr>
          <w:spacing w:val="-4"/>
        </w:rPr>
        <w:t> </w:t>
      </w:r>
      <w:r>
        <w:rPr>
          <w:spacing w:val="-2"/>
        </w:rPr>
        <w:t>punës</w:t>
      </w:r>
      <w:r>
        <w:rPr>
          <w:spacing w:val="-3"/>
        </w:rPr>
        <w:t> </w:t>
      </w:r>
      <w:r>
        <w:rPr>
          <w:spacing w:val="-2"/>
        </w:rPr>
        <w:t>për</w:t>
      </w:r>
      <w:r>
        <w:rPr>
          <w:spacing w:val="-4"/>
        </w:rPr>
        <w:t> </w:t>
      </w:r>
      <w:r>
        <w:rPr>
          <w:spacing w:val="-2"/>
        </w:rPr>
        <w:t>të</w:t>
      </w:r>
      <w:r>
        <w:rPr>
          <w:spacing w:val="-7"/>
        </w:rPr>
        <w:t> </w:t>
      </w:r>
      <w:r>
        <w:rPr>
          <w:spacing w:val="-2"/>
        </w:rPr>
        <w:t>mbështetur</w:t>
      </w:r>
      <w:r>
        <w:rPr>
          <w:spacing w:val="-8"/>
        </w:rPr>
        <w:t> </w:t>
      </w:r>
      <w:r>
        <w:rPr>
          <w:spacing w:val="-2"/>
        </w:rPr>
        <w:t>punësimin,</w:t>
      </w:r>
      <w:r>
        <w:rPr>
          <w:spacing w:val="-4"/>
        </w:rPr>
        <w:t> </w:t>
      </w:r>
      <w:r>
        <w:rPr>
          <w:spacing w:val="-2"/>
        </w:rPr>
        <w:t>rifilloni</w:t>
      </w:r>
    </w:p>
    <w:p>
      <w:pPr>
        <w:pStyle w:val="BodyText"/>
        <w:spacing w:before="1"/>
        <w:rPr>
          <w:sz w:val="15"/>
        </w:rPr>
      </w:pPr>
      <w:r>
        <w:rPr/>
        <mc:AlternateContent>
          <mc:Choice Requires="wps">
            <w:drawing>
              <wp:anchor distT="0" distB="0" distL="0" distR="0" allowOverlap="1" layoutInCell="1" locked="0" behindDoc="1" simplePos="0" relativeHeight="487660544">
                <wp:simplePos x="0" y="0"/>
                <wp:positionH relativeFrom="page">
                  <wp:posOffset>914704</wp:posOffset>
                </wp:positionH>
                <wp:positionV relativeFrom="paragraph">
                  <wp:posOffset>127623</wp:posOffset>
                </wp:positionV>
                <wp:extent cx="1829435" cy="7620"/>
                <wp:effectExtent l="0" t="0" r="0" b="0"/>
                <wp:wrapTopAndBottom/>
                <wp:docPr id="240" name="Graphic 240"/>
                <wp:cNvGraphicFramePr>
                  <a:graphicFrameLocks/>
                </wp:cNvGraphicFramePr>
                <a:graphic>
                  <a:graphicData uri="http://schemas.microsoft.com/office/word/2010/wordprocessingShape">
                    <wps:wsp>
                      <wps:cNvPr id="240" name="Graphic 240"/>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0.049121pt;width:144.020pt;height:.6pt;mso-position-horizontal-relative:page;mso-position-vertical-relative:paragraph;z-index:-15655936;mso-wrap-distance-left:0;mso-wrap-distance-right:0" id="docshape116" filled="true" fillcolor="#000000" stroked="false">
                <v:fill type="solid"/>
                <w10:wrap type="topAndBottom"/>
              </v:rect>
            </w:pict>
          </mc:Fallback>
        </mc:AlternateContent>
      </w:r>
    </w:p>
    <w:p>
      <w:pPr>
        <w:spacing w:line="234" w:lineRule="exact" w:before="93"/>
        <w:ind w:left="780" w:right="0" w:firstLine="0"/>
        <w:jc w:val="left"/>
        <w:rPr>
          <w:sz w:val="20"/>
        </w:rPr>
      </w:pPr>
      <w:r>
        <w:rPr>
          <w:position w:val="5"/>
          <w:sz w:val="13"/>
        </w:rPr>
        <w:t>60</w:t>
      </w:r>
      <w:r>
        <w:rPr>
          <w:spacing w:val="9"/>
          <w:position w:val="5"/>
          <w:sz w:val="13"/>
        </w:rPr>
        <w:t> </w:t>
      </w:r>
      <w:r>
        <w:rPr>
          <w:i/>
          <w:sz w:val="20"/>
        </w:rPr>
        <w:t>Gray</w:t>
      </w:r>
      <w:r>
        <w:rPr>
          <w:i/>
          <w:spacing w:val="-6"/>
          <w:sz w:val="20"/>
        </w:rPr>
        <w:t> </w:t>
      </w:r>
      <w:r>
        <w:rPr>
          <w:i/>
          <w:sz w:val="20"/>
        </w:rPr>
        <w:t>boxes</w:t>
      </w:r>
      <w:r>
        <w:rPr>
          <w:sz w:val="20"/>
        </w:rPr>
        <w:t>,</w:t>
      </w:r>
      <w:r>
        <w:rPr>
          <w:spacing w:val="-3"/>
          <w:sz w:val="20"/>
        </w:rPr>
        <w:t> </w:t>
      </w:r>
      <w:r>
        <w:rPr>
          <w:sz w:val="20"/>
        </w:rPr>
        <w:t>në</w:t>
      </w:r>
      <w:r>
        <w:rPr>
          <w:spacing w:val="-4"/>
          <w:sz w:val="20"/>
        </w:rPr>
        <w:t> </w:t>
      </w:r>
      <w:r>
        <w:rPr>
          <w:sz w:val="20"/>
        </w:rPr>
        <w:t>kuadër</w:t>
      </w:r>
      <w:r>
        <w:rPr>
          <w:spacing w:val="-6"/>
          <w:sz w:val="20"/>
        </w:rPr>
        <w:t> </w:t>
      </w:r>
      <w:r>
        <w:rPr>
          <w:sz w:val="20"/>
        </w:rPr>
        <w:t>të</w:t>
      </w:r>
      <w:r>
        <w:rPr>
          <w:spacing w:val="-3"/>
          <w:sz w:val="20"/>
        </w:rPr>
        <w:t> </w:t>
      </w:r>
      <w:r>
        <w:rPr>
          <w:sz w:val="20"/>
        </w:rPr>
        <w:t>së</w:t>
      </w:r>
      <w:r>
        <w:rPr>
          <w:spacing w:val="-3"/>
          <w:sz w:val="20"/>
        </w:rPr>
        <w:t> </w:t>
      </w:r>
      <w:r>
        <w:rPr>
          <w:sz w:val="20"/>
        </w:rPr>
        <w:t>cilave</w:t>
      </w:r>
      <w:r>
        <w:rPr>
          <w:spacing w:val="-4"/>
          <w:sz w:val="20"/>
        </w:rPr>
        <w:t> </w:t>
      </w:r>
      <w:r>
        <w:rPr>
          <w:sz w:val="20"/>
        </w:rPr>
        <w:t>renditen</w:t>
      </w:r>
      <w:r>
        <w:rPr>
          <w:spacing w:val="-6"/>
          <w:sz w:val="20"/>
        </w:rPr>
        <w:t> </w:t>
      </w:r>
      <w:r>
        <w:rPr>
          <w:sz w:val="20"/>
        </w:rPr>
        <w:t>rekomandimet</w:t>
      </w:r>
      <w:r>
        <w:rPr>
          <w:spacing w:val="-6"/>
          <w:sz w:val="20"/>
        </w:rPr>
        <w:t> </w:t>
      </w:r>
      <w:r>
        <w:rPr>
          <w:sz w:val="20"/>
        </w:rPr>
        <w:t>kyce</w:t>
      </w:r>
      <w:r>
        <w:rPr>
          <w:spacing w:val="-4"/>
          <w:sz w:val="20"/>
        </w:rPr>
        <w:t> </w:t>
      </w:r>
      <w:r>
        <w:rPr>
          <w:sz w:val="20"/>
        </w:rPr>
        <w:t>për</w:t>
      </w:r>
      <w:r>
        <w:rPr>
          <w:spacing w:val="-6"/>
          <w:sz w:val="20"/>
        </w:rPr>
        <w:t> </w:t>
      </w:r>
      <w:r>
        <w:rPr>
          <w:sz w:val="20"/>
        </w:rPr>
        <w:t>qeverinë</w:t>
      </w:r>
      <w:r>
        <w:rPr>
          <w:spacing w:val="-4"/>
          <w:sz w:val="20"/>
        </w:rPr>
        <w:t> </w:t>
      </w:r>
      <w:r>
        <w:rPr>
          <w:sz w:val="20"/>
        </w:rPr>
        <w:t>e</w:t>
      </w:r>
      <w:r>
        <w:rPr>
          <w:spacing w:val="-3"/>
          <w:sz w:val="20"/>
        </w:rPr>
        <w:t> </w:t>
      </w:r>
      <w:r>
        <w:rPr>
          <w:spacing w:val="-2"/>
          <w:sz w:val="20"/>
        </w:rPr>
        <w:t>Kosovës</w:t>
      </w:r>
    </w:p>
    <w:p>
      <w:pPr>
        <w:spacing w:line="234" w:lineRule="exact" w:before="0"/>
        <w:ind w:left="780" w:right="0" w:firstLine="0"/>
        <w:jc w:val="left"/>
        <w:rPr>
          <w:sz w:val="20"/>
        </w:rPr>
      </w:pPr>
      <w:r>
        <w:rPr>
          <w:position w:val="5"/>
          <w:sz w:val="13"/>
        </w:rPr>
        <w:t>61</w:t>
      </w:r>
      <w:r>
        <w:rPr>
          <w:spacing w:val="10"/>
          <w:position w:val="5"/>
          <w:sz w:val="13"/>
        </w:rPr>
        <w:t> </w:t>
      </w:r>
      <w:r>
        <w:rPr>
          <w:sz w:val="20"/>
        </w:rPr>
        <w:t>Vëzhgimet</w:t>
      </w:r>
      <w:r>
        <w:rPr>
          <w:spacing w:val="-6"/>
          <w:sz w:val="20"/>
        </w:rPr>
        <w:t> </w:t>
      </w:r>
      <w:r>
        <w:rPr>
          <w:sz w:val="20"/>
        </w:rPr>
        <w:t>e</w:t>
      </w:r>
      <w:r>
        <w:rPr>
          <w:spacing w:val="-4"/>
          <w:sz w:val="20"/>
        </w:rPr>
        <w:t> </w:t>
      </w:r>
      <w:r>
        <w:rPr>
          <w:sz w:val="20"/>
        </w:rPr>
        <w:t>RrGK</w:t>
      </w:r>
      <w:r>
        <w:rPr>
          <w:spacing w:val="-6"/>
          <w:sz w:val="20"/>
        </w:rPr>
        <w:t> </w:t>
      </w:r>
      <w:r>
        <w:rPr>
          <w:sz w:val="20"/>
        </w:rPr>
        <w:t>gjatë</w:t>
      </w:r>
      <w:r>
        <w:rPr>
          <w:spacing w:val="-4"/>
          <w:sz w:val="20"/>
        </w:rPr>
        <w:t> </w:t>
      </w:r>
      <w:r>
        <w:rPr>
          <w:sz w:val="20"/>
        </w:rPr>
        <w:t>kryerjes</w:t>
      </w:r>
      <w:r>
        <w:rPr>
          <w:spacing w:val="-5"/>
          <w:sz w:val="20"/>
        </w:rPr>
        <w:t> </w:t>
      </w:r>
      <w:r>
        <w:rPr>
          <w:sz w:val="20"/>
        </w:rPr>
        <w:t>së</w:t>
      </w:r>
      <w:r>
        <w:rPr>
          <w:spacing w:val="-4"/>
          <w:sz w:val="20"/>
        </w:rPr>
        <w:t> </w:t>
      </w:r>
      <w:r>
        <w:rPr>
          <w:sz w:val="20"/>
        </w:rPr>
        <w:t>intervistave</w:t>
      </w:r>
      <w:r>
        <w:rPr>
          <w:spacing w:val="-4"/>
          <w:sz w:val="20"/>
        </w:rPr>
        <w:t> </w:t>
      </w:r>
      <w:r>
        <w:rPr>
          <w:sz w:val="20"/>
        </w:rPr>
        <w:t>me</w:t>
      </w:r>
      <w:r>
        <w:rPr>
          <w:spacing w:val="-4"/>
          <w:sz w:val="20"/>
        </w:rPr>
        <w:t> </w:t>
      </w:r>
      <w:r>
        <w:rPr>
          <w:sz w:val="20"/>
        </w:rPr>
        <w:t>ZBGJ-në</w:t>
      </w:r>
      <w:r>
        <w:rPr>
          <w:spacing w:val="-4"/>
          <w:sz w:val="20"/>
        </w:rPr>
        <w:t> </w:t>
      </w:r>
      <w:r>
        <w:rPr>
          <w:sz w:val="20"/>
        </w:rPr>
        <w:t>në</w:t>
      </w:r>
      <w:r>
        <w:rPr>
          <w:spacing w:val="-4"/>
          <w:sz w:val="20"/>
        </w:rPr>
        <w:t> </w:t>
      </w:r>
      <w:r>
        <w:rPr>
          <w:sz w:val="20"/>
        </w:rPr>
        <w:t>lidhje</w:t>
      </w:r>
      <w:r>
        <w:rPr>
          <w:spacing w:val="-2"/>
          <w:sz w:val="20"/>
        </w:rPr>
        <w:t> </w:t>
      </w:r>
      <w:r>
        <w:rPr>
          <w:sz w:val="20"/>
        </w:rPr>
        <w:t>me</w:t>
      </w:r>
      <w:r>
        <w:rPr>
          <w:spacing w:val="-4"/>
          <w:sz w:val="20"/>
        </w:rPr>
        <w:t> </w:t>
      </w:r>
      <w:r>
        <w:rPr>
          <w:sz w:val="20"/>
        </w:rPr>
        <w:t>raportin</w:t>
      </w:r>
      <w:r>
        <w:rPr>
          <w:spacing w:val="-6"/>
          <w:sz w:val="20"/>
        </w:rPr>
        <w:t> </w:t>
      </w:r>
      <w:r>
        <w:rPr>
          <w:sz w:val="20"/>
        </w:rPr>
        <w:t>e</w:t>
      </w:r>
      <w:r>
        <w:rPr>
          <w:spacing w:val="-4"/>
          <w:sz w:val="20"/>
        </w:rPr>
        <w:t> </w:t>
      </w:r>
      <w:r>
        <w:rPr>
          <w:sz w:val="20"/>
        </w:rPr>
        <w:t>saj</w:t>
      </w:r>
      <w:r>
        <w:rPr>
          <w:spacing w:val="-6"/>
          <w:sz w:val="20"/>
        </w:rPr>
        <w:t> </w:t>
      </w:r>
      <w:r>
        <w:rPr>
          <w:sz w:val="20"/>
        </w:rPr>
        <w:t>të</w:t>
      </w:r>
      <w:r>
        <w:rPr>
          <w:spacing w:val="-4"/>
          <w:sz w:val="20"/>
        </w:rPr>
        <w:t> </w:t>
      </w:r>
      <w:r>
        <w:rPr>
          <w:spacing w:val="-2"/>
          <w:sz w:val="20"/>
        </w:rPr>
        <w:t>ardhshëm</w:t>
      </w:r>
    </w:p>
    <w:p>
      <w:pPr>
        <w:spacing w:before="1"/>
        <w:ind w:left="780" w:right="0" w:firstLine="0"/>
        <w:jc w:val="left"/>
        <w:rPr>
          <w:sz w:val="20"/>
        </w:rPr>
      </w:pPr>
      <w:r>
        <w:rPr>
          <w:sz w:val="20"/>
        </w:rPr>
        <w:t>mbi</w:t>
      </w:r>
      <w:r>
        <w:rPr>
          <w:spacing w:val="-5"/>
          <w:sz w:val="20"/>
        </w:rPr>
        <w:t> </w:t>
      </w:r>
      <w:r>
        <w:rPr>
          <w:sz w:val="20"/>
        </w:rPr>
        <w:t>“Gjinia</w:t>
      </w:r>
      <w:r>
        <w:rPr>
          <w:spacing w:val="-6"/>
          <w:sz w:val="20"/>
        </w:rPr>
        <w:t> </w:t>
      </w:r>
      <w:r>
        <w:rPr>
          <w:sz w:val="20"/>
        </w:rPr>
        <w:t>dhe</w:t>
      </w:r>
      <w:r>
        <w:rPr>
          <w:spacing w:val="-5"/>
          <w:sz w:val="20"/>
        </w:rPr>
        <w:t> </w:t>
      </w:r>
      <w:r>
        <w:rPr>
          <w:spacing w:val="-2"/>
          <w:sz w:val="20"/>
        </w:rPr>
        <w:t>digjitalizimi”.</w:t>
      </w:r>
    </w:p>
    <w:p>
      <w:pPr>
        <w:spacing w:line="234" w:lineRule="exact" w:before="0"/>
        <w:ind w:left="780" w:right="0" w:firstLine="0"/>
        <w:jc w:val="left"/>
        <w:rPr>
          <w:sz w:val="20"/>
        </w:rPr>
      </w:pPr>
      <w:r>
        <w:rPr>
          <w:position w:val="5"/>
          <w:sz w:val="13"/>
        </w:rPr>
        <w:t>62</w:t>
      </w:r>
      <w:r>
        <w:rPr>
          <w:spacing w:val="10"/>
          <w:position w:val="5"/>
          <w:sz w:val="13"/>
        </w:rPr>
        <w:t> </w:t>
      </w:r>
      <w:r>
        <w:rPr>
          <w:sz w:val="20"/>
        </w:rPr>
        <w:t>Kjo</w:t>
      </w:r>
      <w:r>
        <w:rPr>
          <w:spacing w:val="-3"/>
          <w:sz w:val="20"/>
        </w:rPr>
        <w:t> </w:t>
      </w:r>
      <w:r>
        <w:rPr>
          <w:sz w:val="20"/>
        </w:rPr>
        <w:t>u</w:t>
      </w:r>
      <w:r>
        <w:rPr>
          <w:spacing w:val="-5"/>
          <w:sz w:val="20"/>
        </w:rPr>
        <w:t> </w:t>
      </w:r>
      <w:r>
        <w:rPr>
          <w:sz w:val="20"/>
        </w:rPr>
        <w:t>miratua</w:t>
      </w:r>
      <w:r>
        <w:rPr>
          <w:spacing w:val="-4"/>
          <w:sz w:val="20"/>
        </w:rPr>
        <w:t> </w:t>
      </w:r>
      <w:r>
        <w:rPr>
          <w:sz w:val="20"/>
        </w:rPr>
        <w:t>në</w:t>
      </w:r>
      <w:r>
        <w:rPr>
          <w:spacing w:val="-2"/>
          <w:sz w:val="20"/>
        </w:rPr>
        <w:t> </w:t>
      </w:r>
      <w:r>
        <w:rPr>
          <w:sz w:val="20"/>
        </w:rPr>
        <w:t>tetor</w:t>
      </w:r>
      <w:r>
        <w:rPr>
          <w:spacing w:val="-3"/>
          <w:sz w:val="20"/>
        </w:rPr>
        <w:t> </w:t>
      </w:r>
      <w:r>
        <w:rPr>
          <w:spacing w:val="-2"/>
          <w:sz w:val="20"/>
        </w:rPr>
        <w:t>2023.</w:t>
      </w:r>
    </w:p>
    <w:p>
      <w:pPr>
        <w:spacing w:line="234" w:lineRule="exact" w:before="0"/>
        <w:ind w:left="780" w:right="0" w:firstLine="0"/>
        <w:jc w:val="left"/>
        <w:rPr>
          <w:sz w:val="20"/>
        </w:rPr>
      </w:pPr>
      <w:r>
        <w:rPr>
          <w:position w:val="5"/>
          <w:sz w:val="13"/>
        </w:rPr>
        <w:t>63</w:t>
      </w:r>
      <w:r>
        <w:rPr>
          <w:spacing w:val="9"/>
          <w:position w:val="5"/>
          <w:sz w:val="13"/>
        </w:rPr>
        <w:t> </w:t>
      </w:r>
      <w:r>
        <w:rPr>
          <w:sz w:val="20"/>
        </w:rPr>
        <w:t>RrGK,</w:t>
      </w:r>
      <w:r>
        <w:rPr>
          <w:spacing w:val="-4"/>
          <w:sz w:val="20"/>
        </w:rPr>
        <w:t> </w:t>
      </w:r>
      <w:r>
        <w:rPr>
          <w:color w:val="0000FF"/>
          <w:sz w:val="20"/>
          <w:u w:val="single" w:color="0000FF"/>
        </w:rPr>
        <w:t>Diskriminimi</w:t>
      </w:r>
      <w:r>
        <w:rPr>
          <w:color w:val="0000FF"/>
          <w:spacing w:val="-4"/>
          <w:sz w:val="20"/>
          <w:u w:val="single" w:color="0000FF"/>
        </w:rPr>
        <w:t> </w:t>
      </w:r>
      <w:r>
        <w:rPr>
          <w:color w:val="0000FF"/>
          <w:sz w:val="20"/>
          <w:u w:val="single" w:color="0000FF"/>
        </w:rPr>
        <w:t>me</w:t>
      </w:r>
      <w:r>
        <w:rPr>
          <w:color w:val="0000FF"/>
          <w:spacing w:val="-3"/>
          <w:sz w:val="20"/>
          <w:u w:val="single" w:color="0000FF"/>
        </w:rPr>
        <w:t> </w:t>
      </w:r>
      <w:r>
        <w:rPr>
          <w:color w:val="0000FF"/>
          <w:sz w:val="20"/>
          <w:u w:val="single" w:color="0000FF"/>
        </w:rPr>
        <w:t>bazë</w:t>
      </w:r>
      <w:r>
        <w:rPr>
          <w:color w:val="0000FF"/>
          <w:spacing w:val="-5"/>
          <w:sz w:val="20"/>
          <w:u w:val="single" w:color="0000FF"/>
        </w:rPr>
        <w:t> </w:t>
      </w:r>
      <w:r>
        <w:rPr>
          <w:color w:val="0000FF"/>
          <w:sz w:val="20"/>
          <w:u w:val="single" w:color="0000FF"/>
        </w:rPr>
        <w:t>gjinore</w:t>
      </w:r>
      <w:r>
        <w:rPr>
          <w:color w:val="0000FF"/>
          <w:spacing w:val="-5"/>
          <w:sz w:val="20"/>
          <w:u w:val="single" w:color="0000FF"/>
        </w:rPr>
        <w:t> </w:t>
      </w:r>
      <w:r>
        <w:rPr>
          <w:color w:val="0000FF"/>
          <w:sz w:val="20"/>
          <w:u w:val="single" w:color="0000FF"/>
        </w:rPr>
        <w:t>dhe</w:t>
      </w:r>
      <w:r>
        <w:rPr>
          <w:color w:val="0000FF"/>
          <w:spacing w:val="-5"/>
          <w:sz w:val="20"/>
          <w:u w:val="single" w:color="0000FF"/>
        </w:rPr>
        <w:t> </w:t>
      </w:r>
      <w:r>
        <w:rPr>
          <w:color w:val="0000FF"/>
          <w:sz w:val="20"/>
          <w:u w:val="single" w:color="0000FF"/>
        </w:rPr>
        <w:t>puna</w:t>
      </w:r>
      <w:r>
        <w:rPr>
          <w:color w:val="0000FF"/>
          <w:spacing w:val="-5"/>
          <w:sz w:val="20"/>
          <w:u w:val="single" w:color="0000FF"/>
        </w:rPr>
        <w:t> </w:t>
      </w:r>
      <w:r>
        <w:rPr>
          <w:color w:val="0000FF"/>
          <w:sz w:val="20"/>
          <w:u w:val="single" w:color="0000FF"/>
        </w:rPr>
        <w:t>në</w:t>
      </w:r>
      <w:r>
        <w:rPr>
          <w:color w:val="0000FF"/>
          <w:spacing w:val="-3"/>
          <w:sz w:val="20"/>
          <w:u w:val="single" w:color="0000FF"/>
        </w:rPr>
        <w:t> </w:t>
      </w:r>
      <w:r>
        <w:rPr>
          <w:color w:val="0000FF"/>
          <w:sz w:val="20"/>
          <w:u w:val="single" w:color="0000FF"/>
        </w:rPr>
        <w:t>Kosovë</w:t>
      </w:r>
      <w:r>
        <w:rPr>
          <w:sz w:val="20"/>
        </w:rPr>
        <w:t>,</w:t>
      </w:r>
      <w:r>
        <w:rPr>
          <w:spacing w:val="-6"/>
          <w:sz w:val="20"/>
        </w:rPr>
        <w:t> </w:t>
      </w:r>
      <w:r>
        <w:rPr>
          <w:sz w:val="20"/>
        </w:rPr>
        <w:t>botimi</w:t>
      </w:r>
      <w:r>
        <w:rPr>
          <w:spacing w:val="-7"/>
          <w:sz w:val="20"/>
        </w:rPr>
        <w:t> </w:t>
      </w:r>
      <w:r>
        <w:rPr>
          <w:sz w:val="20"/>
        </w:rPr>
        <w:t>i</w:t>
      </w:r>
      <w:r>
        <w:rPr>
          <w:spacing w:val="-4"/>
          <w:sz w:val="20"/>
        </w:rPr>
        <w:t> </w:t>
      </w:r>
      <w:r>
        <w:rPr>
          <w:sz w:val="20"/>
        </w:rPr>
        <w:t>dytë,</w:t>
      </w:r>
      <w:r>
        <w:rPr>
          <w:spacing w:val="-4"/>
          <w:sz w:val="20"/>
        </w:rPr>
        <w:t> </w:t>
      </w:r>
      <w:r>
        <w:rPr>
          <w:sz w:val="20"/>
        </w:rPr>
        <w:t>Prishtinë:</w:t>
      </w:r>
      <w:r>
        <w:rPr>
          <w:spacing w:val="-6"/>
          <w:sz w:val="20"/>
        </w:rPr>
        <w:t> </w:t>
      </w:r>
      <w:r>
        <w:rPr>
          <w:spacing w:val="-2"/>
          <w:sz w:val="20"/>
        </w:rPr>
        <w:t>2022.</w:t>
      </w:r>
    </w:p>
    <w:p>
      <w:pPr>
        <w:spacing w:before="1"/>
        <w:ind w:left="780" w:right="928" w:firstLine="0"/>
        <w:jc w:val="left"/>
        <w:rPr>
          <w:sz w:val="20"/>
        </w:rPr>
      </w:pPr>
      <w:r>
        <w:rPr>
          <w:position w:val="5"/>
          <w:sz w:val="13"/>
        </w:rPr>
        <w:t>64</w:t>
      </w:r>
      <w:r>
        <w:rPr>
          <w:spacing w:val="11"/>
          <w:position w:val="5"/>
          <w:sz w:val="13"/>
        </w:rPr>
        <w:t> </w:t>
      </w:r>
      <w:r>
        <w:rPr>
          <w:sz w:val="20"/>
        </w:rPr>
        <w:t>Adelina</w:t>
      </w:r>
      <w:r>
        <w:rPr>
          <w:spacing w:val="-3"/>
          <w:sz w:val="20"/>
        </w:rPr>
        <w:t> </w:t>
      </w:r>
      <w:r>
        <w:rPr>
          <w:sz w:val="20"/>
        </w:rPr>
        <w:t>Berisha</w:t>
      </w:r>
      <w:r>
        <w:rPr>
          <w:spacing w:val="-3"/>
          <w:sz w:val="20"/>
        </w:rPr>
        <w:t> </w:t>
      </w:r>
      <w:r>
        <w:rPr>
          <w:sz w:val="20"/>
        </w:rPr>
        <w:t>dhe</w:t>
      </w:r>
      <w:r>
        <w:rPr>
          <w:spacing w:val="-3"/>
          <w:sz w:val="20"/>
        </w:rPr>
        <w:t> </w:t>
      </w:r>
      <w:r>
        <w:rPr>
          <w:sz w:val="20"/>
        </w:rPr>
        <w:t>Nicole</w:t>
      </w:r>
      <w:r>
        <w:rPr>
          <w:spacing w:val="-3"/>
          <w:sz w:val="20"/>
        </w:rPr>
        <w:t> </w:t>
      </w:r>
      <w:r>
        <w:rPr>
          <w:sz w:val="20"/>
        </w:rPr>
        <w:t>Farnsworth</w:t>
      </w:r>
      <w:r>
        <w:rPr>
          <w:spacing w:val="-4"/>
          <w:sz w:val="20"/>
        </w:rPr>
        <w:t> </w:t>
      </w:r>
      <w:r>
        <w:rPr>
          <w:sz w:val="20"/>
        </w:rPr>
        <w:t>për</w:t>
      </w:r>
      <w:r>
        <w:rPr>
          <w:spacing w:val="-3"/>
          <w:sz w:val="20"/>
        </w:rPr>
        <w:t> </w:t>
      </w:r>
      <w:r>
        <w:rPr>
          <w:sz w:val="20"/>
        </w:rPr>
        <w:t>RrGK, </w:t>
      </w:r>
      <w:r>
        <w:rPr>
          <w:color w:val="0000FF"/>
          <w:sz w:val="20"/>
          <w:u w:val="single" w:color="0000FF"/>
        </w:rPr>
        <w:t>Vlerësimi</w:t>
      </w:r>
      <w:r>
        <w:rPr>
          <w:color w:val="0000FF"/>
          <w:spacing w:val="-5"/>
          <w:sz w:val="20"/>
          <w:u w:val="single" w:color="0000FF"/>
        </w:rPr>
        <w:t> </w:t>
      </w:r>
      <w:r>
        <w:rPr>
          <w:color w:val="0000FF"/>
          <w:sz w:val="20"/>
          <w:u w:val="single" w:color="0000FF"/>
        </w:rPr>
        <w:t>i</w:t>
      </w:r>
      <w:r>
        <w:rPr>
          <w:color w:val="0000FF"/>
          <w:spacing w:val="-2"/>
          <w:sz w:val="20"/>
          <w:u w:val="single" w:color="0000FF"/>
        </w:rPr>
        <w:t> </w:t>
      </w:r>
      <w:r>
        <w:rPr>
          <w:color w:val="0000FF"/>
          <w:sz w:val="20"/>
          <w:u w:val="single" w:color="0000FF"/>
        </w:rPr>
        <w:t>Ofrimit</w:t>
      </w:r>
      <w:r>
        <w:rPr>
          <w:color w:val="0000FF"/>
          <w:spacing w:val="-3"/>
          <w:sz w:val="20"/>
          <w:u w:val="single" w:color="0000FF"/>
        </w:rPr>
        <w:t> </w:t>
      </w:r>
      <w:r>
        <w:rPr>
          <w:color w:val="0000FF"/>
          <w:sz w:val="20"/>
          <w:u w:val="single" w:color="0000FF"/>
        </w:rPr>
        <w:t>të</w:t>
      </w:r>
      <w:r>
        <w:rPr>
          <w:color w:val="0000FF"/>
          <w:spacing w:val="-3"/>
          <w:sz w:val="20"/>
          <w:u w:val="single" w:color="0000FF"/>
        </w:rPr>
        <w:t> </w:t>
      </w:r>
      <w:r>
        <w:rPr>
          <w:color w:val="0000FF"/>
          <w:sz w:val="20"/>
          <w:u w:val="single" w:color="0000FF"/>
        </w:rPr>
        <w:t>Shërbimeve</w:t>
      </w:r>
      <w:r>
        <w:rPr>
          <w:color w:val="0000FF"/>
          <w:spacing w:val="-1"/>
          <w:sz w:val="20"/>
          <w:u w:val="single" w:color="0000FF"/>
        </w:rPr>
        <w:t> </w:t>
      </w:r>
      <w:r>
        <w:rPr>
          <w:color w:val="0000FF"/>
          <w:sz w:val="20"/>
          <w:u w:val="single" w:color="0000FF"/>
        </w:rPr>
        <w:t>nga</w:t>
      </w:r>
      <w:r>
        <w:rPr>
          <w:color w:val="0000FF"/>
          <w:spacing w:val="-3"/>
          <w:sz w:val="20"/>
          <w:u w:val="single" w:color="0000FF"/>
        </w:rPr>
        <w:t> </w:t>
      </w:r>
      <w:r>
        <w:rPr>
          <w:color w:val="0000FF"/>
          <w:sz w:val="20"/>
          <w:u w:val="single" w:color="0000FF"/>
        </w:rPr>
        <w:t>Qendrat</w:t>
      </w:r>
      <w:r>
        <w:rPr>
          <w:color w:val="0000FF"/>
          <w:spacing w:val="-2"/>
          <w:sz w:val="20"/>
          <w:u w:val="single" w:color="0000FF"/>
        </w:rPr>
        <w:t> </w:t>
      </w:r>
      <w:r>
        <w:rPr>
          <w:color w:val="0000FF"/>
          <w:sz w:val="20"/>
          <w:u w:val="single" w:color="0000FF"/>
        </w:rPr>
        <w:t>për</w:t>
      </w:r>
      <w:r>
        <w:rPr>
          <w:color w:val="0000FF"/>
          <w:sz w:val="20"/>
        </w:rPr>
        <w:t> </w:t>
      </w:r>
      <w:r>
        <w:rPr>
          <w:color w:val="0000FF"/>
          <w:sz w:val="20"/>
          <w:u w:val="single" w:color="0000FF"/>
        </w:rPr>
        <w:t>Punë Sociale për të Mbijetuarit e Dhunës në Familje</w:t>
      </w:r>
      <w:r>
        <w:rPr>
          <w:sz w:val="20"/>
        </w:rPr>
        <w:t>, RrGK: 2022.</w:t>
      </w:r>
    </w:p>
    <w:p>
      <w:pPr>
        <w:spacing w:after="0"/>
        <w:jc w:val="left"/>
        <w:rPr>
          <w:sz w:val="20"/>
        </w:rPr>
        <w:sectPr>
          <w:pgSz w:w="11910" w:h="16840"/>
          <w:pgMar w:header="0" w:footer="594" w:top="1340" w:bottom="780" w:left="660" w:right="620"/>
        </w:sectPr>
      </w:pPr>
    </w:p>
    <w:p>
      <w:pPr>
        <w:pStyle w:val="BodyText"/>
        <w:spacing w:before="81"/>
        <w:ind w:left="780" w:right="816"/>
        <w:jc w:val="both"/>
      </w:pPr>
      <w:r>
        <w:rPr/>
        <w:t>publikimin e të dhënave të anketës së fuqisë punëtore dhe vazhdoni të zbatoni masa që synojnë formalizimin</w:t>
      </w:r>
      <w:r>
        <w:rPr>
          <w:spacing w:val="-13"/>
        </w:rPr>
        <w:t> </w:t>
      </w:r>
      <w:r>
        <w:rPr/>
        <w:t>e</w:t>
      </w:r>
      <w:r>
        <w:rPr>
          <w:spacing w:val="-11"/>
        </w:rPr>
        <w:t> </w:t>
      </w:r>
      <w:r>
        <w:rPr/>
        <w:t>punësimit</w:t>
      </w:r>
      <w:r>
        <w:rPr>
          <w:spacing w:val="-13"/>
        </w:rPr>
        <w:t> </w:t>
      </w:r>
      <w:r>
        <w:rPr/>
        <w:t>informal”.</w:t>
      </w:r>
      <w:r>
        <w:rPr>
          <w:spacing w:val="-11"/>
        </w:rPr>
        <w:t> </w:t>
      </w:r>
      <w:r>
        <w:rPr/>
        <w:t>Agjencia</w:t>
      </w:r>
      <w:r>
        <w:rPr>
          <w:spacing w:val="-12"/>
        </w:rPr>
        <w:t> </w:t>
      </w:r>
      <w:r>
        <w:rPr/>
        <w:t>e</w:t>
      </w:r>
      <w:r>
        <w:rPr>
          <w:spacing w:val="-11"/>
        </w:rPr>
        <w:t> </w:t>
      </w:r>
      <w:r>
        <w:rPr/>
        <w:t>Statistikave</w:t>
      </w:r>
      <w:r>
        <w:rPr>
          <w:spacing w:val="-12"/>
        </w:rPr>
        <w:t> </w:t>
      </w:r>
      <w:r>
        <w:rPr/>
        <w:t>të</w:t>
      </w:r>
      <w:r>
        <w:rPr>
          <w:spacing w:val="-12"/>
        </w:rPr>
        <w:t> </w:t>
      </w:r>
      <w:r>
        <w:rPr/>
        <w:t>Kosovës</w:t>
      </w:r>
      <w:r>
        <w:rPr>
          <w:spacing w:val="-11"/>
        </w:rPr>
        <w:t> </w:t>
      </w:r>
      <w:r>
        <w:rPr/>
        <w:t>(ASK)</w:t>
      </w:r>
      <w:r>
        <w:rPr>
          <w:spacing w:val="-12"/>
        </w:rPr>
        <w:t> </w:t>
      </w:r>
      <w:r>
        <w:rPr/>
        <w:t>nuk</w:t>
      </w:r>
      <w:r>
        <w:rPr>
          <w:spacing w:val="-12"/>
        </w:rPr>
        <w:t> </w:t>
      </w:r>
      <w:r>
        <w:rPr/>
        <w:t>e</w:t>
      </w:r>
      <w:r>
        <w:rPr>
          <w:spacing w:val="-12"/>
        </w:rPr>
        <w:t> </w:t>
      </w:r>
      <w:r>
        <w:rPr/>
        <w:t>ka</w:t>
      </w:r>
      <w:r>
        <w:rPr>
          <w:spacing w:val="-12"/>
        </w:rPr>
        <w:t> </w:t>
      </w:r>
      <w:r>
        <w:rPr/>
        <w:t>përditësuar Anketën</w:t>
      </w:r>
      <w:r>
        <w:rPr>
          <w:spacing w:val="-8"/>
        </w:rPr>
        <w:t> </w:t>
      </w:r>
      <w:r>
        <w:rPr/>
        <w:t>e</w:t>
      </w:r>
      <w:r>
        <w:rPr>
          <w:spacing w:val="-6"/>
        </w:rPr>
        <w:t> </w:t>
      </w:r>
      <w:r>
        <w:rPr/>
        <w:t>Fuqisë</w:t>
      </w:r>
      <w:r>
        <w:rPr>
          <w:spacing w:val="-6"/>
        </w:rPr>
        <w:t> </w:t>
      </w:r>
      <w:r>
        <w:rPr/>
        <w:t>Punëtore</w:t>
      </w:r>
      <w:r>
        <w:rPr>
          <w:spacing w:val="-6"/>
        </w:rPr>
        <w:t> </w:t>
      </w:r>
      <w:r>
        <w:rPr/>
        <w:t>që</w:t>
      </w:r>
      <w:r>
        <w:rPr>
          <w:spacing w:val="-6"/>
        </w:rPr>
        <w:t> </w:t>
      </w:r>
      <w:r>
        <w:rPr/>
        <w:t>nga</w:t>
      </w:r>
      <w:r>
        <w:rPr>
          <w:spacing w:val="-6"/>
        </w:rPr>
        <w:t> </w:t>
      </w:r>
      <w:r>
        <w:rPr/>
        <w:t>viti</w:t>
      </w:r>
      <w:r>
        <w:rPr>
          <w:spacing w:val="-6"/>
        </w:rPr>
        <w:t> </w:t>
      </w:r>
      <w:r>
        <w:rPr/>
        <w:t>2021.</w:t>
      </w:r>
      <w:r>
        <w:rPr>
          <w:spacing w:val="-6"/>
        </w:rPr>
        <w:t> </w:t>
      </w:r>
      <w:r>
        <w:rPr/>
        <w:t>Që</w:t>
      </w:r>
      <w:r>
        <w:rPr>
          <w:spacing w:val="-7"/>
        </w:rPr>
        <w:t> </w:t>
      </w:r>
      <w:r>
        <w:rPr/>
        <w:t>nga</w:t>
      </w:r>
      <w:r>
        <w:rPr>
          <w:spacing w:val="-7"/>
        </w:rPr>
        <w:t> </w:t>
      </w:r>
      <w:r>
        <w:rPr/>
        <w:t>viti</w:t>
      </w:r>
      <w:r>
        <w:rPr>
          <w:spacing w:val="-6"/>
        </w:rPr>
        <w:t> </w:t>
      </w:r>
      <w:r>
        <w:rPr/>
        <w:t>2022,</w:t>
      </w:r>
      <w:r>
        <w:rPr>
          <w:spacing w:val="-6"/>
        </w:rPr>
        <w:t> </w:t>
      </w:r>
      <w:r>
        <w:rPr/>
        <w:t>Qeveria</w:t>
      </w:r>
      <w:r>
        <w:rPr>
          <w:spacing w:val="-7"/>
        </w:rPr>
        <w:t> </w:t>
      </w:r>
      <w:r>
        <w:rPr/>
        <w:t>nuk</w:t>
      </w:r>
      <w:r>
        <w:rPr>
          <w:spacing w:val="-7"/>
        </w:rPr>
        <w:t> </w:t>
      </w:r>
      <w:r>
        <w:rPr/>
        <w:t>kishte</w:t>
      </w:r>
      <w:r>
        <w:rPr>
          <w:spacing w:val="-6"/>
        </w:rPr>
        <w:t> </w:t>
      </w:r>
      <w:r>
        <w:rPr/>
        <w:t>ndonjë</w:t>
      </w:r>
      <w:r>
        <w:rPr>
          <w:spacing w:val="-6"/>
        </w:rPr>
        <w:t> </w:t>
      </w:r>
      <w:r>
        <w:rPr/>
        <w:t>strategji për të adresuar informalitetin, veçanërisht nga perspektiva gjinore. RrGK po kryen një analizë gjinore për të informuar strategjinë e re të qeverisë, për të adresuar informalitetin.</w:t>
      </w:r>
    </w:p>
    <w:p>
      <w:pPr>
        <w:pStyle w:val="BodyText"/>
        <w:ind w:left="780" w:right="819" w:firstLine="720"/>
        <w:jc w:val="both"/>
      </w:pPr>
      <w:r>
        <w:rPr/>
        <w:t>Kështu, në përgjithësi, përkundër angazhimeve dhe disa përmirësimeve, qeveria e Kosovës ka përmbushur minimalisht rekomandimet e Raportit të Kosovës 2022 në lidhje me barazinë gjinore.</w:t>
      </w:r>
    </w:p>
    <w:p>
      <w:pPr>
        <w:pStyle w:val="BodyText"/>
        <w:spacing w:before="6"/>
        <w:rPr>
          <w:sz w:val="18"/>
        </w:rPr>
      </w:pPr>
      <w:r>
        <w:rPr/>
        <mc:AlternateContent>
          <mc:Choice Requires="wps">
            <w:drawing>
              <wp:anchor distT="0" distB="0" distL="0" distR="0" allowOverlap="1" layoutInCell="1" locked="0" behindDoc="1" simplePos="0" relativeHeight="487661056">
                <wp:simplePos x="0" y="0"/>
                <wp:positionH relativeFrom="page">
                  <wp:posOffset>858316</wp:posOffset>
                </wp:positionH>
                <wp:positionV relativeFrom="paragraph">
                  <wp:posOffset>153441</wp:posOffset>
                </wp:positionV>
                <wp:extent cx="5845810" cy="433070"/>
                <wp:effectExtent l="0" t="0" r="0" b="0"/>
                <wp:wrapTopAndBottom/>
                <wp:docPr id="241" name="Textbox 241"/>
                <wp:cNvGraphicFramePr>
                  <a:graphicFrameLocks/>
                </wp:cNvGraphicFramePr>
                <a:graphic>
                  <a:graphicData uri="http://schemas.microsoft.com/office/word/2010/wordprocessingShape">
                    <wps:wsp>
                      <wps:cNvPr id="241" name="Textbox 241"/>
                      <wps:cNvSpPr txBox="1"/>
                      <wps:spPr>
                        <a:xfrm>
                          <a:off x="0" y="0"/>
                          <a:ext cx="5845810" cy="433070"/>
                        </a:xfrm>
                        <a:prstGeom prst="rect">
                          <a:avLst/>
                        </a:prstGeom>
                        <a:solidFill>
                          <a:srgbClr val="D9E1F3"/>
                        </a:solidFill>
                      </wps:spPr>
                      <wps:txbx>
                        <w:txbxContent>
                          <w:p>
                            <w:pPr>
                              <w:spacing w:before="60"/>
                              <w:ind w:left="88" w:right="295" w:firstLine="0"/>
                              <w:jc w:val="left"/>
                              <w:rPr>
                                <w:color w:val="000000"/>
                                <w:sz w:val="24"/>
                              </w:rPr>
                            </w:pPr>
                            <w:r>
                              <w:rPr>
                                <w:color w:val="000000"/>
                                <w:sz w:val="24"/>
                              </w:rPr>
                              <w:t>H.</w:t>
                            </w:r>
                            <w:r>
                              <w:rPr>
                                <w:color w:val="000000"/>
                                <w:spacing w:val="12"/>
                                <w:sz w:val="24"/>
                              </w:rPr>
                              <w:t> PROGRAMIMI</w:t>
                            </w:r>
                            <w:r>
                              <w:rPr>
                                <w:color w:val="000000"/>
                                <w:spacing w:val="12"/>
                                <w:sz w:val="24"/>
                              </w:rPr>
                              <w:t> </w:t>
                            </w:r>
                            <w:r>
                              <w:rPr>
                                <w:color w:val="000000"/>
                                <w:sz w:val="24"/>
                              </w:rPr>
                              <w:t>I</w:t>
                            </w:r>
                            <w:r>
                              <w:rPr>
                                <w:color w:val="000000"/>
                                <w:spacing w:val="10"/>
                                <w:sz w:val="24"/>
                              </w:rPr>
                              <w:t> IPA</w:t>
                            </w:r>
                            <w:r>
                              <w:rPr>
                                <w:color w:val="000000"/>
                                <w:spacing w:val="10"/>
                                <w:sz w:val="24"/>
                              </w:rPr>
                              <w:t> </w:t>
                            </w:r>
                            <w:r>
                              <w:rPr>
                                <w:color w:val="000000"/>
                                <w:spacing w:val="9"/>
                                <w:sz w:val="24"/>
                              </w:rPr>
                              <w:t>III</w:t>
                            </w:r>
                            <w:r>
                              <w:rPr>
                                <w:color w:val="000000"/>
                                <w:spacing w:val="9"/>
                                <w:sz w:val="24"/>
                              </w:rPr>
                              <w:t> NË</w:t>
                            </w:r>
                            <w:r>
                              <w:rPr>
                                <w:color w:val="000000"/>
                                <w:spacing w:val="9"/>
                                <w:sz w:val="24"/>
                              </w:rPr>
                              <w:t> </w:t>
                            </w:r>
                            <w:r>
                              <w:rPr>
                                <w:color w:val="000000"/>
                                <w:spacing w:val="11"/>
                                <w:sz w:val="24"/>
                              </w:rPr>
                              <w:t>NIVEL</w:t>
                            </w:r>
                            <w:r>
                              <w:rPr>
                                <w:color w:val="000000"/>
                                <w:spacing w:val="11"/>
                                <w:sz w:val="24"/>
                              </w:rPr>
                              <w:t> </w:t>
                            </w:r>
                            <w:r>
                              <w:rPr>
                                <w:color w:val="000000"/>
                                <w:spacing w:val="12"/>
                                <w:sz w:val="24"/>
                              </w:rPr>
                              <w:t>KOMBËTAR</w:t>
                            </w:r>
                            <w:r>
                              <w:rPr>
                                <w:color w:val="000000"/>
                                <w:spacing w:val="12"/>
                                <w:sz w:val="24"/>
                              </w:rPr>
                              <w:t> PRIORITET</w:t>
                            </w:r>
                            <w:r>
                              <w:rPr>
                                <w:color w:val="000000"/>
                                <w:spacing w:val="12"/>
                                <w:sz w:val="24"/>
                              </w:rPr>
                              <w:t> </w:t>
                            </w:r>
                            <w:r>
                              <w:rPr>
                                <w:color w:val="000000"/>
                                <w:sz w:val="24"/>
                              </w:rPr>
                              <w:t>E</w:t>
                            </w:r>
                            <w:r>
                              <w:rPr>
                                <w:color w:val="000000"/>
                                <w:spacing w:val="13"/>
                                <w:sz w:val="24"/>
                              </w:rPr>
                              <w:t> BARAZISË </w:t>
                            </w:r>
                            <w:r>
                              <w:rPr>
                                <w:color w:val="000000"/>
                                <w:spacing w:val="11"/>
                                <w:sz w:val="24"/>
                              </w:rPr>
                              <w:t>GJINORE</w:t>
                            </w:r>
                          </w:p>
                        </w:txbxContent>
                      </wps:txbx>
                      <wps:bodyPr wrap="square" lIns="0" tIns="0" rIns="0" bIns="0" rtlCol="0">
                        <a:noAutofit/>
                      </wps:bodyPr>
                    </wps:wsp>
                  </a:graphicData>
                </a:graphic>
              </wp:anchor>
            </w:drawing>
          </mc:Choice>
          <mc:Fallback>
            <w:pict>
              <v:shape style="position:absolute;margin-left:67.584pt;margin-top:12.082031pt;width:460.3pt;height:34.1pt;mso-position-horizontal-relative:page;mso-position-vertical-relative:paragraph;z-index:-15655424;mso-wrap-distance-left:0;mso-wrap-distance-right:0" type="#_x0000_t202" id="docshape117" filled="true" fillcolor="#d9e1f3" stroked="false">
                <v:textbox inset="0,0,0,0">
                  <w:txbxContent>
                    <w:p>
                      <w:pPr>
                        <w:spacing w:before="60"/>
                        <w:ind w:left="88" w:right="295" w:firstLine="0"/>
                        <w:jc w:val="left"/>
                        <w:rPr>
                          <w:color w:val="000000"/>
                          <w:sz w:val="24"/>
                        </w:rPr>
                      </w:pPr>
                      <w:r>
                        <w:rPr>
                          <w:color w:val="000000"/>
                          <w:sz w:val="24"/>
                        </w:rPr>
                        <w:t>H.</w:t>
                      </w:r>
                      <w:r>
                        <w:rPr>
                          <w:color w:val="000000"/>
                          <w:spacing w:val="12"/>
                          <w:sz w:val="24"/>
                        </w:rPr>
                        <w:t> PROGRAMIMI</w:t>
                      </w:r>
                      <w:r>
                        <w:rPr>
                          <w:color w:val="000000"/>
                          <w:spacing w:val="12"/>
                          <w:sz w:val="24"/>
                        </w:rPr>
                        <w:t> </w:t>
                      </w:r>
                      <w:r>
                        <w:rPr>
                          <w:color w:val="000000"/>
                          <w:sz w:val="24"/>
                        </w:rPr>
                        <w:t>I</w:t>
                      </w:r>
                      <w:r>
                        <w:rPr>
                          <w:color w:val="000000"/>
                          <w:spacing w:val="10"/>
                          <w:sz w:val="24"/>
                        </w:rPr>
                        <w:t> IPA</w:t>
                      </w:r>
                      <w:r>
                        <w:rPr>
                          <w:color w:val="000000"/>
                          <w:spacing w:val="10"/>
                          <w:sz w:val="24"/>
                        </w:rPr>
                        <w:t> </w:t>
                      </w:r>
                      <w:r>
                        <w:rPr>
                          <w:color w:val="000000"/>
                          <w:spacing w:val="9"/>
                          <w:sz w:val="24"/>
                        </w:rPr>
                        <w:t>III</w:t>
                      </w:r>
                      <w:r>
                        <w:rPr>
                          <w:color w:val="000000"/>
                          <w:spacing w:val="9"/>
                          <w:sz w:val="24"/>
                        </w:rPr>
                        <w:t> NË</w:t>
                      </w:r>
                      <w:r>
                        <w:rPr>
                          <w:color w:val="000000"/>
                          <w:spacing w:val="9"/>
                          <w:sz w:val="24"/>
                        </w:rPr>
                        <w:t> </w:t>
                      </w:r>
                      <w:r>
                        <w:rPr>
                          <w:color w:val="000000"/>
                          <w:spacing w:val="11"/>
                          <w:sz w:val="24"/>
                        </w:rPr>
                        <w:t>NIVEL</w:t>
                      </w:r>
                      <w:r>
                        <w:rPr>
                          <w:color w:val="000000"/>
                          <w:spacing w:val="11"/>
                          <w:sz w:val="24"/>
                        </w:rPr>
                        <w:t> </w:t>
                      </w:r>
                      <w:r>
                        <w:rPr>
                          <w:color w:val="000000"/>
                          <w:spacing w:val="12"/>
                          <w:sz w:val="24"/>
                        </w:rPr>
                        <w:t>KOMBËTAR</w:t>
                      </w:r>
                      <w:r>
                        <w:rPr>
                          <w:color w:val="000000"/>
                          <w:spacing w:val="12"/>
                          <w:sz w:val="24"/>
                        </w:rPr>
                        <w:t> PRIORITET</w:t>
                      </w:r>
                      <w:r>
                        <w:rPr>
                          <w:color w:val="000000"/>
                          <w:spacing w:val="12"/>
                          <w:sz w:val="24"/>
                        </w:rPr>
                        <w:t> </w:t>
                      </w:r>
                      <w:r>
                        <w:rPr>
                          <w:color w:val="000000"/>
                          <w:sz w:val="24"/>
                        </w:rPr>
                        <w:t>E</w:t>
                      </w:r>
                      <w:r>
                        <w:rPr>
                          <w:color w:val="000000"/>
                          <w:spacing w:val="13"/>
                          <w:sz w:val="24"/>
                        </w:rPr>
                        <w:t> BARAZISË </w:t>
                      </w:r>
                      <w:r>
                        <w:rPr>
                          <w:color w:val="000000"/>
                          <w:spacing w:val="11"/>
                          <w:sz w:val="24"/>
                        </w:rPr>
                        <w:t>GJINORE</w:t>
                      </w:r>
                    </w:p>
                  </w:txbxContent>
                </v:textbox>
                <v:fill type="solid"/>
                <w10:wrap type="topAndBottom"/>
              </v:shape>
            </w:pict>
          </mc:Fallback>
        </mc:AlternateContent>
      </w:r>
    </w:p>
    <w:p>
      <w:pPr>
        <w:pStyle w:val="BodyText"/>
        <w:spacing w:before="119"/>
        <w:ind w:left="780" w:right="814" w:firstLine="719"/>
        <w:jc w:val="both"/>
      </w:pPr>
      <w:r>
        <w:rPr/>
        <w:t>Ky kriter shqyrton shkallën në të cilën Programimi i Instrumentit për Para-Anëtarësim (IPA) III i jep përparësi barazisë gjinore.</w:t>
      </w:r>
    </w:p>
    <w:p>
      <w:pPr>
        <w:pStyle w:val="BodyText"/>
        <w:spacing w:before="21"/>
        <w:rPr>
          <w:sz w:val="20"/>
        </w:rPr>
      </w:pPr>
    </w:p>
    <w:tbl>
      <w:tblPr>
        <w:tblW w:w="0" w:type="auto"/>
        <w:jc w:val="left"/>
        <w:tblInd w:w="79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5372"/>
        <w:gridCol w:w="1178"/>
        <w:gridCol w:w="1181"/>
        <w:gridCol w:w="1286"/>
      </w:tblGrid>
      <w:tr>
        <w:trPr>
          <w:trHeight w:val="487" w:hRule="atLeast"/>
        </w:trPr>
        <w:tc>
          <w:tcPr>
            <w:tcW w:w="9017" w:type="dxa"/>
            <w:gridSpan w:val="4"/>
            <w:tcBorders>
              <w:top w:val="nil"/>
              <w:left w:val="nil"/>
              <w:bottom w:val="nil"/>
              <w:right w:val="nil"/>
            </w:tcBorders>
            <w:shd w:val="clear" w:color="auto" w:fill="4471C4"/>
          </w:tcPr>
          <w:p>
            <w:pPr>
              <w:pStyle w:val="TableParagraph"/>
              <w:tabs>
                <w:tab w:pos="5729" w:val="left" w:leader="none"/>
                <w:tab w:pos="6908" w:val="left" w:leader="none"/>
                <w:tab w:pos="7892" w:val="left" w:leader="none"/>
              </w:tabs>
              <w:spacing w:line="158" w:lineRule="auto" w:before="30"/>
              <w:ind w:left="112" w:right="155"/>
              <w:jc w:val="left"/>
              <w:rPr>
                <w:b/>
                <w:sz w:val="20"/>
              </w:rPr>
            </w:pPr>
            <w:r>
              <w:rPr>
                <w:b/>
                <w:color w:val="FFFFFF"/>
                <w:sz w:val="20"/>
              </w:rPr>
              <w:t>Tabela H. Masa në të cilën Programimi i IPA III i jep</w:t>
              <w:tab/>
            </w:r>
            <w:r>
              <w:rPr>
                <w:b/>
                <w:color w:val="FFFFFF"/>
                <w:spacing w:val="-4"/>
                <w:position w:val="-11"/>
                <w:sz w:val="20"/>
              </w:rPr>
              <w:t>2021</w:t>
            </w:r>
            <w:r>
              <w:rPr>
                <w:b/>
                <w:color w:val="FFFFFF"/>
                <w:position w:val="-11"/>
                <w:sz w:val="20"/>
              </w:rPr>
              <w:tab/>
            </w:r>
            <w:r>
              <w:rPr>
                <w:b/>
                <w:color w:val="FFFFFF"/>
                <w:spacing w:val="-4"/>
                <w:position w:val="-11"/>
                <w:sz w:val="20"/>
              </w:rPr>
              <w:t>2022</w:t>
            </w:r>
            <w:r>
              <w:rPr>
                <w:b/>
                <w:color w:val="FFFFFF"/>
                <w:position w:val="-11"/>
                <w:sz w:val="20"/>
              </w:rPr>
              <w:tab/>
            </w:r>
            <w:r>
              <w:rPr>
                <w:b/>
                <w:color w:val="FFFFFF"/>
                <w:spacing w:val="-2"/>
                <w:position w:val="-11"/>
                <w:sz w:val="20"/>
              </w:rPr>
              <w:t>Ndryshimi </w:t>
            </w:r>
            <w:r>
              <w:rPr>
                <w:b/>
                <w:color w:val="FFFFFF"/>
                <w:sz w:val="20"/>
              </w:rPr>
              <w:t>përparësi barazisë gjinore</w:t>
            </w:r>
          </w:p>
        </w:tc>
      </w:tr>
      <w:tr>
        <w:trPr>
          <w:trHeight w:val="702" w:hRule="atLeast"/>
        </w:trPr>
        <w:tc>
          <w:tcPr>
            <w:tcW w:w="5372" w:type="dxa"/>
            <w:tcBorders>
              <w:top w:val="nil"/>
            </w:tcBorders>
            <w:shd w:val="clear" w:color="auto" w:fill="D9E1F3"/>
          </w:tcPr>
          <w:p>
            <w:pPr>
              <w:pStyle w:val="TableParagraph"/>
              <w:ind w:right="67" w:hanging="360"/>
              <w:jc w:val="left"/>
              <w:rPr>
                <w:sz w:val="20"/>
              </w:rPr>
            </w:pPr>
            <w:r>
              <w:rPr>
                <w:sz w:val="20"/>
              </w:rPr>
              <w:t>37.</w:t>
            </w:r>
            <w:r>
              <w:rPr>
                <w:spacing w:val="40"/>
                <w:sz w:val="20"/>
              </w:rPr>
              <w:t> </w:t>
            </w:r>
            <w:r>
              <w:rPr>
                <w:sz w:val="20"/>
              </w:rPr>
              <w:t>Niveli</w:t>
            </w:r>
            <w:r>
              <w:rPr>
                <w:spacing w:val="-6"/>
                <w:sz w:val="20"/>
              </w:rPr>
              <w:t> </w:t>
            </w:r>
            <w:r>
              <w:rPr>
                <w:sz w:val="20"/>
              </w:rPr>
              <w:t>i</w:t>
            </w:r>
            <w:r>
              <w:rPr>
                <w:spacing w:val="-6"/>
                <w:sz w:val="20"/>
              </w:rPr>
              <w:t> </w:t>
            </w:r>
            <w:r>
              <w:rPr>
                <w:sz w:val="20"/>
              </w:rPr>
              <w:t>konsultimit</w:t>
            </w:r>
            <w:r>
              <w:rPr>
                <w:spacing w:val="-4"/>
                <w:sz w:val="20"/>
              </w:rPr>
              <w:t> </w:t>
            </w:r>
            <w:r>
              <w:rPr>
                <w:sz w:val="20"/>
              </w:rPr>
              <w:t>të</w:t>
            </w:r>
            <w:r>
              <w:rPr>
                <w:spacing w:val="-5"/>
                <w:sz w:val="20"/>
              </w:rPr>
              <w:t> </w:t>
            </w:r>
            <w:r>
              <w:rPr>
                <w:sz w:val="20"/>
              </w:rPr>
              <w:t>organeve</w:t>
            </w:r>
            <w:r>
              <w:rPr>
                <w:spacing w:val="-4"/>
                <w:sz w:val="20"/>
              </w:rPr>
              <w:t> </w:t>
            </w:r>
            <w:r>
              <w:rPr>
                <w:sz w:val="20"/>
              </w:rPr>
              <w:t>përgjegjëse</w:t>
            </w:r>
            <w:r>
              <w:rPr>
                <w:spacing w:val="-5"/>
                <w:sz w:val="20"/>
              </w:rPr>
              <w:t> </w:t>
            </w:r>
            <w:r>
              <w:rPr>
                <w:sz w:val="20"/>
              </w:rPr>
              <w:t>qeveritare me organizatat e grave për zhvillimin e Programeve</w:t>
            </w:r>
          </w:p>
          <w:p>
            <w:pPr>
              <w:pStyle w:val="TableParagraph"/>
              <w:spacing w:line="214" w:lineRule="exact"/>
              <w:jc w:val="left"/>
              <w:rPr>
                <w:sz w:val="20"/>
              </w:rPr>
            </w:pPr>
            <w:r>
              <w:rPr>
                <w:sz w:val="20"/>
              </w:rPr>
              <w:t>Indikative</w:t>
            </w:r>
            <w:r>
              <w:rPr>
                <w:spacing w:val="-8"/>
                <w:sz w:val="20"/>
              </w:rPr>
              <w:t> </w:t>
            </w:r>
            <w:r>
              <w:rPr>
                <w:sz w:val="20"/>
              </w:rPr>
              <w:t>Shumëvjeçare</w:t>
            </w:r>
            <w:r>
              <w:rPr>
                <w:spacing w:val="-8"/>
                <w:sz w:val="20"/>
              </w:rPr>
              <w:t> </w:t>
            </w:r>
            <w:r>
              <w:rPr>
                <w:sz w:val="20"/>
              </w:rPr>
              <w:t>të</w:t>
            </w:r>
            <w:r>
              <w:rPr>
                <w:spacing w:val="-7"/>
                <w:sz w:val="20"/>
              </w:rPr>
              <w:t> </w:t>
            </w:r>
            <w:r>
              <w:rPr>
                <w:sz w:val="20"/>
              </w:rPr>
              <w:t>Përgjigjes</w:t>
            </w:r>
            <w:r>
              <w:rPr>
                <w:spacing w:val="-8"/>
                <w:sz w:val="20"/>
              </w:rPr>
              <w:t> </w:t>
            </w:r>
            <w:r>
              <w:rPr>
                <w:sz w:val="20"/>
              </w:rPr>
              <w:t>Strategjike</w:t>
            </w:r>
            <w:r>
              <w:rPr>
                <w:spacing w:val="-8"/>
                <w:sz w:val="20"/>
              </w:rPr>
              <w:t> </w:t>
            </w:r>
            <w:r>
              <w:rPr>
                <w:sz w:val="20"/>
              </w:rPr>
              <w:t>IPA</w:t>
            </w:r>
            <w:r>
              <w:rPr>
                <w:spacing w:val="-7"/>
                <w:sz w:val="20"/>
              </w:rPr>
              <w:t> </w:t>
            </w:r>
            <w:r>
              <w:rPr>
                <w:spacing w:val="-5"/>
                <w:sz w:val="20"/>
              </w:rPr>
              <w:t>III</w:t>
            </w:r>
          </w:p>
        </w:tc>
        <w:tc>
          <w:tcPr>
            <w:tcW w:w="1178" w:type="dxa"/>
            <w:tcBorders>
              <w:top w:val="nil"/>
            </w:tcBorders>
            <w:shd w:val="clear" w:color="auto" w:fill="D9E1F3"/>
          </w:tcPr>
          <w:p>
            <w:pPr>
              <w:pStyle w:val="TableParagraph"/>
              <w:ind w:left="0"/>
              <w:jc w:val="left"/>
              <w:rPr>
                <w:sz w:val="20"/>
              </w:rPr>
            </w:pPr>
          </w:p>
          <w:p>
            <w:pPr>
              <w:pStyle w:val="TableParagraph"/>
              <w:ind w:left="9"/>
              <w:rPr>
                <w:sz w:val="20"/>
              </w:rPr>
            </w:pPr>
            <w:r>
              <w:rPr>
                <w:spacing w:val="-2"/>
                <w:sz w:val="20"/>
              </w:rPr>
              <w:t>Aspak</w:t>
            </w:r>
          </w:p>
        </w:tc>
        <w:tc>
          <w:tcPr>
            <w:tcW w:w="1181" w:type="dxa"/>
            <w:tcBorders>
              <w:top w:val="nil"/>
            </w:tcBorders>
            <w:shd w:val="clear" w:color="auto" w:fill="D9E1F3"/>
          </w:tcPr>
          <w:p>
            <w:pPr>
              <w:pStyle w:val="TableParagraph"/>
              <w:ind w:left="0"/>
              <w:jc w:val="left"/>
              <w:rPr>
                <w:sz w:val="20"/>
              </w:rPr>
            </w:pPr>
          </w:p>
          <w:p>
            <w:pPr>
              <w:pStyle w:val="TableParagraph"/>
              <w:ind w:left="326"/>
              <w:jc w:val="left"/>
              <w:rPr>
                <w:sz w:val="20"/>
              </w:rPr>
            </w:pPr>
            <w:r>
              <w:rPr>
                <w:spacing w:val="-2"/>
                <w:sz w:val="20"/>
              </w:rPr>
              <w:t>Aspak</w:t>
            </w:r>
          </w:p>
        </w:tc>
        <w:tc>
          <w:tcPr>
            <w:tcW w:w="1286" w:type="dxa"/>
            <w:tcBorders>
              <w:top w:val="nil"/>
            </w:tcBorders>
            <w:shd w:val="clear" w:color="auto" w:fill="D9E1F3"/>
          </w:tcPr>
          <w:p>
            <w:pPr>
              <w:pStyle w:val="TableParagraph"/>
              <w:ind w:left="0"/>
              <w:jc w:val="left"/>
              <w:rPr>
                <w:sz w:val="20"/>
              </w:rPr>
            </w:pPr>
          </w:p>
          <w:p>
            <w:pPr>
              <w:pStyle w:val="TableParagraph"/>
              <w:ind w:left="6"/>
              <w:rPr>
                <w:sz w:val="20"/>
              </w:rPr>
            </w:pPr>
            <w:r>
              <w:rPr>
                <w:spacing w:val="-10"/>
                <w:sz w:val="20"/>
              </w:rPr>
              <w:t>0</w:t>
            </w:r>
          </w:p>
        </w:tc>
      </w:tr>
      <w:tr>
        <w:trPr>
          <w:trHeight w:val="938" w:hRule="atLeast"/>
        </w:trPr>
        <w:tc>
          <w:tcPr>
            <w:tcW w:w="5372" w:type="dxa"/>
          </w:tcPr>
          <w:p>
            <w:pPr>
              <w:pStyle w:val="TableParagraph"/>
              <w:ind w:left="0"/>
              <w:jc w:val="left"/>
              <w:rPr>
                <w:sz w:val="20"/>
              </w:rPr>
            </w:pPr>
          </w:p>
          <w:p>
            <w:pPr>
              <w:pStyle w:val="TableParagraph"/>
              <w:ind w:right="67" w:hanging="360"/>
              <w:jc w:val="left"/>
              <w:rPr>
                <w:sz w:val="20"/>
              </w:rPr>
            </w:pPr>
            <w:r>
              <w:rPr>
                <w:sz w:val="20"/>
              </w:rPr>
              <w:t>38.</w:t>
            </w:r>
            <w:r>
              <w:rPr>
                <w:spacing w:val="40"/>
                <w:sz w:val="20"/>
              </w:rPr>
              <w:t> </w:t>
            </w:r>
            <w:r>
              <w:rPr>
                <w:sz w:val="20"/>
              </w:rPr>
              <w:t>Niveli</w:t>
            </w:r>
            <w:r>
              <w:rPr>
                <w:spacing w:val="-5"/>
                <w:sz w:val="20"/>
              </w:rPr>
              <w:t> </w:t>
            </w:r>
            <w:r>
              <w:rPr>
                <w:sz w:val="20"/>
              </w:rPr>
              <w:t>i</w:t>
            </w:r>
            <w:r>
              <w:rPr>
                <w:spacing w:val="-5"/>
                <w:sz w:val="20"/>
              </w:rPr>
              <w:t> </w:t>
            </w:r>
            <w:r>
              <w:rPr>
                <w:sz w:val="20"/>
              </w:rPr>
              <w:t>përfshirjes</w:t>
            </w:r>
            <w:r>
              <w:rPr>
                <w:spacing w:val="-5"/>
                <w:sz w:val="20"/>
              </w:rPr>
              <w:t> </w:t>
            </w:r>
            <w:r>
              <w:rPr>
                <w:sz w:val="20"/>
              </w:rPr>
              <w:t>së</w:t>
            </w:r>
            <w:r>
              <w:rPr>
                <w:spacing w:val="-4"/>
                <w:sz w:val="20"/>
              </w:rPr>
              <w:t> </w:t>
            </w:r>
            <w:r>
              <w:rPr>
                <w:sz w:val="20"/>
              </w:rPr>
              <w:t>objektivave</w:t>
            </w:r>
            <w:r>
              <w:rPr>
                <w:spacing w:val="-4"/>
                <w:sz w:val="20"/>
              </w:rPr>
              <w:t> </w:t>
            </w:r>
            <w:r>
              <w:rPr>
                <w:sz w:val="20"/>
              </w:rPr>
              <w:t>gjinore</w:t>
            </w:r>
            <w:r>
              <w:rPr>
                <w:spacing w:val="-3"/>
                <w:sz w:val="20"/>
              </w:rPr>
              <w:t> </w:t>
            </w:r>
            <w:r>
              <w:rPr>
                <w:sz w:val="20"/>
              </w:rPr>
              <w:t>në</w:t>
            </w:r>
            <w:r>
              <w:rPr>
                <w:spacing w:val="-4"/>
                <w:sz w:val="20"/>
              </w:rPr>
              <w:t> </w:t>
            </w:r>
            <w:r>
              <w:rPr>
                <w:sz w:val="20"/>
              </w:rPr>
              <w:t>Programin Indikativ Shumëvjeçar [Përgjigja Strategjike IPA III]</w:t>
            </w:r>
          </w:p>
        </w:tc>
        <w:tc>
          <w:tcPr>
            <w:tcW w:w="1178" w:type="dxa"/>
          </w:tcPr>
          <w:p>
            <w:pPr>
              <w:pStyle w:val="TableParagraph"/>
              <w:ind w:left="187" w:right="102" w:hanging="24"/>
              <w:jc w:val="left"/>
              <w:rPr>
                <w:sz w:val="20"/>
              </w:rPr>
            </w:pPr>
            <w:r>
              <w:rPr>
                <w:sz w:val="20"/>
              </w:rPr>
              <w:t>Nuk</w:t>
            </w:r>
            <w:r>
              <w:rPr>
                <w:spacing w:val="-12"/>
                <w:sz w:val="20"/>
              </w:rPr>
              <w:t> </w:t>
            </w:r>
            <w:r>
              <w:rPr>
                <w:sz w:val="20"/>
              </w:rPr>
              <w:t>mund të nxirret</w:t>
            </w:r>
          </w:p>
          <w:p>
            <w:pPr>
              <w:pStyle w:val="TableParagraph"/>
              <w:spacing w:line="232" w:lineRule="exact"/>
              <w:ind w:left="237" w:right="97" w:hanging="130"/>
              <w:jc w:val="left"/>
              <w:rPr>
                <w:sz w:val="20"/>
              </w:rPr>
            </w:pPr>
            <w:r>
              <w:rPr>
                <w:spacing w:val="-2"/>
                <w:sz w:val="20"/>
              </w:rPr>
              <w:t>përfundimi </w:t>
            </w:r>
            <w:r>
              <w:rPr>
                <w:sz w:val="20"/>
              </w:rPr>
              <w:t>për</w:t>
            </w:r>
            <w:r>
              <w:rPr>
                <w:spacing w:val="-1"/>
                <w:sz w:val="20"/>
              </w:rPr>
              <w:t> </w:t>
            </w:r>
            <w:r>
              <w:rPr>
                <w:sz w:val="20"/>
              </w:rPr>
              <w:t>këtë</w:t>
            </w:r>
          </w:p>
        </w:tc>
        <w:tc>
          <w:tcPr>
            <w:tcW w:w="1181" w:type="dxa"/>
          </w:tcPr>
          <w:p>
            <w:pPr>
              <w:pStyle w:val="TableParagraph"/>
              <w:ind w:left="187" w:right="127" w:hanging="46"/>
              <w:jc w:val="left"/>
              <w:rPr>
                <w:sz w:val="20"/>
              </w:rPr>
            </w:pPr>
            <w:r>
              <w:rPr>
                <w:sz w:val="20"/>
              </w:rPr>
              <w:t>Nuk</w:t>
            </w:r>
            <w:r>
              <w:rPr>
                <w:spacing w:val="-12"/>
                <w:sz w:val="20"/>
              </w:rPr>
              <w:t> </w:t>
            </w:r>
            <w:r>
              <w:rPr>
                <w:sz w:val="20"/>
              </w:rPr>
              <w:t>mund të</w:t>
            </w:r>
            <w:r>
              <w:rPr>
                <w:spacing w:val="-3"/>
                <w:sz w:val="20"/>
              </w:rPr>
              <w:t> </w:t>
            </w:r>
            <w:r>
              <w:rPr>
                <w:spacing w:val="-2"/>
                <w:sz w:val="20"/>
              </w:rPr>
              <w:t>nxirret</w:t>
            </w:r>
          </w:p>
          <w:p>
            <w:pPr>
              <w:pStyle w:val="TableParagraph"/>
              <w:spacing w:line="232" w:lineRule="exact"/>
              <w:ind w:left="237" w:hanging="130"/>
              <w:jc w:val="left"/>
              <w:rPr>
                <w:sz w:val="20"/>
              </w:rPr>
            </w:pPr>
            <w:r>
              <w:rPr>
                <w:spacing w:val="-2"/>
                <w:sz w:val="20"/>
              </w:rPr>
              <w:t>përfundimi </w:t>
            </w:r>
            <w:r>
              <w:rPr>
                <w:sz w:val="20"/>
              </w:rPr>
              <w:t>për</w:t>
            </w:r>
            <w:r>
              <w:rPr>
                <w:spacing w:val="-1"/>
                <w:sz w:val="20"/>
              </w:rPr>
              <w:t> </w:t>
            </w:r>
            <w:r>
              <w:rPr>
                <w:sz w:val="20"/>
              </w:rPr>
              <w:t>këtë</w:t>
            </w:r>
          </w:p>
        </w:tc>
        <w:tc>
          <w:tcPr>
            <w:tcW w:w="1286" w:type="dxa"/>
          </w:tcPr>
          <w:p>
            <w:pPr>
              <w:pStyle w:val="TableParagraph"/>
              <w:spacing w:before="117"/>
              <w:ind w:left="0"/>
              <w:jc w:val="left"/>
              <w:rPr>
                <w:sz w:val="20"/>
              </w:rPr>
            </w:pPr>
          </w:p>
          <w:p>
            <w:pPr>
              <w:pStyle w:val="TableParagraph"/>
              <w:ind w:left="6"/>
              <w:rPr>
                <w:sz w:val="20"/>
              </w:rPr>
            </w:pPr>
            <w:r>
              <w:rPr>
                <w:spacing w:val="-10"/>
                <w:sz w:val="20"/>
              </w:rPr>
              <w:t>0</w:t>
            </w:r>
          </w:p>
        </w:tc>
      </w:tr>
      <w:tr>
        <w:trPr>
          <w:trHeight w:val="470" w:hRule="atLeast"/>
        </w:trPr>
        <w:tc>
          <w:tcPr>
            <w:tcW w:w="5372" w:type="dxa"/>
            <w:shd w:val="clear" w:color="auto" w:fill="D9E1F3"/>
          </w:tcPr>
          <w:p>
            <w:pPr>
              <w:pStyle w:val="TableParagraph"/>
              <w:spacing w:line="236" w:lineRule="exact"/>
              <w:ind w:right="67" w:hanging="360"/>
              <w:jc w:val="left"/>
              <w:rPr>
                <w:sz w:val="20"/>
              </w:rPr>
            </w:pPr>
            <w:r>
              <w:rPr>
                <w:sz w:val="20"/>
              </w:rPr>
              <w:t>39.</w:t>
            </w:r>
            <w:r>
              <w:rPr>
                <w:spacing w:val="40"/>
                <w:sz w:val="20"/>
              </w:rPr>
              <w:t> </w:t>
            </w:r>
            <w:r>
              <w:rPr>
                <w:sz w:val="20"/>
              </w:rPr>
              <w:t>Niveli</w:t>
            </w:r>
            <w:r>
              <w:rPr>
                <w:spacing w:val="-6"/>
                <w:sz w:val="20"/>
              </w:rPr>
              <w:t> </w:t>
            </w:r>
            <w:r>
              <w:rPr>
                <w:sz w:val="20"/>
              </w:rPr>
              <w:t>i</w:t>
            </w:r>
            <w:r>
              <w:rPr>
                <w:spacing w:val="-6"/>
                <w:sz w:val="20"/>
              </w:rPr>
              <w:t> </w:t>
            </w:r>
            <w:r>
              <w:rPr>
                <w:sz w:val="20"/>
              </w:rPr>
              <w:t>perspektivës</w:t>
            </w:r>
            <w:r>
              <w:rPr>
                <w:spacing w:val="-6"/>
                <w:sz w:val="20"/>
              </w:rPr>
              <w:t> </w:t>
            </w:r>
            <w:r>
              <w:rPr>
                <w:sz w:val="20"/>
              </w:rPr>
              <w:t>gjinore</w:t>
            </w:r>
            <w:r>
              <w:rPr>
                <w:spacing w:val="-3"/>
                <w:sz w:val="20"/>
              </w:rPr>
              <w:t> </w:t>
            </w:r>
            <w:r>
              <w:rPr>
                <w:sz w:val="20"/>
              </w:rPr>
              <w:t>prezent</w:t>
            </w:r>
            <w:r>
              <w:rPr>
                <w:spacing w:val="-2"/>
                <w:sz w:val="20"/>
              </w:rPr>
              <w:t> </w:t>
            </w:r>
            <w:r>
              <w:rPr>
                <w:sz w:val="20"/>
              </w:rPr>
              <w:t>në</w:t>
            </w:r>
            <w:r>
              <w:rPr>
                <w:spacing w:val="34"/>
                <w:sz w:val="20"/>
              </w:rPr>
              <w:t> </w:t>
            </w:r>
            <w:r>
              <w:rPr>
                <w:sz w:val="20"/>
              </w:rPr>
              <w:t>Programet Indikative vjetore ose Dokumentet e Veprimit</w:t>
            </w:r>
          </w:p>
        </w:tc>
        <w:tc>
          <w:tcPr>
            <w:tcW w:w="1178" w:type="dxa"/>
            <w:shd w:val="clear" w:color="auto" w:fill="D9E1F3"/>
          </w:tcPr>
          <w:p>
            <w:pPr>
              <w:pStyle w:val="TableParagraph"/>
              <w:spacing w:before="117"/>
              <w:ind w:left="9" w:right="3"/>
              <w:rPr>
                <w:sz w:val="20"/>
              </w:rPr>
            </w:pPr>
            <w:r>
              <w:rPr>
                <w:sz w:val="20"/>
              </w:rPr>
              <w:t>I</w:t>
            </w:r>
            <w:r>
              <w:rPr>
                <w:spacing w:val="-2"/>
                <w:sz w:val="20"/>
              </w:rPr>
              <w:t> gjerë</w:t>
            </w:r>
          </w:p>
        </w:tc>
        <w:tc>
          <w:tcPr>
            <w:tcW w:w="1181" w:type="dxa"/>
            <w:shd w:val="clear" w:color="auto" w:fill="D9E1F3"/>
          </w:tcPr>
          <w:p>
            <w:pPr>
              <w:pStyle w:val="TableParagraph"/>
              <w:spacing w:line="234" w:lineRule="exact"/>
              <w:ind w:left="7"/>
              <w:rPr>
                <w:sz w:val="20"/>
              </w:rPr>
            </w:pPr>
            <w:r>
              <w:rPr>
                <w:spacing w:val="-10"/>
                <w:sz w:val="20"/>
              </w:rPr>
              <w:t>I</w:t>
            </w:r>
          </w:p>
          <w:p>
            <w:pPr>
              <w:pStyle w:val="TableParagraph"/>
              <w:spacing w:line="215" w:lineRule="exact"/>
              <w:ind w:left="7" w:right="2"/>
              <w:rPr>
                <w:sz w:val="20"/>
              </w:rPr>
            </w:pPr>
            <w:r>
              <w:rPr>
                <w:spacing w:val="-2"/>
                <w:sz w:val="20"/>
              </w:rPr>
              <w:t>Moderuar</w:t>
            </w:r>
          </w:p>
        </w:tc>
        <w:tc>
          <w:tcPr>
            <w:tcW w:w="1286" w:type="dxa"/>
            <w:shd w:val="clear" w:color="auto" w:fill="D9E1F3"/>
          </w:tcPr>
          <w:p>
            <w:pPr>
              <w:pStyle w:val="TableParagraph"/>
              <w:spacing w:before="117"/>
              <w:ind w:left="6"/>
              <w:rPr>
                <w:sz w:val="20"/>
              </w:rPr>
            </w:pPr>
            <w:r>
              <w:rPr>
                <w:spacing w:val="-10"/>
                <w:sz w:val="20"/>
              </w:rPr>
              <w:t>0</w:t>
            </w:r>
          </w:p>
        </w:tc>
      </w:tr>
    </w:tbl>
    <w:p>
      <w:pPr>
        <w:pStyle w:val="BodyText"/>
        <w:spacing w:before="6"/>
      </w:pPr>
    </w:p>
    <w:p>
      <w:pPr>
        <w:pStyle w:val="BodyText"/>
        <w:spacing w:before="1"/>
        <w:ind w:left="779" w:right="812" w:firstLine="720"/>
        <w:jc w:val="both"/>
      </w:pPr>
      <w:r>
        <w:rPr/>
        <w:t>Historikisht, Programi Indikativ Shumëvjeçar synyar të sigurojë konsistencë midis fushave</w:t>
      </w:r>
      <w:r>
        <w:rPr>
          <w:spacing w:val="-2"/>
        </w:rPr>
        <w:t> </w:t>
      </w:r>
      <w:r>
        <w:rPr/>
        <w:t>kyçe</w:t>
      </w:r>
      <w:r>
        <w:rPr>
          <w:spacing w:val="-2"/>
        </w:rPr>
        <w:t> </w:t>
      </w:r>
      <w:r>
        <w:rPr/>
        <w:t>të</w:t>
      </w:r>
      <w:r>
        <w:rPr>
          <w:spacing w:val="-3"/>
        </w:rPr>
        <w:t> </w:t>
      </w:r>
      <w:r>
        <w:rPr/>
        <w:t>ndërhyrjes</w:t>
      </w:r>
      <w:r>
        <w:rPr>
          <w:spacing w:val="-1"/>
        </w:rPr>
        <w:t> </w:t>
      </w:r>
      <w:r>
        <w:rPr/>
        <w:t>së</w:t>
      </w:r>
      <w:r>
        <w:rPr>
          <w:spacing w:val="-2"/>
        </w:rPr>
        <w:t> </w:t>
      </w:r>
      <w:r>
        <w:rPr/>
        <w:t>BE-së</w:t>
      </w:r>
      <w:r>
        <w:rPr>
          <w:spacing w:val="-2"/>
        </w:rPr>
        <w:t> </w:t>
      </w:r>
      <w:r>
        <w:rPr/>
        <w:t>dhe</w:t>
      </w:r>
      <w:r>
        <w:rPr>
          <w:spacing w:val="-2"/>
        </w:rPr>
        <w:t> </w:t>
      </w:r>
      <w:r>
        <w:rPr/>
        <w:t>prioriteteve</w:t>
      </w:r>
      <w:r>
        <w:rPr>
          <w:spacing w:val="-2"/>
        </w:rPr>
        <w:t> </w:t>
      </w:r>
      <w:r>
        <w:rPr/>
        <w:t>të</w:t>
      </w:r>
      <w:r>
        <w:rPr>
          <w:spacing w:val="-3"/>
        </w:rPr>
        <w:t> </w:t>
      </w:r>
      <w:r>
        <w:rPr/>
        <w:t>shprehura</w:t>
      </w:r>
      <w:r>
        <w:rPr>
          <w:spacing w:val="-2"/>
        </w:rPr>
        <w:t> </w:t>
      </w:r>
      <w:r>
        <w:rPr/>
        <w:t>nga</w:t>
      </w:r>
      <w:r>
        <w:rPr>
          <w:spacing w:val="-2"/>
        </w:rPr>
        <w:t> </w:t>
      </w:r>
      <w:r>
        <w:rPr/>
        <w:t>vendet</w:t>
      </w:r>
      <w:r>
        <w:rPr>
          <w:spacing w:val="-4"/>
        </w:rPr>
        <w:t> </w:t>
      </w:r>
      <w:r>
        <w:rPr/>
        <w:t>përfituese.</w:t>
      </w:r>
      <w:r>
        <w:rPr>
          <w:spacing w:val="-2"/>
        </w:rPr>
        <w:t> </w:t>
      </w:r>
      <w:r>
        <w:rPr/>
        <w:t>Me</w:t>
      </w:r>
      <w:r>
        <w:rPr>
          <w:spacing w:val="-2"/>
        </w:rPr>
        <w:t> </w:t>
      </w:r>
      <w:r>
        <w:rPr/>
        <w:t>IPA III, në BP, duke pasur parasysh kontekstin e vecantë të procesit të anëtarësimit, në vend të përgatitjes së këtyre dokumenteve, qeverive u është kërkuar të përgatisin një Përgjigje Strategjike ndaj IPA III. Sipas të gjeturave, qeveria nuk është konsultuar fare me OSHCG-të në hartimin e këtij dokumenti. RrGK pati mundësinë që ta shqyrtoj Përgjigjen Strategjike ndaj IPA III</w:t>
      </w:r>
      <w:r>
        <w:rPr>
          <w:spacing w:val="40"/>
        </w:rPr>
        <w:t> </w:t>
      </w:r>
      <w:r>
        <w:rPr/>
        <w:t>shkurtimisht</w:t>
      </w:r>
      <w:r>
        <w:rPr>
          <w:spacing w:val="-3"/>
        </w:rPr>
        <w:t> </w:t>
      </w:r>
      <w:r>
        <w:rPr/>
        <w:t>vetëm</w:t>
      </w:r>
      <w:r>
        <w:rPr>
          <w:spacing w:val="-5"/>
        </w:rPr>
        <w:t> </w:t>
      </w:r>
      <w:r>
        <w:rPr/>
        <w:t>sepse</w:t>
      </w:r>
      <w:r>
        <w:rPr>
          <w:spacing w:val="-3"/>
        </w:rPr>
        <w:t> </w:t>
      </w:r>
      <w:r>
        <w:rPr/>
        <w:t>ZBEK/PSBE</w:t>
      </w:r>
      <w:r>
        <w:rPr>
          <w:spacing w:val="-3"/>
        </w:rPr>
        <w:t> </w:t>
      </w:r>
      <w:r>
        <w:rPr/>
        <w:t>ndau</w:t>
      </w:r>
      <w:r>
        <w:rPr>
          <w:spacing w:val="-3"/>
        </w:rPr>
        <w:t> </w:t>
      </w:r>
      <w:r>
        <w:rPr/>
        <w:t>draft</w:t>
      </w:r>
      <w:r>
        <w:rPr>
          <w:spacing w:val="-4"/>
        </w:rPr>
        <w:t> </w:t>
      </w:r>
      <w:r>
        <w:rPr/>
        <w:t>dokumentin</w:t>
      </w:r>
      <w:r>
        <w:rPr>
          <w:spacing w:val="-3"/>
        </w:rPr>
        <w:t> </w:t>
      </w:r>
      <w:r>
        <w:rPr/>
        <w:t>për</w:t>
      </w:r>
      <w:r>
        <w:rPr>
          <w:spacing w:val="-6"/>
        </w:rPr>
        <w:t> </w:t>
      </w:r>
      <w:r>
        <w:rPr/>
        <w:t>shqyrtim</w:t>
      </w:r>
      <w:r>
        <w:rPr>
          <w:spacing w:val="-2"/>
        </w:rPr>
        <w:t> </w:t>
      </w:r>
      <w:r>
        <w:rPr/>
        <w:t>në</w:t>
      </w:r>
      <w:r>
        <w:rPr>
          <w:spacing w:val="-4"/>
        </w:rPr>
        <w:t> </w:t>
      </w:r>
      <w:r>
        <w:rPr/>
        <w:t>komunikim</w:t>
      </w:r>
      <w:r>
        <w:rPr>
          <w:spacing w:val="-2"/>
        </w:rPr>
        <w:t> </w:t>
      </w:r>
      <w:r>
        <w:rPr/>
        <w:t>të brendshëm. Përgjigja Strategjike IPA III nuk është vënë në dispozicion të publikut, dhe për këtë arsye niveli në të cilin ajo përfshin objektivat e barazisë gjinore nuk mund të analizohej.</w:t>
      </w:r>
    </w:p>
    <w:p>
      <w:pPr>
        <w:pStyle w:val="BodyText"/>
        <w:ind w:left="780" w:right="812" w:firstLine="718"/>
        <w:jc w:val="both"/>
      </w:pPr>
      <w:r>
        <w:rPr/>
        <w:t>Më 15 dhjetor 2021, KE publikoi </w:t>
      </w:r>
      <w:r>
        <w:rPr>
          <w:color w:val="0000FF"/>
          <w:u w:val="single" w:color="0000FF"/>
        </w:rPr>
        <w:t>Vendimin Zbatues përfundimtar të Komisionit për</w:t>
      </w:r>
      <w:r>
        <w:rPr>
          <w:color w:val="0000FF"/>
        </w:rPr>
        <w:t> </w:t>
      </w:r>
      <w:r>
        <w:rPr>
          <w:color w:val="0000FF"/>
          <w:u w:val="single" w:color="0000FF"/>
        </w:rPr>
        <w:t>financimin e planit vjetor të veprimit në favor të Kosovës për vitin 2022</w:t>
      </w:r>
      <w:r>
        <w:rPr/>
        <w:t>. Në paragrafin 5 të këtij vendimi specifikohet</w:t>
      </w:r>
      <w:r>
        <w:rPr>
          <w:spacing w:val="-1"/>
        </w:rPr>
        <w:t> </w:t>
      </w:r>
      <w:r>
        <w:rPr/>
        <w:t>se objektivat e ndjekura nga plani vjetor i veprimit në favor të Kosovës për vitin 2021 anojnë nga mbrojtja e të drejtave të njeriut, barazia gjinore dhe siguria publike, ndër objektiva</w:t>
      </w:r>
      <w:r>
        <w:rPr>
          <w:spacing w:val="-7"/>
        </w:rPr>
        <w:t> </w:t>
      </w:r>
      <w:r>
        <w:rPr/>
        <w:t>të</w:t>
      </w:r>
      <w:r>
        <w:rPr>
          <w:spacing w:val="-6"/>
        </w:rPr>
        <w:t> </w:t>
      </w:r>
      <w:r>
        <w:rPr/>
        <w:t>tjera.</w:t>
      </w:r>
      <w:r>
        <w:rPr>
          <w:spacing w:val="-6"/>
        </w:rPr>
        <w:t> </w:t>
      </w:r>
      <w:r>
        <w:rPr/>
        <w:t>Neni</w:t>
      </w:r>
      <w:r>
        <w:rPr>
          <w:spacing w:val="-6"/>
        </w:rPr>
        <w:t> </w:t>
      </w:r>
      <w:r>
        <w:rPr/>
        <w:t>1</w:t>
      </w:r>
      <w:r>
        <w:rPr>
          <w:spacing w:val="-7"/>
        </w:rPr>
        <w:t> </w:t>
      </w:r>
      <w:r>
        <w:rPr/>
        <w:t>përcakton</w:t>
      </w:r>
      <w:r>
        <w:rPr>
          <w:spacing w:val="-8"/>
        </w:rPr>
        <w:t> </w:t>
      </w:r>
      <w:r>
        <w:rPr/>
        <w:t>katër</w:t>
      </w:r>
      <w:r>
        <w:rPr>
          <w:spacing w:val="-7"/>
        </w:rPr>
        <w:t> </w:t>
      </w:r>
      <w:r>
        <w:rPr/>
        <w:t>veprime:</w:t>
      </w:r>
      <w:r>
        <w:rPr>
          <w:spacing w:val="-7"/>
        </w:rPr>
        <w:t> </w:t>
      </w:r>
      <w:r>
        <w:rPr/>
        <w:t>1)</w:t>
      </w:r>
      <w:r>
        <w:rPr>
          <w:spacing w:val="-7"/>
        </w:rPr>
        <w:t> </w:t>
      </w:r>
      <w:r>
        <w:rPr/>
        <w:t>BE-ja</w:t>
      </w:r>
      <w:r>
        <w:rPr>
          <w:spacing w:val="-7"/>
        </w:rPr>
        <w:t> </w:t>
      </w:r>
      <w:r>
        <w:rPr/>
        <w:t>për</w:t>
      </w:r>
      <w:r>
        <w:rPr>
          <w:spacing w:val="-7"/>
        </w:rPr>
        <w:t> </w:t>
      </w:r>
      <w:r>
        <w:rPr/>
        <w:t>të</w:t>
      </w:r>
      <w:r>
        <w:rPr>
          <w:spacing w:val="-7"/>
        </w:rPr>
        <w:t> </w:t>
      </w:r>
      <w:r>
        <w:rPr/>
        <w:t>drejtat</w:t>
      </w:r>
      <w:r>
        <w:rPr>
          <w:spacing w:val="-7"/>
        </w:rPr>
        <w:t> </w:t>
      </w:r>
      <w:r>
        <w:rPr/>
        <w:t>themelore;</w:t>
      </w:r>
      <w:r>
        <w:rPr>
          <w:spacing w:val="-7"/>
        </w:rPr>
        <w:t> </w:t>
      </w:r>
      <w:r>
        <w:rPr/>
        <w:t>2)</w:t>
      </w:r>
      <w:r>
        <w:rPr>
          <w:spacing w:val="-7"/>
        </w:rPr>
        <w:t> </w:t>
      </w:r>
      <w:r>
        <w:rPr/>
        <w:t>Përafrimi me BE-në; 3) BE për Mjedisin dhe Energjinë e Gjelbër; dhe 4) BE për zhvillim socio-ekonomik </w:t>
      </w:r>
      <w:r>
        <w:rPr>
          <w:spacing w:val="-2"/>
        </w:rPr>
        <w:t>gjithëpërfshirës.</w:t>
      </w:r>
    </w:p>
    <w:p>
      <w:pPr>
        <w:pStyle w:val="BodyText"/>
        <w:ind w:left="780" w:right="814" w:firstLine="720"/>
        <w:jc w:val="both"/>
      </w:pPr>
      <w:r>
        <w:rPr/>
        <w:t>RrGK përdori kriteret minimale të KAZH të </w:t>
      </w:r>
      <w:r>
        <w:rPr>
          <w:color w:val="0000FF"/>
          <w:u w:val="single" w:color="0000FF"/>
        </w:rPr>
        <w:t>OBZHE KAZH</w:t>
      </w:r>
      <w:r>
        <w:rPr>
          <w:color w:val="0000FF"/>
        </w:rPr>
        <w:t> </w:t>
      </w:r>
      <w:r>
        <w:rPr/>
        <w:t>për vlerësimin gjinor për të analizuar</w:t>
      </w:r>
      <w:r>
        <w:rPr>
          <w:spacing w:val="-10"/>
        </w:rPr>
        <w:t> </w:t>
      </w:r>
      <w:r>
        <w:rPr/>
        <w:t>çdo</w:t>
      </w:r>
      <w:r>
        <w:rPr>
          <w:spacing w:val="-7"/>
        </w:rPr>
        <w:t> </w:t>
      </w:r>
      <w:r>
        <w:rPr/>
        <w:t>dokument</w:t>
      </w:r>
      <w:r>
        <w:rPr>
          <w:spacing w:val="-9"/>
        </w:rPr>
        <w:t> </w:t>
      </w:r>
      <w:r>
        <w:rPr/>
        <w:t>veprimi</w:t>
      </w:r>
      <w:r>
        <w:rPr>
          <w:spacing w:val="-6"/>
        </w:rPr>
        <w:t> </w:t>
      </w:r>
      <w:r>
        <w:rPr/>
        <w:t>nga</w:t>
      </w:r>
      <w:r>
        <w:rPr>
          <w:spacing w:val="-7"/>
        </w:rPr>
        <w:t> </w:t>
      </w:r>
      <w:r>
        <w:rPr/>
        <w:t>perspektiva</w:t>
      </w:r>
      <w:r>
        <w:rPr>
          <w:spacing w:val="-7"/>
        </w:rPr>
        <w:t> </w:t>
      </w:r>
      <w:r>
        <w:rPr/>
        <w:t>gjinore,</w:t>
      </w:r>
      <w:r>
        <w:rPr>
          <w:spacing w:val="-7"/>
        </w:rPr>
        <w:t> </w:t>
      </w:r>
      <w:r>
        <w:rPr/>
        <w:t>duke</w:t>
      </w:r>
      <w:r>
        <w:rPr>
          <w:spacing w:val="-7"/>
        </w:rPr>
        <w:t> </w:t>
      </w:r>
      <w:r>
        <w:rPr/>
        <w:t>përdorur</w:t>
      </w:r>
      <w:r>
        <w:rPr>
          <w:spacing w:val="-7"/>
        </w:rPr>
        <w:t> </w:t>
      </w:r>
      <w:r>
        <w:rPr/>
        <w:t>treguesit</w:t>
      </w:r>
      <w:r>
        <w:rPr>
          <w:spacing w:val="-10"/>
        </w:rPr>
        <w:t> </w:t>
      </w:r>
      <w:r>
        <w:rPr/>
        <w:t>e</w:t>
      </w:r>
      <w:r>
        <w:rPr>
          <w:spacing w:val="-7"/>
        </w:rPr>
        <w:t> </w:t>
      </w:r>
      <w:r>
        <w:rPr>
          <w:spacing w:val="-2"/>
        </w:rPr>
        <w:t>mëposhtëm:</w:t>
      </w:r>
    </w:p>
    <w:p>
      <w:pPr>
        <w:pStyle w:val="BodyText"/>
      </w:pPr>
    </w:p>
    <w:p>
      <w:pPr>
        <w:pStyle w:val="ListParagraph"/>
        <w:numPr>
          <w:ilvl w:val="1"/>
          <w:numId w:val="4"/>
        </w:numPr>
        <w:tabs>
          <w:tab w:pos="1500" w:val="left" w:leader="none"/>
        </w:tabs>
        <w:spacing w:line="269" w:lineRule="exact" w:before="1" w:after="0"/>
        <w:ind w:left="1500" w:right="0" w:hanging="360"/>
        <w:jc w:val="left"/>
        <w:rPr>
          <w:sz w:val="22"/>
        </w:rPr>
      </w:pPr>
      <w:r>
        <w:rPr>
          <w:sz w:val="22"/>
        </w:rPr>
        <w:t>A</w:t>
      </w:r>
      <w:r>
        <w:rPr>
          <w:spacing w:val="-3"/>
          <w:sz w:val="22"/>
        </w:rPr>
        <w:t> </w:t>
      </w:r>
      <w:r>
        <w:rPr>
          <w:sz w:val="22"/>
        </w:rPr>
        <w:t>është</w:t>
      </w:r>
      <w:r>
        <w:rPr>
          <w:spacing w:val="-5"/>
          <w:sz w:val="22"/>
        </w:rPr>
        <w:t> </w:t>
      </w:r>
      <w:r>
        <w:rPr>
          <w:sz w:val="22"/>
        </w:rPr>
        <w:t>caktuar</w:t>
      </w:r>
      <w:r>
        <w:rPr>
          <w:spacing w:val="-2"/>
          <w:sz w:val="22"/>
        </w:rPr>
        <w:t> </w:t>
      </w:r>
      <w:r>
        <w:rPr>
          <w:sz w:val="22"/>
        </w:rPr>
        <w:t>një</w:t>
      </w:r>
      <w:r>
        <w:rPr>
          <w:spacing w:val="-3"/>
          <w:sz w:val="22"/>
        </w:rPr>
        <w:t> </w:t>
      </w:r>
      <w:r>
        <w:rPr>
          <w:sz w:val="22"/>
        </w:rPr>
        <w:t>shënjues</w:t>
      </w:r>
      <w:r>
        <w:rPr>
          <w:spacing w:val="-3"/>
          <w:sz w:val="22"/>
        </w:rPr>
        <w:t> </w:t>
      </w:r>
      <w:r>
        <w:rPr>
          <w:spacing w:val="-2"/>
          <w:sz w:val="22"/>
        </w:rPr>
        <w:t>gjinor?</w:t>
      </w:r>
    </w:p>
    <w:p>
      <w:pPr>
        <w:pStyle w:val="ListParagraph"/>
        <w:numPr>
          <w:ilvl w:val="1"/>
          <w:numId w:val="4"/>
        </w:numPr>
        <w:tabs>
          <w:tab w:pos="1500" w:val="left" w:leader="none"/>
        </w:tabs>
        <w:spacing w:line="240" w:lineRule="auto" w:before="0" w:after="0"/>
        <w:ind w:left="1500" w:right="1025" w:hanging="361"/>
        <w:jc w:val="left"/>
        <w:rPr>
          <w:sz w:val="22"/>
        </w:rPr>
      </w:pPr>
      <w:r>
        <w:rPr>
          <w:sz w:val="22"/>
        </w:rPr>
        <w:t>A</w:t>
      </w:r>
      <w:r>
        <w:rPr>
          <w:spacing w:val="-4"/>
          <w:sz w:val="22"/>
        </w:rPr>
        <w:t> </w:t>
      </w:r>
      <w:r>
        <w:rPr>
          <w:sz w:val="22"/>
        </w:rPr>
        <w:t>ishte</w:t>
      </w:r>
      <w:r>
        <w:rPr>
          <w:spacing w:val="-3"/>
          <w:sz w:val="22"/>
        </w:rPr>
        <w:t> </w:t>
      </w:r>
      <w:r>
        <w:rPr>
          <w:sz w:val="22"/>
        </w:rPr>
        <w:t>mjaftueshëm</w:t>
      </w:r>
      <w:r>
        <w:rPr>
          <w:spacing w:val="-2"/>
          <w:sz w:val="22"/>
        </w:rPr>
        <w:t> </w:t>
      </w:r>
      <w:r>
        <w:rPr>
          <w:sz w:val="22"/>
        </w:rPr>
        <w:t>e</w:t>
      </w:r>
      <w:r>
        <w:rPr>
          <w:spacing w:val="-4"/>
          <w:sz w:val="22"/>
        </w:rPr>
        <w:t> </w:t>
      </w:r>
      <w:r>
        <w:rPr>
          <w:sz w:val="22"/>
        </w:rPr>
        <w:t>përfshirë</w:t>
      </w:r>
      <w:r>
        <w:rPr>
          <w:spacing w:val="-3"/>
          <w:sz w:val="22"/>
        </w:rPr>
        <w:t> </w:t>
      </w:r>
      <w:r>
        <w:rPr>
          <w:sz w:val="22"/>
        </w:rPr>
        <w:t>analiza</w:t>
      </w:r>
      <w:r>
        <w:rPr>
          <w:spacing w:val="-3"/>
          <w:sz w:val="22"/>
        </w:rPr>
        <w:t> </w:t>
      </w:r>
      <w:r>
        <w:rPr>
          <w:sz w:val="22"/>
        </w:rPr>
        <w:t>gjinore</w:t>
      </w:r>
      <w:r>
        <w:rPr>
          <w:spacing w:val="-3"/>
          <w:sz w:val="22"/>
        </w:rPr>
        <w:t> </w:t>
      </w:r>
      <w:r>
        <w:rPr>
          <w:sz w:val="22"/>
        </w:rPr>
        <w:t>në</w:t>
      </w:r>
      <w:r>
        <w:rPr>
          <w:spacing w:val="-3"/>
          <w:sz w:val="22"/>
        </w:rPr>
        <w:t> </w:t>
      </w:r>
      <w:r>
        <w:rPr>
          <w:sz w:val="22"/>
        </w:rPr>
        <w:t>analizën</w:t>
      </w:r>
      <w:r>
        <w:rPr>
          <w:spacing w:val="-4"/>
          <w:sz w:val="22"/>
        </w:rPr>
        <w:t> </w:t>
      </w:r>
      <w:r>
        <w:rPr>
          <w:sz w:val="22"/>
        </w:rPr>
        <w:t>e</w:t>
      </w:r>
      <w:r>
        <w:rPr>
          <w:spacing w:val="-3"/>
          <w:sz w:val="22"/>
        </w:rPr>
        <w:t> </w:t>
      </w:r>
      <w:r>
        <w:rPr>
          <w:sz w:val="22"/>
        </w:rPr>
        <w:t>problemit</w:t>
      </w:r>
      <w:r>
        <w:rPr>
          <w:spacing w:val="-4"/>
          <w:sz w:val="22"/>
        </w:rPr>
        <w:t> </w:t>
      </w:r>
      <w:r>
        <w:rPr>
          <w:sz w:val="22"/>
        </w:rPr>
        <w:t>ose</w:t>
      </w:r>
      <w:r>
        <w:rPr>
          <w:spacing w:val="-3"/>
          <w:sz w:val="22"/>
        </w:rPr>
        <w:t> </w:t>
      </w:r>
      <w:r>
        <w:rPr>
          <w:sz w:val="22"/>
        </w:rPr>
        <w:t>situatës</w:t>
      </w:r>
      <w:r>
        <w:rPr>
          <w:spacing w:val="-2"/>
          <w:sz w:val="22"/>
        </w:rPr>
        <w:t> </w:t>
      </w:r>
      <w:r>
        <w:rPr>
          <w:sz w:val="22"/>
        </w:rPr>
        <w:t>që informoi veprimin?</w:t>
      </w:r>
    </w:p>
    <w:p>
      <w:pPr>
        <w:pStyle w:val="ListParagraph"/>
        <w:numPr>
          <w:ilvl w:val="1"/>
          <w:numId w:val="4"/>
        </w:numPr>
        <w:tabs>
          <w:tab w:pos="1500" w:val="left" w:leader="none"/>
        </w:tabs>
        <w:spacing w:line="240" w:lineRule="auto" w:before="0" w:after="0"/>
        <w:ind w:left="1500" w:right="1012" w:hanging="360"/>
        <w:jc w:val="left"/>
        <w:rPr>
          <w:sz w:val="22"/>
        </w:rPr>
      </w:pPr>
      <w:r>
        <w:rPr>
          <w:sz w:val="22"/>
        </w:rPr>
        <w:t>A</w:t>
      </w:r>
      <w:r>
        <w:rPr>
          <w:spacing w:val="-3"/>
          <w:sz w:val="22"/>
        </w:rPr>
        <w:t> </w:t>
      </w:r>
      <w:r>
        <w:rPr>
          <w:sz w:val="22"/>
        </w:rPr>
        <w:t>ishte</w:t>
      </w:r>
      <w:r>
        <w:rPr>
          <w:spacing w:val="-2"/>
          <w:sz w:val="22"/>
        </w:rPr>
        <w:t> </w:t>
      </w:r>
      <w:r>
        <w:rPr>
          <w:sz w:val="22"/>
        </w:rPr>
        <w:t>përfshirë</w:t>
      </w:r>
      <w:r>
        <w:rPr>
          <w:spacing w:val="-2"/>
          <w:sz w:val="22"/>
        </w:rPr>
        <w:t> </w:t>
      </w:r>
      <w:r>
        <w:rPr>
          <w:sz w:val="22"/>
        </w:rPr>
        <w:t>të</w:t>
      </w:r>
      <w:r>
        <w:rPr>
          <w:spacing w:val="-2"/>
          <w:sz w:val="22"/>
        </w:rPr>
        <w:t> </w:t>
      </w:r>
      <w:r>
        <w:rPr>
          <w:sz w:val="22"/>
        </w:rPr>
        <w:t>paktën</w:t>
      </w:r>
      <w:r>
        <w:rPr>
          <w:spacing w:val="-3"/>
          <w:sz w:val="22"/>
        </w:rPr>
        <w:t> </w:t>
      </w:r>
      <w:r>
        <w:rPr>
          <w:sz w:val="22"/>
        </w:rPr>
        <w:t>një</w:t>
      </w:r>
      <w:r>
        <w:rPr>
          <w:spacing w:val="-2"/>
          <w:sz w:val="22"/>
        </w:rPr>
        <w:t> </w:t>
      </w:r>
      <w:r>
        <w:rPr>
          <w:sz w:val="22"/>
        </w:rPr>
        <w:t>objektiv</w:t>
      </w:r>
      <w:r>
        <w:rPr>
          <w:spacing w:val="-3"/>
          <w:sz w:val="22"/>
        </w:rPr>
        <w:t> </w:t>
      </w:r>
      <w:r>
        <w:rPr>
          <w:sz w:val="22"/>
        </w:rPr>
        <w:t>drejt</w:t>
      </w:r>
      <w:r>
        <w:rPr>
          <w:spacing w:val="-3"/>
          <w:sz w:val="22"/>
        </w:rPr>
        <w:t> </w:t>
      </w:r>
      <w:r>
        <w:rPr>
          <w:sz w:val="22"/>
        </w:rPr>
        <w:t>barazisë</w:t>
      </w:r>
      <w:r>
        <w:rPr>
          <w:spacing w:val="-2"/>
          <w:sz w:val="22"/>
        </w:rPr>
        <w:t> </w:t>
      </w:r>
      <w:r>
        <w:rPr>
          <w:sz w:val="22"/>
        </w:rPr>
        <w:t>gjinore</w:t>
      </w:r>
      <w:r>
        <w:rPr>
          <w:spacing w:val="-2"/>
          <w:sz w:val="22"/>
        </w:rPr>
        <w:t> </w:t>
      </w:r>
      <w:r>
        <w:rPr>
          <w:sz w:val="22"/>
        </w:rPr>
        <w:t>në</w:t>
      </w:r>
      <w:r>
        <w:rPr>
          <w:spacing w:val="-2"/>
          <w:sz w:val="22"/>
        </w:rPr>
        <w:t> </w:t>
      </w:r>
      <w:r>
        <w:rPr>
          <w:sz w:val="22"/>
        </w:rPr>
        <w:t>një</w:t>
      </w:r>
      <w:r>
        <w:rPr>
          <w:spacing w:val="-2"/>
          <w:sz w:val="22"/>
        </w:rPr>
        <w:t> </w:t>
      </w:r>
      <w:r>
        <w:rPr>
          <w:sz w:val="22"/>
        </w:rPr>
        <w:t>objektivë</w:t>
      </w:r>
      <w:r>
        <w:rPr>
          <w:spacing w:val="-5"/>
          <w:sz w:val="22"/>
        </w:rPr>
        <w:t> </w:t>
      </w:r>
      <w:r>
        <w:rPr>
          <w:sz w:val="22"/>
        </w:rPr>
        <w:t>specifike (GM1) ose objektivë të përgjithshme (GM2), drejt adresimit të pabarazive gjinore dhe nevojave të identifikuara përmes analizës gjinore?</w:t>
      </w:r>
    </w:p>
    <w:p>
      <w:pPr>
        <w:pStyle w:val="ListParagraph"/>
        <w:numPr>
          <w:ilvl w:val="1"/>
          <w:numId w:val="4"/>
        </w:numPr>
        <w:tabs>
          <w:tab w:pos="1500" w:val="left" w:leader="none"/>
        </w:tabs>
        <w:spacing w:line="269" w:lineRule="exact" w:before="0" w:after="0"/>
        <w:ind w:left="1500" w:right="0" w:hanging="360"/>
        <w:jc w:val="left"/>
        <w:rPr>
          <w:sz w:val="22"/>
        </w:rPr>
      </w:pPr>
      <w:r>
        <w:rPr>
          <w:sz w:val="22"/>
        </w:rPr>
        <w:t>A</w:t>
      </w:r>
      <w:r>
        <w:rPr>
          <w:spacing w:val="-8"/>
          <w:sz w:val="22"/>
        </w:rPr>
        <w:t> </w:t>
      </w:r>
      <w:r>
        <w:rPr>
          <w:sz w:val="22"/>
        </w:rPr>
        <w:t>masin</w:t>
      </w:r>
      <w:r>
        <w:rPr>
          <w:spacing w:val="-5"/>
          <w:sz w:val="22"/>
        </w:rPr>
        <w:t> </w:t>
      </w:r>
      <w:r>
        <w:rPr>
          <w:sz w:val="22"/>
        </w:rPr>
        <w:t>treguesit</w:t>
      </w:r>
      <w:r>
        <w:rPr>
          <w:spacing w:val="-5"/>
          <w:sz w:val="22"/>
        </w:rPr>
        <w:t> </w:t>
      </w:r>
      <w:r>
        <w:rPr>
          <w:sz w:val="22"/>
        </w:rPr>
        <w:t>zbatimin</w:t>
      </w:r>
      <w:r>
        <w:rPr>
          <w:spacing w:val="-5"/>
          <w:sz w:val="22"/>
        </w:rPr>
        <w:t> </w:t>
      </w:r>
      <w:r>
        <w:rPr>
          <w:sz w:val="22"/>
        </w:rPr>
        <w:t>e</w:t>
      </w:r>
      <w:r>
        <w:rPr>
          <w:spacing w:val="-5"/>
          <w:sz w:val="22"/>
        </w:rPr>
        <w:t> </w:t>
      </w:r>
      <w:r>
        <w:rPr>
          <w:sz w:val="22"/>
        </w:rPr>
        <w:t>objektivave</w:t>
      </w:r>
      <w:r>
        <w:rPr>
          <w:spacing w:val="-4"/>
          <w:sz w:val="22"/>
        </w:rPr>
        <w:t> </w:t>
      </w:r>
      <w:r>
        <w:rPr>
          <w:sz w:val="22"/>
        </w:rPr>
        <w:t>drejt</w:t>
      </w:r>
      <w:r>
        <w:rPr>
          <w:spacing w:val="-5"/>
          <w:sz w:val="22"/>
        </w:rPr>
        <w:t> </w:t>
      </w:r>
      <w:r>
        <w:rPr>
          <w:sz w:val="22"/>
        </w:rPr>
        <w:t>barazisë</w:t>
      </w:r>
      <w:r>
        <w:rPr>
          <w:spacing w:val="-3"/>
          <w:sz w:val="22"/>
        </w:rPr>
        <w:t> </w:t>
      </w:r>
      <w:r>
        <w:rPr>
          <w:spacing w:val="-2"/>
          <w:sz w:val="22"/>
        </w:rPr>
        <w:t>gjinore?</w:t>
      </w:r>
    </w:p>
    <w:p>
      <w:pPr>
        <w:pStyle w:val="ListParagraph"/>
        <w:numPr>
          <w:ilvl w:val="1"/>
          <w:numId w:val="4"/>
        </w:numPr>
        <w:tabs>
          <w:tab w:pos="1500" w:val="left" w:leader="none"/>
        </w:tabs>
        <w:spacing w:line="269" w:lineRule="exact" w:before="0" w:after="0"/>
        <w:ind w:left="1500" w:right="0" w:hanging="360"/>
        <w:jc w:val="left"/>
        <w:rPr>
          <w:sz w:val="22"/>
        </w:rPr>
      </w:pPr>
      <w:r>
        <w:rPr>
          <w:sz w:val="22"/>
        </w:rPr>
        <w:t>A</w:t>
      </w:r>
      <w:r>
        <w:rPr>
          <w:spacing w:val="-6"/>
          <w:sz w:val="22"/>
        </w:rPr>
        <w:t> </w:t>
      </w:r>
      <w:r>
        <w:rPr>
          <w:sz w:val="22"/>
        </w:rPr>
        <w:t>janë</w:t>
      </w:r>
      <w:r>
        <w:rPr>
          <w:spacing w:val="-4"/>
          <w:sz w:val="22"/>
        </w:rPr>
        <w:t> </w:t>
      </w:r>
      <w:r>
        <w:rPr>
          <w:sz w:val="22"/>
        </w:rPr>
        <w:t>të</w:t>
      </w:r>
      <w:r>
        <w:rPr>
          <w:spacing w:val="-3"/>
          <w:sz w:val="22"/>
        </w:rPr>
        <w:t> </w:t>
      </w:r>
      <w:r>
        <w:rPr>
          <w:sz w:val="22"/>
        </w:rPr>
        <w:t>ndarë</w:t>
      </w:r>
      <w:r>
        <w:rPr>
          <w:spacing w:val="-3"/>
          <w:sz w:val="22"/>
        </w:rPr>
        <w:t> </w:t>
      </w:r>
      <w:r>
        <w:rPr>
          <w:sz w:val="22"/>
        </w:rPr>
        <w:t>të</w:t>
      </w:r>
      <w:r>
        <w:rPr>
          <w:spacing w:val="-6"/>
          <w:sz w:val="22"/>
        </w:rPr>
        <w:t> </w:t>
      </w:r>
      <w:r>
        <w:rPr>
          <w:sz w:val="22"/>
        </w:rPr>
        <w:t>gjithë</w:t>
      </w:r>
      <w:r>
        <w:rPr>
          <w:spacing w:val="-3"/>
          <w:sz w:val="22"/>
        </w:rPr>
        <w:t> </w:t>
      </w:r>
      <w:r>
        <w:rPr>
          <w:sz w:val="22"/>
        </w:rPr>
        <w:t>treguesit,</w:t>
      </w:r>
      <w:r>
        <w:rPr>
          <w:spacing w:val="-3"/>
          <w:sz w:val="22"/>
        </w:rPr>
        <w:t> </w:t>
      </w:r>
      <w:r>
        <w:rPr>
          <w:sz w:val="22"/>
        </w:rPr>
        <w:t>linjat</w:t>
      </w:r>
      <w:r>
        <w:rPr>
          <w:spacing w:val="-3"/>
          <w:sz w:val="22"/>
        </w:rPr>
        <w:t> </w:t>
      </w:r>
      <w:r>
        <w:rPr>
          <w:sz w:val="22"/>
        </w:rPr>
        <w:t>bazë</w:t>
      </w:r>
      <w:r>
        <w:rPr>
          <w:spacing w:val="-3"/>
          <w:sz w:val="22"/>
        </w:rPr>
        <w:t> </w:t>
      </w:r>
      <w:r>
        <w:rPr>
          <w:sz w:val="22"/>
        </w:rPr>
        <w:t>dhe</w:t>
      </w:r>
      <w:r>
        <w:rPr>
          <w:spacing w:val="-3"/>
          <w:sz w:val="22"/>
        </w:rPr>
        <w:t> </w:t>
      </w:r>
      <w:r>
        <w:rPr>
          <w:sz w:val="22"/>
        </w:rPr>
        <w:t>objektivat</w:t>
      </w:r>
      <w:r>
        <w:rPr>
          <w:spacing w:val="-7"/>
          <w:sz w:val="22"/>
        </w:rPr>
        <w:t> </w:t>
      </w:r>
      <w:r>
        <w:rPr>
          <w:sz w:val="22"/>
        </w:rPr>
        <w:t>sipas</w:t>
      </w:r>
      <w:r>
        <w:rPr>
          <w:spacing w:val="-4"/>
          <w:sz w:val="22"/>
        </w:rPr>
        <w:t> </w:t>
      </w:r>
      <w:r>
        <w:rPr>
          <w:spacing w:val="-2"/>
          <w:sz w:val="22"/>
        </w:rPr>
        <w:t>gjinisë?</w:t>
      </w:r>
    </w:p>
    <w:p>
      <w:pPr>
        <w:spacing w:after="0" w:line="269" w:lineRule="exact"/>
        <w:jc w:val="left"/>
        <w:rPr>
          <w:sz w:val="22"/>
        </w:rPr>
        <w:sectPr>
          <w:pgSz w:w="11910" w:h="16840"/>
          <w:pgMar w:header="0" w:footer="594" w:top="1340" w:bottom="780" w:left="660" w:right="620"/>
        </w:sectPr>
      </w:pPr>
    </w:p>
    <w:p>
      <w:pPr>
        <w:pStyle w:val="BodyText"/>
        <w:spacing w:before="78"/>
        <w:ind w:left="780" w:right="815"/>
        <w:jc w:val="both"/>
      </w:pPr>
      <w:r>
        <w:rPr/>
        <w:t>Për</w:t>
      </w:r>
      <w:r>
        <w:rPr>
          <w:spacing w:val="-7"/>
        </w:rPr>
        <w:t> </w:t>
      </w:r>
      <w:r>
        <w:rPr/>
        <w:t>më</w:t>
      </w:r>
      <w:r>
        <w:rPr>
          <w:spacing w:val="-6"/>
        </w:rPr>
        <w:t> </w:t>
      </w:r>
      <w:r>
        <w:rPr/>
        <w:t>tepër,</w:t>
      </w:r>
      <w:r>
        <w:rPr>
          <w:spacing w:val="-6"/>
        </w:rPr>
        <w:t> </w:t>
      </w:r>
      <w:r>
        <w:rPr/>
        <w:t>bazuar</w:t>
      </w:r>
      <w:r>
        <w:rPr>
          <w:spacing w:val="-7"/>
        </w:rPr>
        <w:t> </w:t>
      </w:r>
      <w:r>
        <w:rPr/>
        <w:t>në</w:t>
      </w:r>
      <w:r>
        <w:rPr>
          <w:spacing w:val="-6"/>
        </w:rPr>
        <w:t> </w:t>
      </w:r>
      <w:r>
        <w:rPr/>
        <w:t>PVGJ</w:t>
      </w:r>
      <w:r>
        <w:rPr>
          <w:spacing w:val="-7"/>
        </w:rPr>
        <w:t> </w:t>
      </w:r>
      <w:r>
        <w:rPr/>
        <w:t>II</w:t>
      </w:r>
      <w:r>
        <w:rPr>
          <w:spacing w:val="-6"/>
        </w:rPr>
        <w:t> </w:t>
      </w:r>
      <w:r>
        <w:rPr/>
        <w:t>dhe</w:t>
      </w:r>
      <w:r>
        <w:rPr>
          <w:spacing w:val="-6"/>
        </w:rPr>
        <w:t> </w:t>
      </w:r>
      <w:r>
        <w:rPr/>
        <w:t>të</w:t>
      </w:r>
      <w:r>
        <w:rPr>
          <w:spacing w:val="-6"/>
        </w:rPr>
        <w:t> </w:t>
      </w:r>
      <w:r>
        <w:rPr/>
        <w:t>aluduar</w:t>
      </w:r>
      <w:r>
        <w:rPr>
          <w:spacing w:val="-7"/>
        </w:rPr>
        <w:t> </w:t>
      </w:r>
      <w:r>
        <w:rPr/>
        <w:t>në</w:t>
      </w:r>
      <w:r>
        <w:rPr>
          <w:spacing w:val="-6"/>
        </w:rPr>
        <w:t> </w:t>
      </w:r>
      <w:r>
        <w:rPr/>
        <w:t>PVGJ</w:t>
      </w:r>
      <w:r>
        <w:rPr>
          <w:spacing w:val="-7"/>
        </w:rPr>
        <w:t> </w:t>
      </w:r>
      <w:r>
        <w:rPr/>
        <w:t>III,</w:t>
      </w:r>
      <w:r>
        <w:rPr>
          <w:spacing w:val="-6"/>
        </w:rPr>
        <w:t> </w:t>
      </w:r>
      <w:r>
        <w:rPr/>
        <w:t>RrGK</w:t>
      </w:r>
      <w:r>
        <w:rPr>
          <w:spacing w:val="-7"/>
        </w:rPr>
        <w:t> </w:t>
      </w:r>
      <w:r>
        <w:rPr/>
        <w:t>vlerësoi:</w:t>
      </w:r>
      <w:r>
        <w:rPr>
          <w:spacing w:val="-7"/>
        </w:rPr>
        <w:t> </w:t>
      </w:r>
      <w:r>
        <w:rPr/>
        <w:t>deri</w:t>
      </w:r>
      <w:r>
        <w:rPr>
          <w:spacing w:val="-6"/>
        </w:rPr>
        <w:t> </w:t>
      </w:r>
      <w:r>
        <w:rPr/>
        <w:t>në</w:t>
      </w:r>
      <w:r>
        <w:rPr>
          <w:spacing w:val="-6"/>
        </w:rPr>
        <w:t> </w:t>
      </w:r>
      <w:r>
        <w:rPr/>
        <w:t>çfarë</w:t>
      </w:r>
      <w:r>
        <w:rPr>
          <w:spacing w:val="-6"/>
        </w:rPr>
        <w:t> </w:t>
      </w:r>
      <w:r>
        <w:rPr/>
        <w:t>mase</w:t>
      </w:r>
      <w:r>
        <w:rPr>
          <w:spacing w:val="-6"/>
        </w:rPr>
        <w:t> </w:t>
      </w:r>
      <w:r>
        <w:rPr/>
        <w:t>ishin të</w:t>
      </w:r>
      <w:r>
        <w:rPr>
          <w:spacing w:val="-4"/>
        </w:rPr>
        <w:t> </w:t>
      </w:r>
      <w:r>
        <w:rPr/>
        <w:t>angazhuara</w:t>
      </w:r>
      <w:r>
        <w:rPr>
          <w:spacing w:val="-4"/>
        </w:rPr>
        <w:t> </w:t>
      </w:r>
      <w:r>
        <w:rPr/>
        <w:t>OSHCG-të</w:t>
      </w:r>
      <w:r>
        <w:rPr>
          <w:spacing w:val="-4"/>
        </w:rPr>
        <w:t> </w:t>
      </w:r>
      <w:r>
        <w:rPr/>
        <w:t>në</w:t>
      </w:r>
      <w:r>
        <w:rPr>
          <w:spacing w:val="-4"/>
        </w:rPr>
        <w:t> </w:t>
      </w:r>
      <w:r>
        <w:rPr/>
        <w:t>procesin</w:t>
      </w:r>
      <w:r>
        <w:rPr>
          <w:spacing w:val="-5"/>
        </w:rPr>
        <w:t> </w:t>
      </w:r>
      <w:r>
        <w:rPr/>
        <w:t>e</w:t>
      </w:r>
      <w:r>
        <w:rPr>
          <w:spacing w:val="-3"/>
        </w:rPr>
        <w:t> </w:t>
      </w:r>
      <w:r>
        <w:rPr/>
        <w:t>hartimit</w:t>
      </w:r>
      <w:r>
        <w:rPr>
          <w:spacing w:val="-5"/>
        </w:rPr>
        <w:t> </w:t>
      </w:r>
      <w:r>
        <w:rPr/>
        <w:t>të</w:t>
      </w:r>
      <w:r>
        <w:rPr>
          <w:spacing w:val="-7"/>
        </w:rPr>
        <w:t> </w:t>
      </w:r>
      <w:r>
        <w:rPr/>
        <w:t>dokumenteve</w:t>
      </w:r>
      <w:r>
        <w:rPr>
          <w:spacing w:val="-5"/>
        </w:rPr>
        <w:t> </w:t>
      </w:r>
      <w:r>
        <w:rPr/>
        <w:t>të</w:t>
      </w:r>
      <w:r>
        <w:rPr>
          <w:spacing w:val="-4"/>
        </w:rPr>
        <w:t> </w:t>
      </w:r>
      <w:r>
        <w:rPr/>
        <w:t>veprimit.</w:t>
      </w:r>
      <w:r>
        <w:rPr>
          <w:spacing w:val="-6"/>
        </w:rPr>
        <w:t> </w:t>
      </w:r>
      <w:r>
        <w:rPr/>
        <w:t>Tabela</w:t>
      </w:r>
      <w:r>
        <w:rPr>
          <w:spacing w:val="-4"/>
        </w:rPr>
        <w:t> </w:t>
      </w:r>
      <w:r>
        <w:rPr/>
        <w:t>1</w:t>
      </w:r>
      <w:r>
        <w:rPr>
          <w:spacing w:val="-4"/>
        </w:rPr>
        <w:t> </w:t>
      </w:r>
      <w:r>
        <w:rPr/>
        <w:t>përmbledh gjetjet, duke përdorur sistemin "Boolean" ku "0" do të thotë jo, "0.5" do të thotë pjesërisht dhe "1" do të thotë plotësisht. Duke përdorur këtë metodologji pikëzimi, përqindja e të gjashtë dokumenteve të veprimit që plotësojnë kriteret llogaritet në rreshtin e fundit, duke mundësuar krahasime me kalimin e kohës. Çdo dokument veprimi vlerësohet shkurtimisht.</w:t>
      </w:r>
    </w:p>
    <w:p>
      <w:pPr>
        <w:spacing w:after="0"/>
        <w:jc w:val="both"/>
        <w:sectPr>
          <w:pgSz w:w="11910" w:h="16840"/>
          <w:pgMar w:header="0" w:footer="594" w:top="1600" w:bottom="780" w:left="660" w:right="620"/>
        </w:sectPr>
      </w:pPr>
    </w:p>
    <w:p>
      <w:pPr>
        <w:spacing w:before="81"/>
        <w:ind w:left="780" w:right="0" w:firstLine="0"/>
        <w:jc w:val="left"/>
        <w:rPr>
          <w:b/>
          <w:sz w:val="20"/>
        </w:rPr>
      </w:pPr>
      <w:r>
        <w:rPr>
          <w:b/>
          <w:color w:val="4471C4"/>
          <w:spacing w:val="-2"/>
          <w:sz w:val="20"/>
        </w:rPr>
        <w:t>Tabela</w:t>
      </w:r>
      <w:r>
        <w:rPr>
          <w:b/>
          <w:color w:val="4471C4"/>
          <w:spacing w:val="-6"/>
          <w:sz w:val="20"/>
        </w:rPr>
        <w:t> </w:t>
      </w:r>
      <w:r>
        <w:rPr>
          <w:b/>
          <w:color w:val="4471C4"/>
          <w:spacing w:val="-2"/>
          <w:sz w:val="20"/>
        </w:rPr>
        <w:t>1.</w:t>
      </w:r>
      <w:r>
        <w:rPr>
          <w:b/>
          <w:color w:val="4471C4"/>
          <w:spacing w:val="-5"/>
          <w:sz w:val="20"/>
        </w:rPr>
        <w:t> </w:t>
      </w:r>
      <w:r>
        <w:rPr>
          <w:b/>
          <w:color w:val="4471C4"/>
          <w:spacing w:val="-2"/>
          <w:sz w:val="20"/>
        </w:rPr>
        <w:t>Niveli</w:t>
      </w:r>
      <w:r>
        <w:rPr>
          <w:b/>
          <w:color w:val="4471C4"/>
          <w:spacing w:val="-1"/>
          <w:sz w:val="20"/>
        </w:rPr>
        <w:t> </w:t>
      </w:r>
      <w:r>
        <w:rPr>
          <w:b/>
          <w:color w:val="4471C4"/>
          <w:spacing w:val="-2"/>
          <w:sz w:val="20"/>
        </w:rPr>
        <w:t>që</w:t>
      </w:r>
      <w:r>
        <w:rPr>
          <w:b/>
          <w:color w:val="4471C4"/>
          <w:spacing w:val="-4"/>
          <w:sz w:val="20"/>
        </w:rPr>
        <w:t> </w:t>
      </w:r>
      <w:r>
        <w:rPr>
          <w:b/>
          <w:color w:val="4471C4"/>
          <w:spacing w:val="-2"/>
          <w:sz w:val="20"/>
        </w:rPr>
        <w:t>dokumentet e</w:t>
      </w:r>
      <w:r>
        <w:rPr>
          <w:b/>
          <w:color w:val="4471C4"/>
          <w:spacing w:val="-3"/>
          <w:sz w:val="20"/>
        </w:rPr>
        <w:t> </w:t>
      </w:r>
      <w:r>
        <w:rPr>
          <w:b/>
          <w:color w:val="4471C4"/>
          <w:spacing w:val="-2"/>
          <w:sz w:val="20"/>
        </w:rPr>
        <w:t>veprimit</w:t>
      </w:r>
      <w:r>
        <w:rPr>
          <w:b/>
          <w:color w:val="4471C4"/>
          <w:spacing w:val="-5"/>
          <w:sz w:val="20"/>
        </w:rPr>
        <w:t> </w:t>
      </w:r>
      <w:r>
        <w:rPr>
          <w:b/>
          <w:color w:val="4471C4"/>
          <w:spacing w:val="-2"/>
          <w:sz w:val="20"/>
        </w:rPr>
        <w:t>plotësuan</w:t>
      </w:r>
      <w:r>
        <w:rPr>
          <w:b/>
          <w:color w:val="4471C4"/>
          <w:spacing w:val="-1"/>
          <w:sz w:val="20"/>
        </w:rPr>
        <w:t> </w:t>
      </w:r>
      <w:r>
        <w:rPr>
          <w:b/>
          <w:color w:val="4471C4"/>
          <w:spacing w:val="-2"/>
          <w:sz w:val="20"/>
        </w:rPr>
        <w:t>kriteret</w:t>
      </w:r>
      <w:r>
        <w:rPr>
          <w:b/>
          <w:color w:val="4471C4"/>
          <w:spacing w:val="-5"/>
          <w:sz w:val="20"/>
        </w:rPr>
        <w:t> </w:t>
      </w:r>
      <w:r>
        <w:rPr>
          <w:b/>
          <w:color w:val="4471C4"/>
          <w:spacing w:val="-2"/>
          <w:sz w:val="20"/>
        </w:rPr>
        <w:t>e</w:t>
      </w:r>
      <w:r>
        <w:rPr>
          <w:b/>
          <w:color w:val="4471C4"/>
          <w:spacing w:val="-1"/>
          <w:sz w:val="20"/>
        </w:rPr>
        <w:t> </w:t>
      </w:r>
      <w:r>
        <w:rPr>
          <w:b/>
          <w:color w:val="4471C4"/>
          <w:spacing w:val="-2"/>
          <w:sz w:val="20"/>
        </w:rPr>
        <w:t>OBZHE</w:t>
      </w:r>
      <w:r>
        <w:rPr>
          <w:b/>
          <w:color w:val="4471C4"/>
          <w:spacing w:val="-1"/>
          <w:sz w:val="20"/>
        </w:rPr>
        <w:t> </w:t>
      </w:r>
      <w:r>
        <w:rPr>
          <w:b/>
          <w:color w:val="4471C4"/>
          <w:spacing w:val="-2"/>
          <w:sz w:val="20"/>
        </w:rPr>
        <w:t>KAZH</w:t>
      </w:r>
      <w:r>
        <w:rPr>
          <w:b/>
          <w:color w:val="4471C4"/>
          <w:spacing w:val="-5"/>
          <w:sz w:val="20"/>
        </w:rPr>
        <w:t> </w:t>
      </w:r>
      <w:r>
        <w:rPr>
          <w:b/>
          <w:color w:val="4471C4"/>
          <w:spacing w:val="-2"/>
          <w:sz w:val="20"/>
        </w:rPr>
        <w:t>për</w:t>
      </w:r>
      <w:r>
        <w:rPr>
          <w:b/>
          <w:color w:val="4471C4"/>
          <w:spacing w:val="-4"/>
          <w:sz w:val="20"/>
        </w:rPr>
        <w:t> </w:t>
      </w:r>
      <w:r>
        <w:rPr>
          <w:b/>
          <w:color w:val="4471C4"/>
          <w:spacing w:val="-2"/>
          <w:sz w:val="20"/>
        </w:rPr>
        <w:t>përfshirjen</w:t>
      </w:r>
      <w:r>
        <w:rPr>
          <w:b/>
          <w:color w:val="4471C4"/>
          <w:spacing w:val="-5"/>
          <w:sz w:val="20"/>
        </w:rPr>
        <w:t> </w:t>
      </w:r>
      <w:r>
        <w:rPr>
          <w:b/>
          <w:color w:val="4471C4"/>
          <w:spacing w:val="-2"/>
          <w:sz w:val="20"/>
        </w:rPr>
        <w:t>gjinore</w:t>
      </w:r>
    </w:p>
    <w:tbl>
      <w:tblPr>
        <w:tblW w:w="0" w:type="auto"/>
        <w:jc w:val="left"/>
        <w:tblInd w:w="79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3687"/>
        <w:gridCol w:w="1169"/>
        <w:gridCol w:w="1351"/>
        <w:gridCol w:w="1191"/>
        <w:gridCol w:w="1584"/>
      </w:tblGrid>
      <w:tr>
        <w:trPr>
          <w:trHeight w:val="936" w:hRule="atLeast"/>
        </w:trPr>
        <w:tc>
          <w:tcPr>
            <w:tcW w:w="8982" w:type="dxa"/>
            <w:gridSpan w:val="5"/>
            <w:tcBorders>
              <w:top w:val="nil"/>
              <w:left w:val="nil"/>
              <w:bottom w:val="nil"/>
              <w:right w:val="nil"/>
            </w:tcBorders>
            <w:shd w:val="clear" w:color="auto" w:fill="4471C4"/>
          </w:tcPr>
          <w:p>
            <w:pPr>
              <w:pStyle w:val="TableParagraph"/>
              <w:tabs>
                <w:tab w:pos="3706" w:val="left" w:leader="none"/>
                <w:tab w:pos="7407" w:val="left" w:leader="none"/>
              </w:tabs>
              <w:spacing w:line="120" w:lineRule="auto" w:before="123"/>
              <w:ind w:left="871" w:right="16" w:firstLine="5516"/>
              <w:jc w:val="left"/>
              <w:rPr>
                <w:b/>
                <w:sz w:val="18"/>
              </w:rPr>
            </w:pPr>
            <w:r>
              <w:rPr>
                <w:b/>
                <w:color w:val="FFFFFF"/>
                <w:position w:val="11"/>
                <w:sz w:val="18"/>
              </w:rPr>
              <w:t>(c) BE për</w:t>
              <w:tab/>
            </w:r>
            <w:r>
              <w:rPr>
                <w:b/>
                <w:color w:val="FFFFFF"/>
                <w:sz w:val="18"/>
              </w:rPr>
              <w:t>(d)</w:t>
            </w:r>
            <w:r>
              <w:rPr>
                <w:b/>
                <w:color w:val="FFFFFF"/>
                <w:spacing w:val="-10"/>
                <w:sz w:val="18"/>
              </w:rPr>
              <w:t> </w:t>
            </w:r>
            <w:r>
              <w:rPr>
                <w:b/>
                <w:color w:val="FFFFFF"/>
                <w:sz w:val="18"/>
              </w:rPr>
              <w:t>BE</w:t>
            </w:r>
            <w:r>
              <w:rPr>
                <w:b/>
                <w:color w:val="FFFFFF"/>
                <w:spacing w:val="-10"/>
                <w:sz w:val="18"/>
              </w:rPr>
              <w:t> </w:t>
            </w:r>
            <w:r>
              <w:rPr>
                <w:b/>
                <w:color w:val="FFFFFF"/>
                <w:sz w:val="18"/>
              </w:rPr>
              <w:t>për</w:t>
            </w:r>
            <w:r>
              <w:rPr>
                <w:b/>
                <w:color w:val="FFFFFF"/>
                <w:spacing w:val="-10"/>
                <w:sz w:val="18"/>
              </w:rPr>
              <w:t> </w:t>
            </w:r>
            <w:r>
              <w:rPr>
                <w:b/>
                <w:color w:val="FFFFFF"/>
                <w:sz w:val="18"/>
              </w:rPr>
              <w:t>zhvillim</w:t>
            </w:r>
            <w:r>
              <w:rPr>
                <w:b/>
                <w:color w:val="FFFFFF"/>
                <w:spacing w:val="40"/>
                <w:sz w:val="18"/>
              </w:rPr>
              <w:t> </w:t>
            </w:r>
            <w:r>
              <w:rPr>
                <w:b/>
                <w:color w:val="FFFFFF"/>
                <w:position w:val="-10"/>
                <w:sz w:val="18"/>
              </w:rPr>
              <w:t>Kriteret e OBZHE KAZH</w:t>
              <w:tab/>
            </w:r>
            <w:r>
              <w:rPr>
                <w:b/>
                <w:color w:val="FFFFFF"/>
                <w:sz w:val="18"/>
              </w:rPr>
              <w:t>(a) Të Drejtat</w:t>
            </w:r>
            <w:r>
              <w:rPr>
                <w:b/>
                <w:color w:val="FFFFFF"/>
                <w:spacing w:val="80"/>
                <w:sz w:val="18"/>
              </w:rPr>
              <w:t> </w:t>
            </w:r>
            <w:r>
              <w:rPr>
                <w:b/>
                <w:color w:val="FFFFFF"/>
                <w:sz w:val="18"/>
              </w:rPr>
              <w:t>(b) Përafrimi</w:t>
            </w:r>
            <w:r>
              <w:rPr>
                <w:b/>
                <w:color w:val="FFFFFF"/>
                <w:spacing w:val="80"/>
                <w:w w:val="150"/>
                <w:sz w:val="18"/>
              </w:rPr>
              <w:t> </w:t>
            </w:r>
            <w:r>
              <w:rPr>
                <w:b/>
                <w:color w:val="FFFFFF"/>
                <w:sz w:val="18"/>
              </w:rPr>
              <w:t>Mjedisin dhe</w:t>
            </w:r>
            <w:r>
              <w:rPr>
                <w:b/>
                <w:color w:val="FFFFFF"/>
                <w:spacing w:val="80"/>
                <w:w w:val="150"/>
                <w:sz w:val="18"/>
              </w:rPr>
              <w:t> </w:t>
            </w:r>
            <w:r>
              <w:rPr>
                <w:b/>
                <w:color w:val="FFFFFF"/>
                <w:position w:val="-10"/>
                <w:sz w:val="18"/>
              </w:rPr>
              <w:t>socio-ekonomik</w:t>
            </w:r>
          </w:p>
          <w:p>
            <w:pPr>
              <w:pStyle w:val="TableParagraph"/>
              <w:tabs>
                <w:tab w:pos="5136" w:val="left" w:leader="none"/>
                <w:tab w:pos="6327" w:val="left" w:leader="none"/>
                <w:tab w:pos="7523" w:val="left" w:leader="none"/>
              </w:tabs>
              <w:spacing w:line="112" w:lineRule="auto"/>
              <w:ind w:left="3811"/>
              <w:jc w:val="left"/>
              <w:rPr>
                <w:b/>
                <w:sz w:val="18"/>
              </w:rPr>
            </w:pPr>
            <w:r>
              <w:rPr>
                <w:b/>
                <w:color w:val="FFFFFF"/>
                <w:spacing w:val="-2"/>
                <w:sz w:val="18"/>
              </w:rPr>
              <w:t>Themelore</w:t>
            </w:r>
            <w:r>
              <w:rPr>
                <w:b/>
                <w:color w:val="FFFFFF"/>
                <w:sz w:val="18"/>
              </w:rPr>
              <w:tab/>
              <w:t>me BE-</w:t>
            </w:r>
            <w:r>
              <w:rPr>
                <w:b/>
                <w:color w:val="FFFFFF"/>
                <w:spacing w:val="-5"/>
                <w:sz w:val="18"/>
              </w:rPr>
              <w:t>në</w:t>
            </w:r>
            <w:r>
              <w:rPr>
                <w:b/>
                <w:color w:val="FFFFFF"/>
                <w:sz w:val="18"/>
              </w:rPr>
              <w:tab/>
              <w:t>Energjinë</w:t>
            </w:r>
            <w:r>
              <w:rPr>
                <w:b/>
                <w:color w:val="FFFFFF"/>
                <w:spacing w:val="-5"/>
                <w:sz w:val="18"/>
              </w:rPr>
              <w:t> </w:t>
            </w:r>
            <w:r>
              <w:rPr>
                <w:b/>
                <w:color w:val="FFFFFF"/>
                <w:spacing w:val="-10"/>
                <w:sz w:val="18"/>
              </w:rPr>
              <w:t>e</w:t>
            </w:r>
            <w:r>
              <w:rPr>
                <w:b/>
                <w:color w:val="FFFFFF"/>
                <w:sz w:val="18"/>
              </w:rPr>
              <w:tab/>
            </w:r>
            <w:r>
              <w:rPr>
                <w:b/>
                <w:color w:val="FFFFFF"/>
                <w:spacing w:val="-2"/>
                <w:position w:val="-10"/>
                <w:sz w:val="18"/>
              </w:rPr>
              <w:t>gjithëpërfshirës</w:t>
            </w:r>
          </w:p>
          <w:p>
            <w:pPr>
              <w:pStyle w:val="TableParagraph"/>
              <w:spacing w:line="179" w:lineRule="exact"/>
              <w:ind w:left="0" w:right="1879"/>
              <w:jc w:val="right"/>
              <w:rPr>
                <w:b/>
                <w:sz w:val="18"/>
              </w:rPr>
            </w:pPr>
            <w:r>
              <w:rPr>
                <w:b/>
                <w:color w:val="FFFFFF"/>
                <w:spacing w:val="-2"/>
                <w:sz w:val="18"/>
              </w:rPr>
              <w:t>Gjelbër</w:t>
            </w:r>
          </w:p>
        </w:tc>
      </w:tr>
      <w:tr>
        <w:trPr>
          <w:trHeight w:val="202" w:hRule="atLeast"/>
        </w:trPr>
        <w:tc>
          <w:tcPr>
            <w:tcW w:w="3687" w:type="dxa"/>
            <w:tcBorders>
              <w:top w:val="nil"/>
            </w:tcBorders>
            <w:shd w:val="clear" w:color="auto" w:fill="D9E1F3"/>
          </w:tcPr>
          <w:p>
            <w:pPr>
              <w:pStyle w:val="TableParagraph"/>
              <w:spacing w:line="183" w:lineRule="exact"/>
              <w:ind w:left="107"/>
              <w:jc w:val="left"/>
              <w:rPr>
                <w:sz w:val="18"/>
              </w:rPr>
            </w:pPr>
            <w:r>
              <w:rPr>
                <w:sz w:val="18"/>
              </w:rPr>
              <w:t>Shënjuesi</w:t>
            </w:r>
            <w:r>
              <w:rPr>
                <w:spacing w:val="-3"/>
                <w:sz w:val="18"/>
              </w:rPr>
              <w:t> </w:t>
            </w:r>
            <w:r>
              <w:rPr>
                <w:sz w:val="18"/>
              </w:rPr>
              <w:t>gjinor</w:t>
            </w:r>
            <w:r>
              <w:rPr>
                <w:spacing w:val="-5"/>
                <w:sz w:val="18"/>
              </w:rPr>
              <w:t> </w:t>
            </w:r>
            <w:r>
              <w:rPr>
                <w:sz w:val="18"/>
              </w:rPr>
              <w:t>është</w:t>
            </w:r>
            <w:r>
              <w:rPr>
                <w:spacing w:val="-2"/>
                <w:sz w:val="18"/>
              </w:rPr>
              <w:t> caktuar?</w:t>
            </w:r>
          </w:p>
        </w:tc>
        <w:tc>
          <w:tcPr>
            <w:tcW w:w="1169" w:type="dxa"/>
            <w:tcBorders>
              <w:top w:val="nil"/>
            </w:tcBorders>
            <w:shd w:val="clear" w:color="auto" w:fill="D9E1F3"/>
          </w:tcPr>
          <w:p>
            <w:pPr>
              <w:pStyle w:val="TableParagraph"/>
              <w:spacing w:line="183" w:lineRule="exact"/>
              <w:ind w:left="6" w:right="6"/>
              <w:rPr>
                <w:sz w:val="18"/>
              </w:rPr>
            </w:pPr>
            <w:r>
              <w:rPr>
                <w:spacing w:val="-10"/>
                <w:sz w:val="18"/>
              </w:rPr>
              <w:t>1</w:t>
            </w:r>
          </w:p>
        </w:tc>
        <w:tc>
          <w:tcPr>
            <w:tcW w:w="1351" w:type="dxa"/>
            <w:tcBorders>
              <w:top w:val="nil"/>
            </w:tcBorders>
            <w:shd w:val="clear" w:color="auto" w:fill="D9E1F3"/>
          </w:tcPr>
          <w:p>
            <w:pPr>
              <w:pStyle w:val="TableParagraph"/>
              <w:spacing w:line="183" w:lineRule="exact"/>
              <w:ind w:left="10" w:right="4"/>
              <w:rPr>
                <w:sz w:val="18"/>
              </w:rPr>
            </w:pPr>
            <w:r>
              <w:rPr>
                <w:spacing w:val="-10"/>
                <w:sz w:val="18"/>
              </w:rPr>
              <w:t>1</w:t>
            </w:r>
          </w:p>
        </w:tc>
        <w:tc>
          <w:tcPr>
            <w:tcW w:w="1191" w:type="dxa"/>
            <w:tcBorders>
              <w:top w:val="nil"/>
            </w:tcBorders>
            <w:shd w:val="clear" w:color="auto" w:fill="D9E1F3"/>
          </w:tcPr>
          <w:p>
            <w:pPr>
              <w:pStyle w:val="TableParagraph"/>
              <w:spacing w:line="183" w:lineRule="exact"/>
              <w:ind w:left="7" w:right="4"/>
              <w:rPr>
                <w:sz w:val="18"/>
              </w:rPr>
            </w:pPr>
            <w:r>
              <w:rPr>
                <w:spacing w:val="-10"/>
                <w:sz w:val="18"/>
              </w:rPr>
              <w:t>1</w:t>
            </w:r>
          </w:p>
        </w:tc>
        <w:tc>
          <w:tcPr>
            <w:tcW w:w="1584" w:type="dxa"/>
            <w:tcBorders>
              <w:top w:val="nil"/>
            </w:tcBorders>
            <w:shd w:val="clear" w:color="auto" w:fill="D9E1F3"/>
          </w:tcPr>
          <w:p>
            <w:pPr>
              <w:pStyle w:val="TableParagraph"/>
              <w:spacing w:line="183" w:lineRule="exact"/>
              <w:ind w:left="13" w:right="4"/>
              <w:rPr>
                <w:sz w:val="18"/>
              </w:rPr>
            </w:pPr>
            <w:r>
              <w:rPr>
                <w:spacing w:val="-10"/>
                <w:sz w:val="18"/>
              </w:rPr>
              <w:t>1</w:t>
            </w:r>
          </w:p>
        </w:tc>
      </w:tr>
      <w:tr>
        <w:trPr>
          <w:trHeight w:val="421" w:hRule="atLeast"/>
        </w:trPr>
        <w:tc>
          <w:tcPr>
            <w:tcW w:w="3687" w:type="dxa"/>
          </w:tcPr>
          <w:p>
            <w:pPr>
              <w:pStyle w:val="TableParagraph"/>
              <w:spacing w:line="207" w:lineRule="exact"/>
              <w:ind w:left="107"/>
              <w:jc w:val="left"/>
              <w:rPr>
                <w:sz w:val="18"/>
              </w:rPr>
            </w:pPr>
            <w:r>
              <w:rPr>
                <w:sz w:val="18"/>
              </w:rPr>
              <w:t>Analiza</w:t>
            </w:r>
            <w:r>
              <w:rPr>
                <w:spacing w:val="-4"/>
                <w:sz w:val="18"/>
              </w:rPr>
              <w:t> </w:t>
            </w:r>
            <w:r>
              <w:rPr>
                <w:sz w:val="18"/>
              </w:rPr>
              <w:t>gjinore</w:t>
            </w:r>
            <w:r>
              <w:rPr>
                <w:spacing w:val="-5"/>
                <w:sz w:val="18"/>
              </w:rPr>
              <w:t> </w:t>
            </w:r>
            <w:r>
              <w:rPr>
                <w:sz w:val="18"/>
              </w:rPr>
              <w:t>përfshihet</w:t>
            </w:r>
            <w:r>
              <w:rPr>
                <w:spacing w:val="-3"/>
                <w:sz w:val="18"/>
              </w:rPr>
              <w:t> </w:t>
            </w:r>
            <w:r>
              <w:rPr>
                <w:sz w:val="18"/>
              </w:rPr>
              <w:t>mjaftueshëm</w:t>
            </w:r>
            <w:r>
              <w:rPr>
                <w:spacing w:val="-4"/>
                <w:sz w:val="18"/>
              </w:rPr>
              <w:t> </w:t>
            </w:r>
            <w:r>
              <w:rPr>
                <w:spacing w:val="-5"/>
                <w:sz w:val="18"/>
              </w:rPr>
              <w:t>në</w:t>
            </w:r>
          </w:p>
          <w:p>
            <w:pPr>
              <w:pStyle w:val="TableParagraph"/>
              <w:spacing w:line="195" w:lineRule="exact"/>
              <w:ind w:left="107"/>
              <w:jc w:val="left"/>
              <w:rPr>
                <w:sz w:val="18"/>
              </w:rPr>
            </w:pPr>
            <w:r>
              <w:rPr>
                <w:sz w:val="18"/>
              </w:rPr>
              <w:t>analizën</w:t>
            </w:r>
            <w:r>
              <w:rPr>
                <w:spacing w:val="-2"/>
                <w:sz w:val="18"/>
              </w:rPr>
              <w:t> </w:t>
            </w:r>
            <w:r>
              <w:rPr>
                <w:sz w:val="18"/>
              </w:rPr>
              <w:t>e</w:t>
            </w:r>
            <w:r>
              <w:rPr>
                <w:spacing w:val="-1"/>
                <w:sz w:val="18"/>
              </w:rPr>
              <w:t> </w:t>
            </w:r>
            <w:r>
              <w:rPr>
                <w:spacing w:val="-2"/>
                <w:sz w:val="18"/>
              </w:rPr>
              <w:t>problemit/situatës?</w:t>
            </w:r>
          </w:p>
        </w:tc>
        <w:tc>
          <w:tcPr>
            <w:tcW w:w="1169" w:type="dxa"/>
          </w:tcPr>
          <w:p>
            <w:pPr>
              <w:pStyle w:val="TableParagraph"/>
              <w:spacing w:before="101"/>
              <w:ind w:left="6" w:right="6"/>
              <w:rPr>
                <w:sz w:val="18"/>
              </w:rPr>
            </w:pPr>
            <w:r>
              <w:rPr>
                <w:spacing w:val="-10"/>
                <w:sz w:val="18"/>
              </w:rPr>
              <w:t>1</w:t>
            </w:r>
          </w:p>
        </w:tc>
        <w:tc>
          <w:tcPr>
            <w:tcW w:w="1351" w:type="dxa"/>
          </w:tcPr>
          <w:p>
            <w:pPr>
              <w:pStyle w:val="TableParagraph"/>
              <w:spacing w:before="101"/>
              <w:ind w:left="10" w:right="3"/>
              <w:rPr>
                <w:sz w:val="18"/>
              </w:rPr>
            </w:pPr>
            <w:r>
              <w:rPr>
                <w:spacing w:val="-5"/>
                <w:sz w:val="18"/>
              </w:rPr>
              <w:t>0.5</w:t>
            </w:r>
          </w:p>
        </w:tc>
        <w:tc>
          <w:tcPr>
            <w:tcW w:w="1191" w:type="dxa"/>
          </w:tcPr>
          <w:p>
            <w:pPr>
              <w:pStyle w:val="TableParagraph"/>
              <w:spacing w:before="101"/>
              <w:ind w:left="7" w:right="4"/>
              <w:rPr>
                <w:sz w:val="18"/>
              </w:rPr>
            </w:pPr>
            <w:r>
              <w:rPr>
                <w:spacing w:val="-10"/>
                <w:sz w:val="18"/>
              </w:rPr>
              <w:t>1</w:t>
            </w:r>
          </w:p>
        </w:tc>
        <w:tc>
          <w:tcPr>
            <w:tcW w:w="1584" w:type="dxa"/>
          </w:tcPr>
          <w:p>
            <w:pPr>
              <w:pStyle w:val="TableParagraph"/>
              <w:spacing w:before="101"/>
              <w:ind w:left="13" w:right="4"/>
              <w:rPr>
                <w:sz w:val="18"/>
              </w:rPr>
            </w:pPr>
            <w:r>
              <w:rPr>
                <w:spacing w:val="-10"/>
                <w:sz w:val="18"/>
              </w:rPr>
              <w:t>1</w:t>
            </w:r>
          </w:p>
        </w:tc>
      </w:tr>
      <w:tr>
        <w:trPr>
          <w:trHeight w:val="422" w:hRule="atLeast"/>
        </w:trPr>
        <w:tc>
          <w:tcPr>
            <w:tcW w:w="3687" w:type="dxa"/>
            <w:shd w:val="clear" w:color="auto" w:fill="D9E1F3"/>
          </w:tcPr>
          <w:p>
            <w:pPr>
              <w:pStyle w:val="TableParagraph"/>
              <w:spacing w:line="207" w:lineRule="exact"/>
              <w:ind w:left="107"/>
              <w:jc w:val="left"/>
              <w:rPr>
                <w:sz w:val="18"/>
              </w:rPr>
            </w:pPr>
            <w:r>
              <w:rPr>
                <w:sz w:val="18"/>
              </w:rPr>
              <w:t>Të paktën</w:t>
            </w:r>
            <w:r>
              <w:rPr>
                <w:spacing w:val="-2"/>
                <w:sz w:val="18"/>
              </w:rPr>
              <w:t> </w:t>
            </w:r>
            <w:r>
              <w:rPr>
                <w:sz w:val="18"/>
              </w:rPr>
              <w:t>një</w:t>
            </w:r>
            <w:r>
              <w:rPr>
                <w:spacing w:val="-1"/>
                <w:sz w:val="18"/>
              </w:rPr>
              <w:t> </w:t>
            </w:r>
            <w:r>
              <w:rPr>
                <w:sz w:val="18"/>
              </w:rPr>
              <w:t>objektivë</w:t>
            </w:r>
            <w:r>
              <w:rPr>
                <w:spacing w:val="-2"/>
                <w:sz w:val="18"/>
              </w:rPr>
              <w:t> </w:t>
            </w:r>
            <w:r>
              <w:rPr>
                <w:sz w:val="18"/>
              </w:rPr>
              <w:t>drejt</w:t>
            </w:r>
            <w:r>
              <w:rPr>
                <w:spacing w:val="-3"/>
                <w:sz w:val="18"/>
              </w:rPr>
              <w:t> </w:t>
            </w:r>
            <w:r>
              <w:rPr>
                <w:spacing w:val="-2"/>
                <w:sz w:val="18"/>
              </w:rPr>
              <w:t>barazisë</w:t>
            </w:r>
          </w:p>
          <w:p>
            <w:pPr>
              <w:pStyle w:val="TableParagraph"/>
              <w:spacing w:line="195" w:lineRule="exact"/>
              <w:ind w:left="107"/>
              <w:jc w:val="left"/>
              <w:rPr>
                <w:sz w:val="18"/>
              </w:rPr>
            </w:pPr>
            <w:r>
              <w:rPr>
                <w:spacing w:val="-2"/>
                <w:sz w:val="18"/>
              </w:rPr>
              <w:t>gjinore?</w:t>
            </w:r>
          </w:p>
        </w:tc>
        <w:tc>
          <w:tcPr>
            <w:tcW w:w="1169" w:type="dxa"/>
            <w:shd w:val="clear" w:color="auto" w:fill="D9E1F3"/>
          </w:tcPr>
          <w:p>
            <w:pPr>
              <w:pStyle w:val="TableParagraph"/>
              <w:spacing w:before="101"/>
              <w:ind w:left="6" w:right="6"/>
              <w:rPr>
                <w:sz w:val="18"/>
              </w:rPr>
            </w:pPr>
            <w:r>
              <w:rPr>
                <w:spacing w:val="-10"/>
                <w:sz w:val="18"/>
              </w:rPr>
              <w:t>1</w:t>
            </w:r>
          </w:p>
        </w:tc>
        <w:tc>
          <w:tcPr>
            <w:tcW w:w="1351" w:type="dxa"/>
            <w:shd w:val="clear" w:color="auto" w:fill="D9E1F3"/>
          </w:tcPr>
          <w:p>
            <w:pPr>
              <w:pStyle w:val="TableParagraph"/>
              <w:spacing w:before="101"/>
              <w:ind w:left="10" w:right="4"/>
              <w:rPr>
                <w:sz w:val="18"/>
              </w:rPr>
            </w:pPr>
            <w:r>
              <w:rPr>
                <w:spacing w:val="-10"/>
                <w:sz w:val="18"/>
              </w:rPr>
              <w:t>0</w:t>
            </w:r>
          </w:p>
        </w:tc>
        <w:tc>
          <w:tcPr>
            <w:tcW w:w="1191" w:type="dxa"/>
            <w:shd w:val="clear" w:color="auto" w:fill="D9E1F3"/>
          </w:tcPr>
          <w:p>
            <w:pPr>
              <w:pStyle w:val="TableParagraph"/>
              <w:spacing w:before="101"/>
              <w:ind w:left="7" w:right="4"/>
              <w:rPr>
                <w:sz w:val="18"/>
              </w:rPr>
            </w:pPr>
            <w:r>
              <w:rPr>
                <w:spacing w:val="-10"/>
                <w:sz w:val="18"/>
              </w:rPr>
              <w:t>0</w:t>
            </w:r>
          </w:p>
        </w:tc>
        <w:tc>
          <w:tcPr>
            <w:tcW w:w="1584" w:type="dxa"/>
            <w:shd w:val="clear" w:color="auto" w:fill="D9E1F3"/>
          </w:tcPr>
          <w:p>
            <w:pPr>
              <w:pStyle w:val="TableParagraph"/>
              <w:spacing w:before="101"/>
              <w:ind w:left="13" w:right="4"/>
              <w:rPr>
                <w:sz w:val="18"/>
              </w:rPr>
            </w:pPr>
            <w:r>
              <w:rPr>
                <w:spacing w:val="-10"/>
                <w:sz w:val="18"/>
              </w:rPr>
              <w:t>1</w:t>
            </w:r>
          </w:p>
        </w:tc>
      </w:tr>
      <w:tr>
        <w:trPr>
          <w:trHeight w:val="422" w:hRule="atLeast"/>
        </w:trPr>
        <w:tc>
          <w:tcPr>
            <w:tcW w:w="3687" w:type="dxa"/>
          </w:tcPr>
          <w:p>
            <w:pPr>
              <w:pStyle w:val="TableParagraph"/>
              <w:spacing w:line="207" w:lineRule="exact"/>
              <w:ind w:left="107"/>
              <w:jc w:val="left"/>
              <w:rPr>
                <w:sz w:val="18"/>
              </w:rPr>
            </w:pPr>
            <w:r>
              <w:rPr>
                <w:sz w:val="18"/>
              </w:rPr>
              <w:t>Treguesit</w:t>
            </w:r>
            <w:r>
              <w:rPr>
                <w:spacing w:val="-4"/>
                <w:sz w:val="18"/>
              </w:rPr>
              <w:t> </w:t>
            </w:r>
            <w:r>
              <w:rPr>
                <w:sz w:val="18"/>
              </w:rPr>
              <w:t>matin</w:t>
            </w:r>
            <w:r>
              <w:rPr>
                <w:spacing w:val="-3"/>
                <w:sz w:val="18"/>
              </w:rPr>
              <w:t> </w:t>
            </w:r>
            <w:r>
              <w:rPr>
                <w:sz w:val="18"/>
              </w:rPr>
              <w:t>zbatimin</w:t>
            </w:r>
            <w:r>
              <w:rPr>
                <w:spacing w:val="-2"/>
                <w:sz w:val="18"/>
              </w:rPr>
              <w:t> </w:t>
            </w:r>
            <w:r>
              <w:rPr>
                <w:sz w:val="18"/>
              </w:rPr>
              <w:t>e</w:t>
            </w:r>
            <w:r>
              <w:rPr>
                <w:spacing w:val="-5"/>
                <w:sz w:val="18"/>
              </w:rPr>
              <w:t> </w:t>
            </w:r>
            <w:r>
              <w:rPr>
                <w:sz w:val="18"/>
              </w:rPr>
              <w:t>objektivave</w:t>
            </w:r>
            <w:r>
              <w:rPr>
                <w:spacing w:val="-3"/>
                <w:sz w:val="18"/>
              </w:rPr>
              <w:t> </w:t>
            </w:r>
            <w:r>
              <w:rPr>
                <w:spacing w:val="-2"/>
                <w:sz w:val="18"/>
              </w:rPr>
              <w:t>drejt</w:t>
            </w:r>
          </w:p>
          <w:p>
            <w:pPr>
              <w:pStyle w:val="TableParagraph"/>
              <w:spacing w:line="195" w:lineRule="exact"/>
              <w:ind w:left="107"/>
              <w:jc w:val="left"/>
              <w:rPr>
                <w:sz w:val="18"/>
              </w:rPr>
            </w:pPr>
            <w:r>
              <w:rPr>
                <w:sz w:val="18"/>
              </w:rPr>
              <w:t>barazisë</w:t>
            </w:r>
            <w:r>
              <w:rPr>
                <w:spacing w:val="-2"/>
                <w:sz w:val="18"/>
              </w:rPr>
              <w:t> gjinore?</w:t>
            </w:r>
          </w:p>
        </w:tc>
        <w:tc>
          <w:tcPr>
            <w:tcW w:w="1169" w:type="dxa"/>
          </w:tcPr>
          <w:p>
            <w:pPr>
              <w:pStyle w:val="TableParagraph"/>
              <w:spacing w:before="101"/>
              <w:ind w:left="6" w:right="4"/>
              <w:rPr>
                <w:sz w:val="18"/>
              </w:rPr>
            </w:pPr>
            <w:r>
              <w:rPr>
                <w:spacing w:val="-5"/>
                <w:sz w:val="18"/>
              </w:rPr>
              <w:t>0.5</w:t>
            </w:r>
          </w:p>
        </w:tc>
        <w:tc>
          <w:tcPr>
            <w:tcW w:w="1351" w:type="dxa"/>
          </w:tcPr>
          <w:p>
            <w:pPr>
              <w:pStyle w:val="TableParagraph"/>
              <w:spacing w:before="101"/>
              <w:ind w:left="10" w:right="4"/>
              <w:rPr>
                <w:sz w:val="18"/>
              </w:rPr>
            </w:pPr>
            <w:r>
              <w:rPr>
                <w:spacing w:val="-10"/>
                <w:sz w:val="18"/>
              </w:rPr>
              <w:t>0</w:t>
            </w:r>
          </w:p>
        </w:tc>
        <w:tc>
          <w:tcPr>
            <w:tcW w:w="1191" w:type="dxa"/>
          </w:tcPr>
          <w:p>
            <w:pPr>
              <w:pStyle w:val="TableParagraph"/>
              <w:spacing w:before="101"/>
              <w:ind w:left="7" w:right="2"/>
              <w:rPr>
                <w:sz w:val="18"/>
              </w:rPr>
            </w:pPr>
            <w:r>
              <w:rPr>
                <w:spacing w:val="-5"/>
                <w:sz w:val="18"/>
              </w:rPr>
              <w:t>0.5</w:t>
            </w:r>
          </w:p>
        </w:tc>
        <w:tc>
          <w:tcPr>
            <w:tcW w:w="1584" w:type="dxa"/>
          </w:tcPr>
          <w:p>
            <w:pPr>
              <w:pStyle w:val="TableParagraph"/>
              <w:spacing w:before="101"/>
              <w:ind w:left="13" w:right="3"/>
              <w:rPr>
                <w:sz w:val="18"/>
              </w:rPr>
            </w:pPr>
            <w:r>
              <w:rPr>
                <w:spacing w:val="-5"/>
                <w:sz w:val="18"/>
              </w:rPr>
              <w:t>0.5</w:t>
            </w:r>
          </w:p>
        </w:tc>
      </w:tr>
      <w:tr>
        <w:trPr>
          <w:trHeight w:val="422" w:hRule="atLeast"/>
        </w:trPr>
        <w:tc>
          <w:tcPr>
            <w:tcW w:w="3687" w:type="dxa"/>
            <w:shd w:val="clear" w:color="auto" w:fill="D9E1F3"/>
          </w:tcPr>
          <w:p>
            <w:pPr>
              <w:pStyle w:val="TableParagraph"/>
              <w:spacing w:line="207" w:lineRule="exact"/>
              <w:ind w:left="107"/>
              <w:jc w:val="left"/>
              <w:rPr>
                <w:sz w:val="18"/>
              </w:rPr>
            </w:pPr>
            <w:r>
              <w:rPr>
                <w:sz w:val="18"/>
              </w:rPr>
              <w:t>Të</w:t>
            </w:r>
            <w:r>
              <w:rPr>
                <w:spacing w:val="-3"/>
                <w:sz w:val="18"/>
              </w:rPr>
              <w:t> </w:t>
            </w:r>
            <w:r>
              <w:rPr>
                <w:sz w:val="18"/>
              </w:rPr>
              <w:t>gjithë</w:t>
            </w:r>
            <w:r>
              <w:rPr>
                <w:spacing w:val="-2"/>
                <w:sz w:val="18"/>
              </w:rPr>
              <w:t> </w:t>
            </w:r>
            <w:r>
              <w:rPr>
                <w:sz w:val="18"/>
              </w:rPr>
              <w:t>treguesit,</w:t>
            </w:r>
            <w:r>
              <w:rPr>
                <w:spacing w:val="-4"/>
                <w:sz w:val="18"/>
              </w:rPr>
              <w:t> </w:t>
            </w:r>
            <w:r>
              <w:rPr>
                <w:sz w:val="18"/>
              </w:rPr>
              <w:t>linjat</w:t>
            </w:r>
            <w:r>
              <w:rPr>
                <w:spacing w:val="-3"/>
                <w:sz w:val="18"/>
              </w:rPr>
              <w:t> </w:t>
            </w:r>
            <w:r>
              <w:rPr>
                <w:sz w:val="18"/>
              </w:rPr>
              <w:t>bazë</w:t>
            </w:r>
            <w:r>
              <w:rPr>
                <w:spacing w:val="-3"/>
                <w:sz w:val="18"/>
              </w:rPr>
              <w:t> </w:t>
            </w:r>
            <w:r>
              <w:rPr>
                <w:sz w:val="18"/>
              </w:rPr>
              <w:t>dhe</w:t>
            </w:r>
            <w:r>
              <w:rPr>
                <w:spacing w:val="-2"/>
                <w:sz w:val="18"/>
              </w:rPr>
              <w:t> objektivat</w:t>
            </w:r>
          </w:p>
          <w:p>
            <w:pPr>
              <w:pStyle w:val="TableParagraph"/>
              <w:spacing w:line="195" w:lineRule="exact"/>
              <w:ind w:left="107"/>
              <w:jc w:val="left"/>
              <w:rPr>
                <w:sz w:val="18"/>
              </w:rPr>
            </w:pPr>
            <w:r>
              <w:rPr>
                <w:sz w:val="18"/>
              </w:rPr>
              <w:t>të</w:t>
            </w:r>
            <w:r>
              <w:rPr>
                <w:spacing w:val="-2"/>
                <w:sz w:val="18"/>
              </w:rPr>
              <w:t> </w:t>
            </w:r>
            <w:r>
              <w:rPr>
                <w:sz w:val="18"/>
              </w:rPr>
              <w:t>ndara</w:t>
            </w:r>
            <w:r>
              <w:rPr>
                <w:spacing w:val="-1"/>
                <w:sz w:val="18"/>
              </w:rPr>
              <w:t> </w:t>
            </w:r>
            <w:r>
              <w:rPr>
                <w:sz w:val="18"/>
              </w:rPr>
              <w:t>sipas</w:t>
            </w:r>
            <w:r>
              <w:rPr>
                <w:spacing w:val="-2"/>
                <w:sz w:val="18"/>
              </w:rPr>
              <w:t> gjinisë?</w:t>
            </w:r>
          </w:p>
        </w:tc>
        <w:tc>
          <w:tcPr>
            <w:tcW w:w="1169" w:type="dxa"/>
            <w:shd w:val="clear" w:color="auto" w:fill="D9E1F3"/>
          </w:tcPr>
          <w:p>
            <w:pPr>
              <w:pStyle w:val="TableParagraph"/>
              <w:spacing w:before="101"/>
              <w:ind w:left="6" w:right="6"/>
              <w:rPr>
                <w:sz w:val="18"/>
              </w:rPr>
            </w:pPr>
            <w:r>
              <w:rPr>
                <w:spacing w:val="-10"/>
                <w:sz w:val="18"/>
              </w:rPr>
              <w:t>1</w:t>
            </w:r>
          </w:p>
        </w:tc>
        <w:tc>
          <w:tcPr>
            <w:tcW w:w="1351" w:type="dxa"/>
            <w:shd w:val="clear" w:color="auto" w:fill="D9E1F3"/>
          </w:tcPr>
          <w:p>
            <w:pPr>
              <w:pStyle w:val="TableParagraph"/>
              <w:spacing w:before="101"/>
              <w:ind w:left="10" w:right="4"/>
              <w:rPr>
                <w:sz w:val="18"/>
              </w:rPr>
            </w:pPr>
            <w:r>
              <w:rPr>
                <w:spacing w:val="-10"/>
                <w:sz w:val="18"/>
              </w:rPr>
              <w:t>0</w:t>
            </w:r>
          </w:p>
        </w:tc>
        <w:tc>
          <w:tcPr>
            <w:tcW w:w="1191" w:type="dxa"/>
            <w:shd w:val="clear" w:color="auto" w:fill="D9E1F3"/>
          </w:tcPr>
          <w:p>
            <w:pPr>
              <w:pStyle w:val="TableParagraph"/>
              <w:spacing w:before="101"/>
              <w:ind w:left="7" w:right="2"/>
              <w:rPr>
                <w:sz w:val="18"/>
              </w:rPr>
            </w:pPr>
            <w:r>
              <w:rPr>
                <w:spacing w:val="-5"/>
                <w:sz w:val="18"/>
              </w:rPr>
              <w:t>0.5</w:t>
            </w:r>
          </w:p>
        </w:tc>
        <w:tc>
          <w:tcPr>
            <w:tcW w:w="1584" w:type="dxa"/>
            <w:shd w:val="clear" w:color="auto" w:fill="D9E1F3"/>
          </w:tcPr>
          <w:p>
            <w:pPr>
              <w:pStyle w:val="TableParagraph"/>
              <w:spacing w:before="101"/>
              <w:ind w:left="13" w:right="3"/>
              <w:rPr>
                <w:sz w:val="18"/>
              </w:rPr>
            </w:pPr>
            <w:r>
              <w:rPr>
                <w:spacing w:val="-5"/>
                <w:sz w:val="18"/>
              </w:rPr>
              <w:t>0.5</w:t>
            </w:r>
          </w:p>
        </w:tc>
      </w:tr>
      <w:tr>
        <w:trPr>
          <w:trHeight w:val="210" w:hRule="atLeast"/>
        </w:trPr>
        <w:tc>
          <w:tcPr>
            <w:tcW w:w="3687" w:type="dxa"/>
          </w:tcPr>
          <w:p>
            <w:pPr>
              <w:pStyle w:val="TableParagraph"/>
              <w:spacing w:line="191" w:lineRule="exact"/>
              <w:ind w:left="107"/>
              <w:jc w:val="left"/>
              <w:rPr>
                <w:sz w:val="18"/>
              </w:rPr>
            </w:pPr>
            <w:r>
              <w:rPr>
                <w:sz w:val="18"/>
              </w:rPr>
              <w:t>OSHCG-të</w:t>
            </w:r>
            <w:r>
              <w:rPr>
                <w:spacing w:val="-2"/>
                <w:sz w:val="18"/>
              </w:rPr>
              <w:t> </w:t>
            </w:r>
            <w:r>
              <w:rPr>
                <w:sz w:val="18"/>
              </w:rPr>
              <w:t>të</w:t>
            </w:r>
            <w:r>
              <w:rPr>
                <w:spacing w:val="-2"/>
                <w:sz w:val="18"/>
              </w:rPr>
              <w:t> </w:t>
            </w:r>
            <w:r>
              <w:rPr>
                <w:sz w:val="18"/>
              </w:rPr>
              <w:t>konsultuara</w:t>
            </w:r>
            <w:r>
              <w:rPr>
                <w:spacing w:val="-1"/>
                <w:sz w:val="18"/>
              </w:rPr>
              <w:t> </w:t>
            </w:r>
            <w:r>
              <w:rPr>
                <w:sz w:val="18"/>
              </w:rPr>
              <w:t>në</w:t>
            </w:r>
            <w:r>
              <w:rPr>
                <w:spacing w:val="-2"/>
                <w:sz w:val="18"/>
              </w:rPr>
              <w:t> hartim?</w:t>
            </w:r>
          </w:p>
        </w:tc>
        <w:tc>
          <w:tcPr>
            <w:tcW w:w="1169" w:type="dxa"/>
          </w:tcPr>
          <w:p>
            <w:pPr>
              <w:pStyle w:val="TableParagraph"/>
              <w:spacing w:line="191" w:lineRule="exact"/>
              <w:ind w:left="6" w:right="6"/>
              <w:rPr>
                <w:sz w:val="18"/>
              </w:rPr>
            </w:pPr>
            <w:r>
              <w:rPr>
                <w:spacing w:val="-10"/>
                <w:sz w:val="18"/>
              </w:rPr>
              <w:t>1</w:t>
            </w:r>
          </w:p>
        </w:tc>
        <w:tc>
          <w:tcPr>
            <w:tcW w:w="1351" w:type="dxa"/>
          </w:tcPr>
          <w:p>
            <w:pPr>
              <w:pStyle w:val="TableParagraph"/>
              <w:spacing w:line="191" w:lineRule="exact"/>
              <w:ind w:left="10" w:right="4"/>
              <w:rPr>
                <w:sz w:val="18"/>
              </w:rPr>
            </w:pPr>
            <w:r>
              <w:rPr>
                <w:spacing w:val="-10"/>
                <w:sz w:val="18"/>
              </w:rPr>
              <w:t>1</w:t>
            </w:r>
          </w:p>
        </w:tc>
        <w:tc>
          <w:tcPr>
            <w:tcW w:w="1191" w:type="dxa"/>
          </w:tcPr>
          <w:p>
            <w:pPr>
              <w:pStyle w:val="TableParagraph"/>
              <w:spacing w:line="191" w:lineRule="exact"/>
              <w:ind w:left="7" w:right="4"/>
              <w:rPr>
                <w:sz w:val="18"/>
              </w:rPr>
            </w:pPr>
            <w:r>
              <w:rPr>
                <w:spacing w:val="-10"/>
                <w:sz w:val="18"/>
              </w:rPr>
              <w:t>1</w:t>
            </w:r>
          </w:p>
        </w:tc>
        <w:tc>
          <w:tcPr>
            <w:tcW w:w="1584" w:type="dxa"/>
          </w:tcPr>
          <w:p>
            <w:pPr>
              <w:pStyle w:val="TableParagraph"/>
              <w:spacing w:line="191" w:lineRule="exact"/>
              <w:ind w:left="13" w:right="4"/>
              <w:rPr>
                <w:sz w:val="18"/>
              </w:rPr>
            </w:pPr>
            <w:r>
              <w:rPr>
                <w:spacing w:val="-10"/>
                <w:sz w:val="18"/>
              </w:rPr>
              <w:t>1</w:t>
            </w:r>
          </w:p>
        </w:tc>
      </w:tr>
      <w:tr>
        <w:trPr>
          <w:trHeight w:val="422" w:hRule="atLeast"/>
        </w:trPr>
        <w:tc>
          <w:tcPr>
            <w:tcW w:w="3687" w:type="dxa"/>
            <w:shd w:val="clear" w:color="auto" w:fill="D9E1F3"/>
          </w:tcPr>
          <w:p>
            <w:pPr>
              <w:pStyle w:val="TableParagraph"/>
              <w:spacing w:line="207" w:lineRule="exact"/>
              <w:ind w:left="107"/>
              <w:jc w:val="left"/>
              <w:rPr>
                <w:sz w:val="18"/>
              </w:rPr>
            </w:pPr>
            <w:r>
              <w:rPr>
                <w:sz w:val="18"/>
              </w:rPr>
              <w:t>Përqindja</w:t>
            </w:r>
            <w:r>
              <w:rPr>
                <w:spacing w:val="-6"/>
                <w:sz w:val="18"/>
              </w:rPr>
              <w:t> </w:t>
            </w:r>
            <w:r>
              <w:rPr>
                <w:sz w:val="18"/>
              </w:rPr>
              <w:t>e</w:t>
            </w:r>
            <w:r>
              <w:rPr>
                <w:spacing w:val="-4"/>
                <w:sz w:val="18"/>
              </w:rPr>
              <w:t> </w:t>
            </w:r>
            <w:r>
              <w:rPr>
                <w:sz w:val="18"/>
              </w:rPr>
              <w:t>kritereve</w:t>
            </w:r>
            <w:r>
              <w:rPr>
                <w:spacing w:val="-5"/>
                <w:sz w:val="18"/>
              </w:rPr>
              <w:t> </w:t>
            </w:r>
            <w:r>
              <w:rPr>
                <w:sz w:val="18"/>
              </w:rPr>
              <w:t>të</w:t>
            </w:r>
            <w:r>
              <w:rPr>
                <w:spacing w:val="-4"/>
                <w:sz w:val="18"/>
              </w:rPr>
              <w:t> </w:t>
            </w:r>
            <w:r>
              <w:rPr>
                <w:sz w:val="18"/>
              </w:rPr>
              <w:t>përmbushura</w:t>
            </w:r>
            <w:r>
              <w:rPr>
                <w:spacing w:val="-3"/>
                <w:sz w:val="18"/>
              </w:rPr>
              <w:t> </w:t>
            </w:r>
            <w:r>
              <w:rPr>
                <w:spacing w:val="-5"/>
                <w:sz w:val="18"/>
              </w:rPr>
              <w:t>për</w:t>
            </w:r>
          </w:p>
          <w:p>
            <w:pPr>
              <w:pStyle w:val="TableParagraph"/>
              <w:spacing w:line="195" w:lineRule="exact"/>
              <w:ind w:left="107"/>
              <w:jc w:val="left"/>
              <w:rPr>
                <w:sz w:val="18"/>
              </w:rPr>
            </w:pPr>
            <w:r>
              <w:rPr>
                <w:sz w:val="18"/>
              </w:rPr>
              <w:t>dokument</w:t>
            </w:r>
            <w:r>
              <w:rPr>
                <w:spacing w:val="-6"/>
                <w:sz w:val="18"/>
              </w:rPr>
              <w:t> </w:t>
            </w:r>
            <w:r>
              <w:rPr>
                <w:spacing w:val="-2"/>
                <w:sz w:val="18"/>
              </w:rPr>
              <w:t>veprimi</w:t>
            </w:r>
          </w:p>
        </w:tc>
        <w:tc>
          <w:tcPr>
            <w:tcW w:w="1169" w:type="dxa"/>
            <w:shd w:val="clear" w:color="auto" w:fill="D9E1F3"/>
          </w:tcPr>
          <w:p>
            <w:pPr>
              <w:pStyle w:val="TableParagraph"/>
              <w:spacing w:before="101"/>
              <w:ind w:left="6" w:right="2"/>
              <w:rPr>
                <w:sz w:val="18"/>
              </w:rPr>
            </w:pPr>
            <w:r>
              <w:rPr>
                <w:spacing w:val="-5"/>
                <w:sz w:val="18"/>
              </w:rPr>
              <w:t>92%</w:t>
            </w:r>
          </w:p>
        </w:tc>
        <w:tc>
          <w:tcPr>
            <w:tcW w:w="1351" w:type="dxa"/>
            <w:shd w:val="clear" w:color="auto" w:fill="D9E1F3"/>
          </w:tcPr>
          <w:p>
            <w:pPr>
              <w:pStyle w:val="TableParagraph"/>
              <w:spacing w:before="101"/>
              <w:ind w:left="10"/>
              <w:rPr>
                <w:sz w:val="18"/>
              </w:rPr>
            </w:pPr>
            <w:r>
              <w:rPr>
                <w:spacing w:val="-5"/>
                <w:sz w:val="18"/>
              </w:rPr>
              <w:t>42%</w:t>
            </w:r>
          </w:p>
        </w:tc>
        <w:tc>
          <w:tcPr>
            <w:tcW w:w="1191" w:type="dxa"/>
            <w:shd w:val="clear" w:color="auto" w:fill="D9E1F3"/>
          </w:tcPr>
          <w:p>
            <w:pPr>
              <w:pStyle w:val="TableParagraph"/>
              <w:spacing w:before="101"/>
              <w:ind w:left="7"/>
              <w:rPr>
                <w:sz w:val="18"/>
              </w:rPr>
            </w:pPr>
            <w:r>
              <w:rPr>
                <w:spacing w:val="-5"/>
                <w:sz w:val="18"/>
              </w:rPr>
              <w:t>67%</w:t>
            </w:r>
          </w:p>
        </w:tc>
        <w:tc>
          <w:tcPr>
            <w:tcW w:w="1584" w:type="dxa"/>
            <w:shd w:val="clear" w:color="auto" w:fill="D9E1F3"/>
          </w:tcPr>
          <w:p>
            <w:pPr>
              <w:pStyle w:val="TableParagraph"/>
              <w:spacing w:before="101"/>
              <w:ind w:left="13"/>
              <w:rPr>
                <w:sz w:val="18"/>
              </w:rPr>
            </w:pPr>
            <w:r>
              <w:rPr>
                <w:spacing w:val="-5"/>
                <w:sz w:val="18"/>
              </w:rPr>
              <w:t>83%</w:t>
            </w:r>
          </w:p>
        </w:tc>
      </w:tr>
    </w:tbl>
    <w:p>
      <w:pPr>
        <w:pStyle w:val="BodyText"/>
        <w:spacing w:before="5"/>
        <w:rPr>
          <w:b/>
          <w:sz w:val="20"/>
        </w:rPr>
      </w:pPr>
    </w:p>
    <w:p>
      <w:pPr>
        <w:pStyle w:val="BodyText"/>
        <w:ind w:left="780" w:right="814" w:firstLine="720"/>
        <w:jc w:val="both"/>
      </w:pPr>
      <w:r>
        <w:rPr>
          <w:b/>
        </w:rPr>
        <w:t>Dokumenti i Veprimit për të Drejtat Themelore të BE-së </w:t>
      </w:r>
      <w:r>
        <w:rPr/>
        <w:t>përfshin barazinë gjinore dhe fuqizimin</w:t>
      </w:r>
      <w:r>
        <w:rPr>
          <w:spacing w:val="-2"/>
        </w:rPr>
        <w:t> </w:t>
      </w:r>
      <w:r>
        <w:rPr/>
        <w:t>e</w:t>
      </w:r>
      <w:r>
        <w:rPr>
          <w:spacing w:val="-3"/>
        </w:rPr>
        <w:t> </w:t>
      </w:r>
      <w:r>
        <w:rPr/>
        <w:t>grave</w:t>
      </w:r>
      <w:r>
        <w:rPr>
          <w:spacing w:val="-3"/>
        </w:rPr>
        <w:t> </w:t>
      </w:r>
      <w:r>
        <w:rPr/>
        <w:t>si një</w:t>
      </w:r>
      <w:r>
        <w:rPr>
          <w:spacing w:val="-1"/>
        </w:rPr>
        <w:t> </w:t>
      </w:r>
      <w:r>
        <w:rPr/>
        <w:t>objektiv</w:t>
      </w:r>
      <w:r>
        <w:rPr>
          <w:spacing w:val="-2"/>
        </w:rPr>
        <w:t> </w:t>
      </w:r>
      <w:r>
        <w:rPr/>
        <w:t>të</w:t>
      </w:r>
      <w:r>
        <w:rPr>
          <w:spacing w:val="-1"/>
        </w:rPr>
        <w:t> </w:t>
      </w:r>
      <w:r>
        <w:rPr/>
        <w:t>rëndësishme. Kjo e</w:t>
      </w:r>
      <w:r>
        <w:rPr>
          <w:spacing w:val="-3"/>
        </w:rPr>
        <w:t> </w:t>
      </w:r>
      <w:r>
        <w:rPr/>
        <w:t>bën</w:t>
      </w:r>
      <w:r>
        <w:rPr>
          <w:spacing w:val="-1"/>
        </w:rPr>
        <w:t> </w:t>
      </w:r>
      <w:r>
        <w:rPr/>
        <w:t>dokumentin</w:t>
      </w:r>
      <w:r>
        <w:rPr>
          <w:spacing w:val="-2"/>
        </w:rPr>
        <w:t> </w:t>
      </w:r>
      <w:r>
        <w:rPr/>
        <w:t>GM1. DV përfshin</w:t>
      </w:r>
      <w:r>
        <w:rPr>
          <w:spacing w:val="-2"/>
        </w:rPr>
        <w:t> </w:t>
      </w:r>
      <w:r>
        <w:rPr/>
        <w:t>dy rezultate</w:t>
      </w:r>
      <w:r>
        <w:rPr>
          <w:spacing w:val="-9"/>
        </w:rPr>
        <w:t> </w:t>
      </w:r>
      <w:r>
        <w:rPr/>
        <w:t>që</w:t>
      </w:r>
      <w:r>
        <w:rPr>
          <w:spacing w:val="-9"/>
        </w:rPr>
        <w:t> </w:t>
      </w:r>
      <w:r>
        <w:rPr/>
        <w:t>kanë</w:t>
      </w:r>
      <w:r>
        <w:rPr>
          <w:spacing w:val="-9"/>
        </w:rPr>
        <w:t> </w:t>
      </w:r>
      <w:r>
        <w:rPr/>
        <w:t>të</w:t>
      </w:r>
      <w:r>
        <w:rPr>
          <w:spacing w:val="-9"/>
        </w:rPr>
        <w:t> </w:t>
      </w:r>
      <w:r>
        <w:rPr/>
        <w:t>bëjnë</w:t>
      </w:r>
      <w:r>
        <w:rPr>
          <w:spacing w:val="-11"/>
        </w:rPr>
        <w:t> </w:t>
      </w:r>
      <w:r>
        <w:rPr/>
        <w:t>me</w:t>
      </w:r>
      <w:r>
        <w:rPr>
          <w:spacing w:val="-9"/>
        </w:rPr>
        <w:t> </w:t>
      </w:r>
      <w:r>
        <w:rPr/>
        <w:t>barazinë</w:t>
      </w:r>
      <w:r>
        <w:rPr>
          <w:spacing w:val="-11"/>
        </w:rPr>
        <w:t> </w:t>
      </w:r>
      <w:r>
        <w:rPr/>
        <w:t>gjinore</w:t>
      </w:r>
      <w:r>
        <w:rPr>
          <w:spacing w:val="-9"/>
        </w:rPr>
        <w:t> </w:t>
      </w:r>
      <w:r>
        <w:rPr/>
        <w:t>(Rezultati</w:t>
      </w:r>
      <w:r>
        <w:rPr>
          <w:spacing w:val="-8"/>
        </w:rPr>
        <w:t> </w:t>
      </w:r>
      <w:r>
        <w:rPr/>
        <w:t>1:</w:t>
      </w:r>
      <w:r>
        <w:rPr>
          <w:spacing w:val="-10"/>
        </w:rPr>
        <w:t> </w:t>
      </w:r>
      <w:r>
        <w:rPr/>
        <w:t>“Për</w:t>
      </w:r>
      <w:r>
        <w:rPr>
          <w:spacing w:val="-9"/>
        </w:rPr>
        <w:t> </w:t>
      </w:r>
      <w:r>
        <w:rPr/>
        <w:t>të</w:t>
      </w:r>
      <w:r>
        <w:rPr>
          <w:spacing w:val="-11"/>
        </w:rPr>
        <w:t> </w:t>
      </w:r>
      <w:r>
        <w:rPr/>
        <w:t>mbështetur</w:t>
      </w:r>
      <w:r>
        <w:rPr>
          <w:spacing w:val="-12"/>
        </w:rPr>
        <w:t> </w:t>
      </w:r>
      <w:r>
        <w:rPr/>
        <w:t>akterët</w:t>
      </w:r>
      <w:r>
        <w:rPr>
          <w:spacing w:val="-10"/>
        </w:rPr>
        <w:t> </w:t>
      </w:r>
      <w:r>
        <w:rPr/>
        <w:t>publik</w:t>
      </w:r>
      <w:r>
        <w:rPr>
          <w:spacing w:val="-10"/>
        </w:rPr>
        <w:t> </w:t>
      </w:r>
      <w:r>
        <w:rPr/>
        <w:t>dhe joqeveritar në Kosovë në zbatimin e një kthimi të qëndrueshëm, të ndjeshëm gjinor dhe riintegrimin e deri në 260 familjeve të zhvendosura në Kosovë”; dhe Rezultati 2: Të lehtësohen gjyqtarët, prokurorët dhe avokatët për të marrë njohuri</w:t>
      </w:r>
      <w:r>
        <w:rPr>
          <w:spacing w:val="-1"/>
        </w:rPr>
        <w:t> </w:t>
      </w:r>
      <w:r>
        <w:rPr/>
        <w:t>mbi</w:t>
      </w:r>
      <w:r>
        <w:rPr>
          <w:spacing w:val="-1"/>
        </w:rPr>
        <w:t> </w:t>
      </w:r>
      <w:r>
        <w:rPr/>
        <w:t>standardet evropiane të të drejtave të njeriut dhe acquis të BE-së, duke përfshirë acquis për barazinë</w:t>
      </w:r>
      <w:r>
        <w:rPr>
          <w:spacing w:val="-1"/>
        </w:rPr>
        <w:t> </w:t>
      </w:r>
      <w:r>
        <w:rPr/>
        <w:t>gjinore.)</w:t>
      </w:r>
      <w:r>
        <w:rPr>
          <w:position w:val="5"/>
          <w:sz w:val="14"/>
        </w:rPr>
        <w:t>65</w:t>
      </w:r>
      <w:r>
        <w:rPr>
          <w:spacing w:val="18"/>
          <w:position w:val="5"/>
          <w:sz w:val="14"/>
        </w:rPr>
        <w:t> </w:t>
      </w:r>
      <w:r>
        <w:rPr/>
        <w:t>Këto rezultate kanë tregues përkatës të ndarë sipas gjinisë. Megjithatë, këto duken të paqarta. Për Rezultatin 1, treguesi është:</w:t>
      </w:r>
      <w:r>
        <w:rPr>
          <w:spacing w:val="-3"/>
        </w:rPr>
        <w:t> </w:t>
      </w:r>
      <w:r>
        <w:rPr/>
        <w:t>“Numri i projekteve</w:t>
      </w:r>
      <w:r>
        <w:rPr>
          <w:spacing w:val="-1"/>
        </w:rPr>
        <w:t> </w:t>
      </w:r>
      <w:r>
        <w:rPr/>
        <w:t>zhvillimore</w:t>
      </w:r>
      <w:r>
        <w:rPr>
          <w:spacing w:val="-1"/>
        </w:rPr>
        <w:t> </w:t>
      </w:r>
      <w:r>
        <w:rPr/>
        <w:t>të</w:t>
      </w:r>
      <w:r>
        <w:rPr>
          <w:spacing w:val="-1"/>
        </w:rPr>
        <w:t> </w:t>
      </w:r>
      <w:r>
        <w:rPr/>
        <w:t>bazuara në</w:t>
      </w:r>
      <w:r>
        <w:rPr>
          <w:spacing w:val="-1"/>
        </w:rPr>
        <w:t> </w:t>
      </w:r>
      <w:r>
        <w:rPr/>
        <w:t>komunitet</w:t>
      </w:r>
      <w:r>
        <w:rPr>
          <w:spacing w:val="-1"/>
        </w:rPr>
        <w:t> </w:t>
      </w:r>
      <w:r>
        <w:rPr/>
        <w:t>që</w:t>
      </w:r>
      <w:r>
        <w:rPr>
          <w:spacing w:val="-1"/>
        </w:rPr>
        <w:t> </w:t>
      </w:r>
      <w:r>
        <w:rPr/>
        <w:t>përfshijnë</w:t>
      </w:r>
      <w:r>
        <w:rPr>
          <w:spacing w:val="-1"/>
        </w:rPr>
        <w:t> </w:t>
      </w:r>
      <w:r>
        <w:rPr/>
        <w:t>burra</w:t>
      </w:r>
      <w:r>
        <w:rPr>
          <w:spacing w:val="-2"/>
        </w:rPr>
        <w:t> </w:t>
      </w:r>
      <w:r>
        <w:rPr/>
        <w:t>dhe gra</w:t>
      </w:r>
      <w:r>
        <w:rPr>
          <w:spacing w:val="-7"/>
        </w:rPr>
        <w:t> </w:t>
      </w:r>
      <w:r>
        <w:rPr/>
        <w:t>nga</w:t>
      </w:r>
      <w:r>
        <w:rPr>
          <w:spacing w:val="-7"/>
        </w:rPr>
        <w:t> </w:t>
      </w:r>
      <w:r>
        <w:rPr/>
        <w:t>komunitetet</w:t>
      </w:r>
      <w:r>
        <w:rPr>
          <w:spacing w:val="-7"/>
        </w:rPr>
        <w:t> </w:t>
      </w:r>
      <w:r>
        <w:rPr/>
        <w:t>e</w:t>
      </w:r>
      <w:r>
        <w:rPr>
          <w:spacing w:val="-6"/>
        </w:rPr>
        <w:t> </w:t>
      </w:r>
      <w:r>
        <w:rPr/>
        <w:t>kthyera</w:t>
      </w:r>
      <w:r>
        <w:rPr>
          <w:spacing w:val="-7"/>
        </w:rPr>
        <w:t> </w:t>
      </w:r>
      <w:r>
        <w:rPr/>
        <w:t>dhe</w:t>
      </w:r>
      <w:r>
        <w:rPr>
          <w:spacing w:val="-6"/>
        </w:rPr>
        <w:t> </w:t>
      </w:r>
      <w:r>
        <w:rPr/>
        <w:t>pranuese”.</w:t>
      </w:r>
      <w:r>
        <w:rPr>
          <w:spacing w:val="-6"/>
        </w:rPr>
        <w:t> </w:t>
      </w:r>
      <w:r>
        <w:rPr/>
        <w:t>Objektivi</w:t>
      </w:r>
      <w:r>
        <w:rPr>
          <w:spacing w:val="-6"/>
        </w:rPr>
        <w:t> </w:t>
      </w:r>
      <w:r>
        <w:rPr/>
        <w:t>është</w:t>
      </w:r>
      <w:r>
        <w:rPr>
          <w:spacing w:val="-6"/>
        </w:rPr>
        <w:t> </w:t>
      </w:r>
      <w:r>
        <w:rPr/>
        <w:t>60</w:t>
      </w:r>
      <w:r>
        <w:rPr>
          <w:spacing w:val="-7"/>
        </w:rPr>
        <w:t> </w:t>
      </w:r>
      <w:r>
        <w:rPr/>
        <w:t>projekte,</w:t>
      </w:r>
      <w:r>
        <w:rPr>
          <w:spacing w:val="-6"/>
        </w:rPr>
        <w:t> </w:t>
      </w:r>
      <w:r>
        <w:rPr/>
        <w:t>por</w:t>
      </w:r>
      <w:r>
        <w:rPr>
          <w:spacing w:val="-9"/>
        </w:rPr>
        <w:t> </w:t>
      </w:r>
      <w:r>
        <w:rPr/>
        <w:t>kjo</w:t>
      </w:r>
      <w:r>
        <w:rPr>
          <w:spacing w:val="-6"/>
        </w:rPr>
        <w:t> </w:t>
      </w:r>
      <w:r>
        <w:rPr/>
        <w:t>nuk</w:t>
      </w:r>
      <w:r>
        <w:rPr>
          <w:spacing w:val="-7"/>
        </w:rPr>
        <w:t> </w:t>
      </w:r>
      <w:r>
        <w:rPr/>
        <w:t>do</w:t>
      </w:r>
      <w:r>
        <w:rPr>
          <w:spacing w:val="-6"/>
        </w:rPr>
        <w:t> </w:t>
      </w:r>
      <w:r>
        <w:rPr/>
        <w:t>të</w:t>
      </w:r>
      <w:r>
        <w:rPr>
          <w:spacing w:val="-9"/>
        </w:rPr>
        <w:t> </w:t>
      </w:r>
      <w:r>
        <w:rPr/>
        <w:t>masë përfshirjen</w:t>
      </w:r>
      <w:r>
        <w:rPr>
          <w:spacing w:val="-5"/>
        </w:rPr>
        <w:t> </w:t>
      </w:r>
      <w:r>
        <w:rPr/>
        <w:t>e</w:t>
      </w:r>
      <w:r>
        <w:rPr>
          <w:spacing w:val="-4"/>
        </w:rPr>
        <w:t> </w:t>
      </w:r>
      <w:r>
        <w:rPr/>
        <w:t>grave</w:t>
      </w:r>
      <w:r>
        <w:rPr>
          <w:spacing w:val="-5"/>
        </w:rPr>
        <w:t> </w:t>
      </w:r>
      <w:r>
        <w:rPr/>
        <w:t>dhe</w:t>
      </w:r>
      <w:r>
        <w:rPr>
          <w:spacing w:val="-4"/>
        </w:rPr>
        <w:t> </w:t>
      </w:r>
      <w:r>
        <w:rPr/>
        <w:t>burrave.</w:t>
      </w:r>
      <w:r>
        <w:rPr>
          <w:spacing w:val="-4"/>
        </w:rPr>
        <w:t> </w:t>
      </w:r>
      <w:r>
        <w:rPr/>
        <w:t>Më</w:t>
      </w:r>
      <w:r>
        <w:rPr>
          <w:spacing w:val="-4"/>
        </w:rPr>
        <w:t> </w:t>
      </w:r>
      <w:r>
        <w:rPr/>
        <w:t>tej</w:t>
      </w:r>
      <w:r>
        <w:rPr>
          <w:spacing w:val="-3"/>
        </w:rPr>
        <w:t> </w:t>
      </w:r>
      <w:r>
        <w:rPr/>
        <w:t>një</w:t>
      </w:r>
      <w:r>
        <w:rPr>
          <w:spacing w:val="-4"/>
        </w:rPr>
        <w:t> </w:t>
      </w:r>
      <w:r>
        <w:rPr/>
        <w:t>projekt</w:t>
      </w:r>
      <w:r>
        <w:rPr>
          <w:spacing w:val="-5"/>
        </w:rPr>
        <w:t> </w:t>
      </w:r>
      <w:r>
        <w:rPr/>
        <w:t>është</w:t>
      </w:r>
      <w:r>
        <w:rPr>
          <w:spacing w:val="-4"/>
        </w:rPr>
        <w:t> </w:t>
      </w:r>
      <w:r>
        <w:rPr/>
        <w:t>një</w:t>
      </w:r>
      <w:r>
        <w:rPr>
          <w:spacing w:val="-4"/>
        </w:rPr>
        <w:t> </w:t>
      </w:r>
      <w:r>
        <w:rPr/>
        <w:t>aktivitet,</w:t>
      </w:r>
      <w:r>
        <w:rPr>
          <w:spacing w:val="-4"/>
        </w:rPr>
        <w:t> </w:t>
      </w:r>
      <w:r>
        <w:rPr/>
        <w:t>ndërsa</w:t>
      </w:r>
      <w:r>
        <w:rPr>
          <w:spacing w:val="-4"/>
        </w:rPr>
        <w:t> </w:t>
      </w:r>
      <w:r>
        <w:rPr/>
        <w:t>matja</w:t>
      </w:r>
      <w:r>
        <w:rPr>
          <w:spacing w:val="-4"/>
        </w:rPr>
        <w:t> </w:t>
      </w:r>
      <w:r>
        <w:rPr/>
        <w:t>e</w:t>
      </w:r>
      <w:r>
        <w:rPr>
          <w:spacing w:val="-4"/>
        </w:rPr>
        <w:t> </w:t>
      </w:r>
      <w:r>
        <w:rPr/>
        <w:t>riintegrimit të</w:t>
      </w:r>
      <w:r>
        <w:rPr>
          <w:spacing w:val="-13"/>
        </w:rPr>
        <w:t> </w:t>
      </w:r>
      <w:r>
        <w:rPr/>
        <w:t>suksesshëm</w:t>
      </w:r>
      <w:r>
        <w:rPr>
          <w:spacing w:val="-12"/>
        </w:rPr>
        <w:t> </w:t>
      </w:r>
      <w:r>
        <w:rPr/>
        <w:t>të</w:t>
      </w:r>
      <w:r>
        <w:rPr>
          <w:spacing w:val="-12"/>
        </w:rPr>
        <w:t> </w:t>
      </w:r>
      <w:r>
        <w:rPr/>
        <w:t>njerëzve</w:t>
      </w:r>
      <w:r>
        <w:rPr>
          <w:spacing w:val="-12"/>
        </w:rPr>
        <w:t> </w:t>
      </w:r>
      <w:r>
        <w:rPr/>
        <w:t>do</w:t>
      </w:r>
      <w:r>
        <w:rPr>
          <w:spacing w:val="-12"/>
        </w:rPr>
        <w:t> </w:t>
      </w:r>
      <w:r>
        <w:rPr/>
        <w:t>të</w:t>
      </w:r>
      <w:r>
        <w:rPr>
          <w:spacing w:val="-12"/>
        </w:rPr>
        <w:t> </w:t>
      </w:r>
      <w:r>
        <w:rPr/>
        <w:t>ishte</w:t>
      </w:r>
      <w:r>
        <w:rPr>
          <w:spacing w:val="-12"/>
        </w:rPr>
        <w:t> </w:t>
      </w:r>
      <w:r>
        <w:rPr/>
        <w:t>rezultati.</w:t>
      </w:r>
      <w:r>
        <w:rPr>
          <w:spacing w:val="-12"/>
        </w:rPr>
        <w:t> </w:t>
      </w:r>
      <w:r>
        <w:rPr/>
        <w:t>Në</w:t>
      </w:r>
      <w:r>
        <w:rPr>
          <w:spacing w:val="-12"/>
        </w:rPr>
        <w:t> </w:t>
      </w:r>
      <w:r>
        <w:rPr/>
        <w:t>mënyrë</w:t>
      </w:r>
      <w:r>
        <w:rPr>
          <w:spacing w:val="-13"/>
        </w:rPr>
        <w:t> </w:t>
      </w:r>
      <w:r>
        <w:rPr/>
        <w:t>të</w:t>
      </w:r>
      <w:r>
        <w:rPr>
          <w:spacing w:val="-12"/>
        </w:rPr>
        <w:t> </w:t>
      </w:r>
      <w:r>
        <w:rPr/>
        <w:t>ngjashme,</w:t>
      </w:r>
      <w:r>
        <w:rPr>
          <w:spacing w:val="-12"/>
        </w:rPr>
        <w:t> </w:t>
      </w:r>
      <w:r>
        <w:rPr/>
        <w:t>Rezultati</w:t>
      </w:r>
      <w:r>
        <w:rPr>
          <w:spacing w:val="-12"/>
        </w:rPr>
        <w:t> </w:t>
      </w:r>
      <w:r>
        <w:rPr/>
        <w:t>2</w:t>
      </w:r>
      <w:r>
        <w:rPr>
          <w:spacing w:val="-12"/>
        </w:rPr>
        <w:t> </w:t>
      </w:r>
      <w:r>
        <w:rPr/>
        <w:t>ka</w:t>
      </w:r>
      <w:r>
        <w:rPr>
          <w:spacing w:val="-12"/>
        </w:rPr>
        <w:t> </w:t>
      </w:r>
      <w:r>
        <w:rPr/>
        <w:t>parashikuar treguesit: “Numrin e a) gjyqtarëve, b) prokurorëve, c) avokatëve dhe d) stafit të gjykatave të trajnuar me mbështetjen e BE-së për standardet evropiane dhe Acquis të BE-së, të ndara sipas gjinisë” dhe “Numri i studentëve dhe profesorëve të drejtësisë të trajnuar dhe çertifikuar pas trajnimit mbi standardet e Këshillit të Evropës, të ndarë sipas gjinisë”. Megjithatë, objektivi nuk është i ndarë sipas gjinisë dhe është e paqartë se sa nga kurrikula e trajnimit do t'i kushtohet Acquis të BE-së për Barazinë Gjinore, siç thuhet në rezultat.</w:t>
      </w:r>
    </w:p>
    <w:p>
      <w:pPr>
        <w:pStyle w:val="BodyText"/>
        <w:spacing w:before="2"/>
        <w:ind w:left="780" w:right="813" w:firstLine="720"/>
        <w:jc w:val="both"/>
      </w:pPr>
      <w:r>
        <w:rPr>
          <w:b/>
        </w:rPr>
        <w:t>Dokumenti i Veprimit për Përafrimin me BE-në </w:t>
      </w:r>
      <w:r>
        <w:rPr/>
        <w:t>përfshin barazinë gjinore dhe fuqizimin</w:t>
      </w:r>
      <w:r>
        <w:rPr>
          <w:spacing w:val="-8"/>
        </w:rPr>
        <w:t> </w:t>
      </w:r>
      <w:r>
        <w:rPr/>
        <w:t>e</w:t>
      </w:r>
      <w:r>
        <w:rPr>
          <w:spacing w:val="-6"/>
        </w:rPr>
        <w:t> </w:t>
      </w:r>
      <w:r>
        <w:rPr/>
        <w:t>grave</w:t>
      </w:r>
      <w:r>
        <w:rPr>
          <w:spacing w:val="-6"/>
        </w:rPr>
        <w:t> </w:t>
      </w:r>
      <w:r>
        <w:rPr/>
        <w:t>si</w:t>
      </w:r>
      <w:r>
        <w:rPr>
          <w:spacing w:val="-6"/>
        </w:rPr>
        <w:t> </w:t>
      </w:r>
      <w:r>
        <w:rPr/>
        <w:t>një</w:t>
      </w:r>
      <w:r>
        <w:rPr>
          <w:spacing w:val="-6"/>
        </w:rPr>
        <w:t> </w:t>
      </w:r>
      <w:r>
        <w:rPr/>
        <w:t>objektiv</w:t>
      </w:r>
      <w:r>
        <w:rPr>
          <w:spacing w:val="-5"/>
        </w:rPr>
        <w:t> </w:t>
      </w:r>
      <w:r>
        <w:rPr/>
        <w:t>të</w:t>
      </w:r>
      <w:r>
        <w:rPr>
          <w:spacing w:val="-4"/>
        </w:rPr>
        <w:t> </w:t>
      </w:r>
      <w:r>
        <w:rPr/>
        <w:t>rëndësishëm,</w:t>
      </w:r>
      <w:r>
        <w:rPr>
          <w:spacing w:val="-4"/>
        </w:rPr>
        <w:t> </w:t>
      </w:r>
      <w:r>
        <w:rPr/>
        <w:t>pra</w:t>
      </w:r>
      <w:r>
        <w:rPr>
          <w:spacing w:val="-7"/>
        </w:rPr>
        <w:t> </w:t>
      </w:r>
      <w:r>
        <w:rPr/>
        <w:t>GM1.</w:t>
      </w:r>
      <w:r>
        <w:rPr>
          <w:spacing w:val="-7"/>
        </w:rPr>
        <w:t> </w:t>
      </w:r>
      <w:r>
        <w:rPr/>
        <w:t>Dokumenti</w:t>
      </w:r>
      <w:r>
        <w:rPr>
          <w:spacing w:val="-3"/>
        </w:rPr>
        <w:t> </w:t>
      </w:r>
      <w:r>
        <w:rPr/>
        <w:t>përfshin</w:t>
      </w:r>
      <w:r>
        <w:rPr>
          <w:spacing w:val="-8"/>
        </w:rPr>
        <w:t> </w:t>
      </w:r>
      <w:r>
        <w:rPr/>
        <w:t>një</w:t>
      </w:r>
      <w:r>
        <w:rPr>
          <w:spacing w:val="-6"/>
        </w:rPr>
        <w:t> </w:t>
      </w:r>
      <w:r>
        <w:rPr/>
        <w:t>analizë</w:t>
      </w:r>
      <w:r>
        <w:rPr>
          <w:spacing w:val="-6"/>
        </w:rPr>
        <w:t> </w:t>
      </w:r>
      <w:r>
        <w:rPr/>
        <w:t>shumë të shkurtër</w:t>
      </w:r>
      <w:r>
        <w:rPr>
          <w:spacing w:val="-1"/>
        </w:rPr>
        <w:t> </w:t>
      </w:r>
      <w:r>
        <w:rPr/>
        <w:t>gjinore, duke</w:t>
      </w:r>
      <w:r>
        <w:rPr>
          <w:spacing w:val="-1"/>
        </w:rPr>
        <w:t> </w:t>
      </w:r>
      <w:r>
        <w:rPr/>
        <w:t>vënë në pah</w:t>
      </w:r>
      <w:r>
        <w:rPr>
          <w:spacing w:val="-1"/>
        </w:rPr>
        <w:t> </w:t>
      </w:r>
      <w:r>
        <w:rPr/>
        <w:t>se “Përfshirja</w:t>
      </w:r>
      <w:r>
        <w:rPr>
          <w:spacing w:val="-2"/>
        </w:rPr>
        <w:t> </w:t>
      </w:r>
      <w:r>
        <w:rPr/>
        <w:t>gjinore</w:t>
      </w:r>
      <w:r>
        <w:rPr>
          <w:spacing w:val="-1"/>
        </w:rPr>
        <w:t> </w:t>
      </w:r>
      <w:r>
        <w:rPr/>
        <w:t>është veçanërisht</w:t>
      </w:r>
      <w:r>
        <w:rPr>
          <w:spacing w:val="-2"/>
        </w:rPr>
        <w:t> </w:t>
      </w:r>
      <w:r>
        <w:rPr/>
        <w:t>e rëndësishme për përafrimin</w:t>
      </w:r>
      <w:r>
        <w:rPr>
          <w:spacing w:val="-1"/>
        </w:rPr>
        <w:t> </w:t>
      </w:r>
      <w:r>
        <w:rPr/>
        <w:t>me acquis të BE-së, pasi barazia gjinore e BE-së është një element</w:t>
      </w:r>
      <w:r>
        <w:rPr>
          <w:spacing w:val="-1"/>
        </w:rPr>
        <w:t> </w:t>
      </w:r>
      <w:r>
        <w:rPr/>
        <w:t>thelbësor i acquis- së dhe kështu fusha e mbështetjes 1 gjithashtu kontribuon në barazinë gjinore.”</w:t>
      </w:r>
      <w:r>
        <w:rPr>
          <w:position w:val="5"/>
          <w:sz w:val="14"/>
        </w:rPr>
        <w:t>66</w:t>
      </w:r>
      <w:r>
        <w:rPr>
          <w:spacing w:val="40"/>
          <w:position w:val="5"/>
          <w:sz w:val="14"/>
        </w:rPr>
        <w:t> </w:t>
      </w:r>
      <w:r>
        <w:rPr/>
        <w:t>Analiza e shkurtër gjinore vë në dukje se Zyra e KKIPA, Agjencia për Barazi Gjinore dhe ministritë e linjës do të vazhdojnë të zhvillojnë ndërtimin e kapaciteteve drejt integrimit gjinor në të gjithë programet e IPA-s dhe se “veprimi është plotësisht në përputhje me Strategjinë e BE-së për Barazinë Gjinore 2020-2024, duke mbështetur integrimin gjinor dhe përfshirjen sistematike të BE-së.”</w:t>
      </w:r>
      <w:r>
        <w:rPr>
          <w:spacing w:val="-5"/>
        </w:rPr>
        <w:t> </w:t>
      </w:r>
      <w:r>
        <w:rPr/>
        <w:t>Megjithatë,</w:t>
      </w:r>
      <w:r>
        <w:rPr>
          <w:spacing w:val="-6"/>
        </w:rPr>
        <w:t> </w:t>
      </w:r>
      <w:r>
        <w:rPr/>
        <w:t>nuk</w:t>
      </w:r>
      <w:r>
        <w:rPr>
          <w:spacing w:val="-7"/>
        </w:rPr>
        <w:t> </w:t>
      </w:r>
      <w:r>
        <w:rPr/>
        <w:t>ka</w:t>
      </w:r>
      <w:r>
        <w:rPr>
          <w:spacing w:val="-7"/>
        </w:rPr>
        <w:t> </w:t>
      </w:r>
      <w:r>
        <w:rPr/>
        <w:t>asnjë</w:t>
      </w:r>
      <w:r>
        <w:rPr>
          <w:spacing w:val="-6"/>
        </w:rPr>
        <w:t> </w:t>
      </w:r>
      <w:r>
        <w:rPr/>
        <w:t>referencë</w:t>
      </w:r>
      <w:r>
        <w:rPr>
          <w:spacing w:val="-6"/>
        </w:rPr>
        <w:t> </w:t>
      </w:r>
      <w:r>
        <w:rPr/>
        <w:t>për</w:t>
      </w:r>
      <w:r>
        <w:rPr>
          <w:spacing w:val="-7"/>
        </w:rPr>
        <w:t> </w:t>
      </w:r>
      <w:r>
        <w:rPr/>
        <w:t>Vlerësimet</w:t>
      </w:r>
      <w:r>
        <w:rPr>
          <w:spacing w:val="-7"/>
        </w:rPr>
        <w:t> </w:t>
      </w:r>
      <w:r>
        <w:rPr/>
        <w:t>e</w:t>
      </w:r>
      <w:r>
        <w:rPr>
          <w:spacing w:val="-6"/>
        </w:rPr>
        <w:t> </w:t>
      </w:r>
      <w:r>
        <w:rPr/>
        <w:t>Ndikimit</w:t>
      </w:r>
      <w:r>
        <w:rPr>
          <w:spacing w:val="-7"/>
        </w:rPr>
        <w:t> </w:t>
      </w:r>
      <w:r>
        <w:rPr/>
        <w:t>Gjinor</w:t>
      </w:r>
      <w:r>
        <w:rPr>
          <w:spacing w:val="-7"/>
        </w:rPr>
        <w:t> </w:t>
      </w:r>
      <w:r>
        <w:rPr/>
        <w:t>(VNGJ),</w:t>
      </w:r>
      <w:r>
        <w:rPr>
          <w:spacing w:val="-7"/>
        </w:rPr>
        <w:t> </w:t>
      </w:r>
      <w:r>
        <w:rPr/>
        <w:t>sipas</w:t>
      </w:r>
      <w:r>
        <w:rPr>
          <w:spacing w:val="-6"/>
        </w:rPr>
        <w:t> </w:t>
      </w:r>
      <w:r>
        <w:rPr/>
        <w:t>LBGJ-së së</w:t>
      </w:r>
      <w:r>
        <w:rPr>
          <w:spacing w:val="-9"/>
        </w:rPr>
        <w:t> </w:t>
      </w:r>
      <w:r>
        <w:rPr/>
        <w:t>Kosovës</w:t>
      </w:r>
      <w:r>
        <w:rPr>
          <w:spacing w:val="-8"/>
        </w:rPr>
        <w:t> </w:t>
      </w:r>
      <w:r>
        <w:rPr/>
        <w:t>e</w:t>
      </w:r>
      <w:r>
        <w:rPr>
          <w:spacing w:val="-9"/>
        </w:rPr>
        <w:t> </w:t>
      </w:r>
      <w:r>
        <w:rPr/>
        <w:t>cila</w:t>
      </w:r>
      <w:r>
        <w:rPr>
          <w:spacing w:val="-9"/>
        </w:rPr>
        <w:t> </w:t>
      </w:r>
      <w:r>
        <w:rPr/>
        <w:t>kërkon</w:t>
      </w:r>
      <w:r>
        <w:rPr>
          <w:spacing w:val="-10"/>
        </w:rPr>
        <w:t> </w:t>
      </w:r>
      <w:r>
        <w:rPr/>
        <w:t>saktësisht</w:t>
      </w:r>
      <w:r>
        <w:rPr>
          <w:spacing w:val="-9"/>
        </w:rPr>
        <w:t> </w:t>
      </w:r>
      <w:r>
        <w:rPr/>
        <w:t>që</w:t>
      </w:r>
      <w:r>
        <w:rPr>
          <w:spacing w:val="-9"/>
        </w:rPr>
        <w:t> </w:t>
      </w:r>
      <w:r>
        <w:rPr/>
        <w:t>VNGJ</w:t>
      </w:r>
      <w:r>
        <w:rPr>
          <w:spacing w:val="-10"/>
        </w:rPr>
        <w:t> </w:t>
      </w:r>
      <w:r>
        <w:rPr/>
        <w:t>të</w:t>
      </w:r>
      <w:r>
        <w:rPr>
          <w:spacing w:val="-9"/>
        </w:rPr>
        <w:t> </w:t>
      </w:r>
      <w:r>
        <w:rPr/>
        <w:t>kryhen</w:t>
      </w:r>
      <w:r>
        <w:rPr>
          <w:spacing w:val="-10"/>
        </w:rPr>
        <w:t> </w:t>
      </w:r>
      <w:r>
        <w:rPr/>
        <w:t>për</w:t>
      </w:r>
      <w:r>
        <w:rPr>
          <w:spacing w:val="-9"/>
        </w:rPr>
        <w:t> </w:t>
      </w:r>
      <w:r>
        <w:rPr/>
        <w:t>të</w:t>
      </w:r>
      <w:r>
        <w:rPr>
          <w:spacing w:val="-9"/>
        </w:rPr>
        <w:t> </w:t>
      </w:r>
      <w:r>
        <w:rPr/>
        <w:t>informuar</w:t>
      </w:r>
      <w:r>
        <w:rPr>
          <w:spacing w:val="-9"/>
        </w:rPr>
        <w:t> </w:t>
      </w:r>
      <w:r>
        <w:rPr/>
        <w:t>politikëbërjen.</w:t>
      </w:r>
      <w:r>
        <w:rPr>
          <w:spacing w:val="-9"/>
        </w:rPr>
        <w:t> </w:t>
      </w:r>
      <w:r>
        <w:rPr/>
        <w:t>Më</w:t>
      </w:r>
      <w:r>
        <w:rPr>
          <w:spacing w:val="-9"/>
        </w:rPr>
        <w:t> </w:t>
      </w:r>
      <w:r>
        <w:rPr/>
        <w:t>tej,</w:t>
      </w:r>
      <w:r>
        <w:rPr>
          <w:spacing w:val="-9"/>
        </w:rPr>
        <w:t> </w:t>
      </w:r>
      <w:r>
        <w:rPr/>
        <w:t>nuk ka rezultate, tregues, vija bazë ose objektiva që lidhen me integrimin gjinor, veçanërisht me ndërtimin e kapaciteteve të institucioneve në integrimin gjinor. Vetëm një tregues kërkon të dhëna të ndara sipas gjinisë; Matrica Indikative e Kornizës Logjike nuk përmban asnjë rezultat tjetër, tregues, bazë ose objektiva që lidhen me barazinë gjinore. Si i tillë, Dokumenti i Veprimit</w:t>
      </w:r>
    </w:p>
    <w:p>
      <w:pPr>
        <w:pStyle w:val="BodyText"/>
        <w:spacing w:before="8"/>
        <w:rPr>
          <w:sz w:val="11"/>
        </w:rPr>
      </w:pPr>
      <w:r>
        <w:rPr/>
        <mc:AlternateContent>
          <mc:Choice Requires="wps">
            <w:drawing>
              <wp:anchor distT="0" distB="0" distL="0" distR="0" allowOverlap="1" layoutInCell="1" locked="0" behindDoc="1" simplePos="0" relativeHeight="487661568">
                <wp:simplePos x="0" y="0"/>
                <wp:positionH relativeFrom="page">
                  <wp:posOffset>914704</wp:posOffset>
                </wp:positionH>
                <wp:positionV relativeFrom="paragraph">
                  <wp:posOffset>102817</wp:posOffset>
                </wp:positionV>
                <wp:extent cx="1829435" cy="7620"/>
                <wp:effectExtent l="0" t="0" r="0" b="0"/>
                <wp:wrapTopAndBottom/>
                <wp:docPr id="242" name="Graphic 242"/>
                <wp:cNvGraphicFramePr>
                  <a:graphicFrameLocks/>
                </wp:cNvGraphicFramePr>
                <a:graphic>
                  <a:graphicData uri="http://schemas.microsoft.com/office/word/2010/wordprocessingShape">
                    <wps:wsp>
                      <wps:cNvPr id="242" name="Graphic 242"/>
                      <wps:cNvSpPr/>
                      <wps:spPr>
                        <a:xfrm>
                          <a:off x="0" y="0"/>
                          <a:ext cx="1829435" cy="7620"/>
                        </a:xfrm>
                        <a:custGeom>
                          <a:avLst/>
                          <a:gdLst/>
                          <a:ahLst/>
                          <a:cxnLst/>
                          <a:rect l="l" t="t" r="r" b="b"/>
                          <a:pathLst>
                            <a:path w="1829435" h="7620">
                              <a:moveTo>
                                <a:pt x="1829054" y="0"/>
                              </a:moveTo>
                              <a:lnTo>
                                <a:pt x="0" y="0"/>
                              </a:lnTo>
                              <a:lnTo>
                                <a:pt x="0" y="7607"/>
                              </a:lnTo>
                              <a:lnTo>
                                <a:pt x="1829054" y="760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8.095863pt;width:144.020pt;height:.599pt;mso-position-horizontal-relative:page;mso-position-vertical-relative:paragraph;z-index:-15654912;mso-wrap-distance-left:0;mso-wrap-distance-right:0" id="docshape118" filled="true" fillcolor="#000000" stroked="false">
                <v:fill type="solid"/>
                <w10:wrap type="topAndBottom"/>
              </v:rect>
            </w:pict>
          </mc:Fallback>
        </mc:AlternateContent>
      </w:r>
    </w:p>
    <w:p>
      <w:pPr>
        <w:spacing w:before="90"/>
        <w:ind w:left="780" w:right="0" w:firstLine="0"/>
        <w:jc w:val="left"/>
        <w:rPr>
          <w:sz w:val="20"/>
        </w:rPr>
      </w:pPr>
      <w:r>
        <w:rPr>
          <w:position w:val="5"/>
          <w:sz w:val="13"/>
        </w:rPr>
        <w:t>65</w:t>
      </w:r>
      <w:r>
        <w:rPr>
          <w:spacing w:val="7"/>
          <w:position w:val="5"/>
          <w:sz w:val="13"/>
        </w:rPr>
        <w:t> </w:t>
      </w:r>
      <w:r>
        <w:rPr>
          <w:sz w:val="20"/>
        </w:rPr>
        <w:t>KE,</w:t>
      </w:r>
      <w:r>
        <w:rPr>
          <w:spacing w:val="-7"/>
          <w:sz w:val="20"/>
        </w:rPr>
        <w:t> </w:t>
      </w:r>
      <w:r>
        <w:rPr>
          <w:sz w:val="20"/>
        </w:rPr>
        <w:t>Drejtoria</w:t>
      </w:r>
      <w:r>
        <w:rPr>
          <w:spacing w:val="-7"/>
          <w:sz w:val="20"/>
        </w:rPr>
        <w:t> </w:t>
      </w:r>
      <w:r>
        <w:rPr>
          <w:sz w:val="20"/>
        </w:rPr>
        <w:t>e</w:t>
      </w:r>
      <w:r>
        <w:rPr>
          <w:spacing w:val="-6"/>
          <w:sz w:val="20"/>
        </w:rPr>
        <w:t> </w:t>
      </w:r>
      <w:r>
        <w:rPr>
          <w:sz w:val="20"/>
        </w:rPr>
        <w:t>Përgjithshme</w:t>
      </w:r>
      <w:r>
        <w:rPr>
          <w:spacing w:val="-6"/>
          <w:sz w:val="20"/>
        </w:rPr>
        <w:t> </w:t>
      </w:r>
      <w:r>
        <w:rPr>
          <w:sz w:val="20"/>
        </w:rPr>
        <w:t>për</w:t>
      </w:r>
      <w:r>
        <w:rPr>
          <w:spacing w:val="-8"/>
          <w:sz w:val="20"/>
        </w:rPr>
        <w:t> </w:t>
      </w:r>
      <w:r>
        <w:rPr>
          <w:sz w:val="20"/>
        </w:rPr>
        <w:t>Politikat</w:t>
      </w:r>
      <w:r>
        <w:rPr>
          <w:spacing w:val="-8"/>
          <w:sz w:val="20"/>
        </w:rPr>
        <w:t> </w:t>
      </w:r>
      <w:r>
        <w:rPr>
          <w:sz w:val="20"/>
        </w:rPr>
        <w:t>Evropiane</w:t>
      </w:r>
      <w:r>
        <w:rPr>
          <w:spacing w:val="-7"/>
          <w:sz w:val="20"/>
        </w:rPr>
        <w:t> </w:t>
      </w:r>
      <w:r>
        <w:rPr>
          <w:sz w:val="20"/>
        </w:rPr>
        <w:t>të</w:t>
      </w:r>
      <w:r>
        <w:rPr>
          <w:spacing w:val="-4"/>
          <w:sz w:val="20"/>
        </w:rPr>
        <w:t> </w:t>
      </w:r>
      <w:r>
        <w:rPr>
          <w:sz w:val="20"/>
        </w:rPr>
        <w:t>Fqinjësisë</w:t>
      </w:r>
      <w:r>
        <w:rPr>
          <w:spacing w:val="-6"/>
          <w:sz w:val="20"/>
        </w:rPr>
        <w:t> </w:t>
      </w:r>
      <w:r>
        <w:rPr>
          <w:sz w:val="20"/>
        </w:rPr>
        <w:t>dhe</w:t>
      </w:r>
      <w:r>
        <w:rPr>
          <w:spacing w:val="-7"/>
          <w:sz w:val="20"/>
        </w:rPr>
        <w:t> </w:t>
      </w:r>
      <w:r>
        <w:rPr>
          <w:sz w:val="20"/>
        </w:rPr>
        <w:t>Negociatat</w:t>
      </w:r>
      <w:r>
        <w:rPr>
          <w:spacing w:val="-8"/>
          <w:sz w:val="20"/>
        </w:rPr>
        <w:t> </w:t>
      </w:r>
      <w:r>
        <w:rPr>
          <w:sz w:val="20"/>
        </w:rPr>
        <w:t>e</w:t>
      </w:r>
      <w:r>
        <w:rPr>
          <w:spacing w:val="-4"/>
          <w:sz w:val="20"/>
        </w:rPr>
        <w:t> </w:t>
      </w:r>
      <w:r>
        <w:rPr>
          <w:sz w:val="20"/>
        </w:rPr>
        <w:t>Zgjerimit</w:t>
      </w:r>
      <w:r>
        <w:rPr>
          <w:spacing w:val="-8"/>
          <w:sz w:val="20"/>
        </w:rPr>
        <w:t> </w:t>
      </w:r>
      <w:r>
        <w:rPr>
          <w:spacing w:val="-5"/>
          <w:sz w:val="20"/>
        </w:rPr>
        <w:t>(DP</w:t>
      </w:r>
    </w:p>
    <w:p>
      <w:pPr>
        <w:spacing w:before="1"/>
        <w:ind w:left="780" w:right="928" w:firstLine="0"/>
        <w:jc w:val="left"/>
        <w:rPr>
          <w:sz w:val="20"/>
        </w:rPr>
      </w:pPr>
      <w:r>
        <w:rPr>
          <w:sz w:val="20"/>
        </w:rPr>
        <w:t>PEFNZ),</w:t>
      </w:r>
      <w:r>
        <w:rPr>
          <w:spacing w:val="-4"/>
          <w:sz w:val="20"/>
        </w:rPr>
        <w:t> </w:t>
      </w:r>
      <w:r>
        <w:rPr>
          <w:sz w:val="20"/>
        </w:rPr>
        <w:t>SHTOJCA</w:t>
      </w:r>
      <w:r>
        <w:rPr>
          <w:spacing w:val="-3"/>
          <w:sz w:val="20"/>
        </w:rPr>
        <w:t> </w:t>
      </w:r>
      <w:r>
        <w:rPr>
          <w:sz w:val="20"/>
        </w:rPr>
        <w:t>1</w:t>
      </w:r>
      <w:r>
        <w:rPr>
          <w:spacing w:val="-4"/>
          <w:sz w:val="20"/>
        </w:rPr>
        <w:t> </w:t>
      </w:r>
      <w:r>
        <w:rPr>
          <w:sz w:val="20"/>
        </w:rPr>
        <w:t>e</w:t>
      </w:r>
      <w:r>
        <w:rPr>
          <w:spacing w:val="-1"/>
          <w:sz w:val="20"/>
        </w:rPr>
        <w:t> </w:t>
      </w:r>
      <w:r>
        <w:rPr>
          <w:sz w:val="20"/>
        </w:rPr>
        <w:t>Vendimit</w:t>
      </w:r>
      <w:r>
        <w:rPr>
          <w:spacing w:val="-4"/>
          <w:sz w:val="20"/>
        </w:rPr>
        <w:t> </w:t>
      </w:r>
      <w:r>
        <w:rPr>
          <w:sz w:val="20"/>
        </w:rPr>
        <w:t>Zbatues</w:t>
      </w:r>
      <w:r>
        <w:rPr>
          <w:spacing w:val="-4"/>
          <w:sz w:val="20"/>
        </w:rPr>
        <w:t> </w:t>
      </w:r>
      <w:r>
        <w:rPr>
          <w:sz w:val="20"/>
        </w:rPr>
        <w:t>të</w:t>
      </w:r>
      <w:r>
        <w:rPr>
          <w:spacing w:val="-1"/>
          <w:sz w:val="20"/>
        </w:rPr>
        <w:t> </w:t>
      </w:r>
      <w:r>
        <w:rPr>
          <w:sz w:val="20"/>
        </w:rPr>
        <w:t>Komisionit</w:t>
      </w:r>
      <w:r>
        <w:rPr>
          <w:spacing w:val="-4"/>
          <w:sz w:val="20"/>
        </w:rPr>
        <w:t> </w:t>
      </w:r>
      <w:r>
        <w:rPr>
          <w:sz w:val="20"/>
        </w:rPr>
        <w:t>për</w:t>
      </w:r>
      <w:r>
        <w:rPr>
          <w:spacing w:val="-4"/>
          <w:sz w:val="20"/>
        </w:rPr>
        <w:t> </w:t>
      </w:r>
      <w:r>
        <w:rPr>
          <w:sz w:val="20"/>
        </w:rPr>
        <w:t>financimin</w:t>
      </w:r>
      <w:r>
        <w:rPr>
          <w:spacing w:val="-4"/>
          <w:sz w:val="20"/>
        </w:rPr>
        <w:t> </w:t>
      </w:r>
      <w:r>
        <w:rPr>
          <w:sz w:val="20"/>
        </w:rPr>
        <w:t>e</w:t>
      </w:r>
      <w:r>
        <w:rPr>
          <w:spacing w:val="-1"/>
          <w:sz w:val="20"/>
        </w:rPr>
        <w:t> </w:t>
      </w:r>
      <w:r>
        <w:rPr>
          <w:sz w:val="20"/>
        </w:rPr>
        <w:t>planit</w:t>
      </w:r>
      <w:r>
        <w:rPr>
          <w:spacing w:val="-4"/>
          <w:sz w:val="20"/>
        </w:rPr>
        <w:t> </w:t>
      </w:r>
      <w:r>
        <w:rPr>
          <w:sz w:val="20"/>
        </w:rPr>
        <w:t>vjetor</w:t>
      </w:r>
      <w:r>
        <w:rPr>
          <w:spacing w:val="-4"/>
          <w:sz w:val="20"/>
        </w:rPr>
        <w:t> </w:t>
      </w:r>
      <w:r>
        <w:rPr>
          <w:sz w:val="20"/>
        </w:rPr>
        <w:t>të</w:t>
      </w:r>
      <w:r>
        <w:rPr>
          <w:spacing w:val="-3"/>
          <w:sz w:val="20"/>
        </w:rPr>
        <w:t> </w:t>
      </w:r>
      <w:r>
        <w:rPr>
          <w:sz w:val="20"/>
        </w:rPr>
        <w:t>veprimit</w:t>
      </w:r>
      <w:r>
        <w:rPr>
          <w:spacing w:val="-3"/>
          <w:sz w:val="20"/>
        </w:rPr>
        <w:t> </w:t>
      </w:r>
      <w:r>
        <w:rPr>
          <w:sz w:val="20"/>
        </w:rPr>
        <w:t>në</w:t>
      </w:r>
      <w:r>
        <w:rPr>
          <w:spacing w:val="-3"/>
          <w:sz w:val="20"/>
        </w:rPr>
        <w:t> </w:t>
      </w:r>
      <w:r>
        <w:rPr>
          <w:sz w:val="20"/>
        </w:rPr>
        <w:t>favor të Kosovës për vitin 2022, </w:t>
      </w:r>
      <w:r>
        <w:rPr>
          <w:color w:val="0000FF"/>
          <w:sz w:val="20"/>
          <w:u w:val="single" w:color="0000FF"/>
        </w:rPr>
        <w:t>Dokumenti i Veprimit për BE-në për të Drejtat Themelore</w:t>
      </w:r>
      <w:r>
        <w:rPr>
          <w:sz w:val="20"/>
        </w:rPr>
        <w:t>.</w:t>
      </w:r>
    </w:p>
    <w:p>
      <w:pPr>
        <w:spacing w:before="0"/>
        <w:ind w:left="780" w:right="928" w:firstLine="0"/>
        <w:jc w:val="left"/>
        <w:rPr>
          <w:sz w:val="20"/>
        </w:rPr>
      </w:pPr>
      <w:r>
        <w:rPr>
          <w:position w:val="5"/>
          <w:sz w:val="13"/>
        </w:rPr>
        <w:t>66</w:t>
      </w:r>
      <w:r>
        <w:rPr>
          <w:spacing w:val="40"/>
          <w:position w:val="5"/>
          <w:sz w:val="13"/>
        </w:rPr>
        <w:t> </w:t>
      </w:r>
      <w:r>
        <w:rPr>
          <w:sz w:val="20"/>
        </w:rPr>
        <w:t>KE,</w:t>
      </w:r>
      <w:r>
        <w:rPr>
          <w:spacing w:val="-2"/>
          <w:sz w:val="20"/>
        </w:rPr>
        <w:t> </w:t>
      </w:r>
      <w:r>
        <w:rPr>
          <w:sz w:val="20"/>
        </w:rPr>
        <w:t>DP</w:t>
      </w:r>
      <w:r>
        <w:rPr>
          <w:spacing w:val="-2"/>
          <w:sz w:val="20"/>
        </w:rPr>
        <w:t> </w:t>
      </w:r>
      <w:r>
        <w:rPr>
          <w:sz w:val="20"/>
        </w:rPr>
        <w:t>PEFNZ,</w:t>
      </w:r>
      <w:r>
        <w:rPr>
          <w:spacing w:val="-3"/>
          <w:sz w:val="20"/>
        </w:rPr>
        <w:t> </w:t>
      </w:r>
      <w:r>
        <w:rPr>
          <w:sz w:val="20"/>
        </w:rPr>
        <w:t>SHTOJCA 2</w:t>
      </w:r>
      <w:r>
        <w:rPr>
          <w:spacing w:val="-3"/>
          <w:sz w:val="20"/>
        </w:rPr>
        <w:t> </w:t>
      </w:r>
      <w:r>
        <w:rPr>
          <w:sz w:val="20"/>
        </w:rPr>
        <w:t>e</w:t>
      </w:r>
      <w:r>
        <w:rPr>
          <w:spacing w:val="-1"/>
          <w:sz w:val="20"/>
        </w:rPr>
        <w:t> </w:t>
      </w:r>
      <w:r>
        <w:rPr>
          <w:sz w:val="20"/>
        </w:rPr>
        <w:t>Vendimit</w:t>
      </w:r>
      <w:r>
        <w:rPr>
          <w:spacing w:val="-4"/>
          <w:sz w:val="20"/>
        </w:rPr>
        <w:t> </w:t>
      </w:r>
      <w:r>
        <w:rPr>
          <w:sz w:val="20"/>
        </w:rPr>
        <w:t>Zbatues</w:t>
      </w:r>
      <w:r>
        <w:rPr>
          <w:spacing w:val="-3"/>
          <w:sz w:val="20"/>
        </w:rPr>
        <w:t> </w:t>
      </w:r>
      <w:r>
        <w:rPr>
          <w:sz w:val="20"/>
        </w:rPr>
        <w:t>të</w:t>
      </w:r>
      <w:r>
        <w:rPr>
          <w:spacing w:val="-3"/>
          <w:sz w:val="20"/>
        </w:rPr>
        <w:t> </w:t>
      </w:r>
      <w:r>
        <w:rPr>
          <w:sz w:val="20"/>
        </w:rPr>
        <w:t>Komisionit</w:t>
      </w:r>
      <w:r>
        <w:rPr>
          <w:spacing w:val="-3"/>
          <w:sz w:val="20"/>
        </w:rPr>
        <w:t> </w:t>
      </w:r>
      <w:r>
        <w:rPr>
          <w:sz w:val="20"/>
        </w:rPr>
        <w:t>për</w:t>
      </w:r>
      <w:r>
        <w:rPr>
          <w:spacing w:val="-3"/>
          <w:sz w:val="20"/>
        </w:rPr>
        <w:t> </w:t>
      </w:r>
      <w:r>
        <w:rPr>
          <w:sz w:val="20"/>
        </w:rPr>
        <w:t>financimin</w:t>
      </w:r>
      <w:r>
        <w:rPr>
          <w:spacing w:val="-3"/>
          <w:sz w:val="20"/>
        </w:rPr>
        <w:t> </w:t>
      </w:r>
      <w:r>
        <w:rPr>
          <w:sz w:val="20"/>
        </w:rPr>
        <w:t>e</w:t>
      </w:r>
      <w:r>
        <w:rPr>
          <w:spacing w:val="-3"/>
          <w:sz w:val="20"/>
        </w:rPr>
        <w:t> </w:t>
      </w:r>
      <w:r>
        <w:rPr>
          <w:sz w:val="20"/>
        </w:rPr>
        <w:t>planit vjetor</w:t>
      </w:r>
      <w:r>
        <w:rPr>
          <w:spacing w:val="-4"/>
          <w:sz w:val="20"/>
        </w:rPr>
        <w:t> </w:t>
      </w:r>
      <w:r>
        <w:rPr>
          <w:sz w:val="20"/>
        </w:rPr>
        <w:t>të</w:t>
      </w:r>
      <w:r>
        <w:rPr>
          <w:spacing w:val="-3"/>
          <w:sz w:val="20"/>
        </w:rPr>
        <w:t> </w:t>
      </w:r>
      <w:r>
        <w:rPr>
          <w:sz w:val="20"/>
        </w:rPr>
        <w:t>veprimit në favor të Kosovës për vitin 2022, </w:t>
      </w:r>
      <w:r>
        <w:rPr>
          <w:color w:val="0000FF"/>
          <w:sz w:val="20"/>
          <w:u w:val="single" w:color="0000FF"/>
        </w:rPr>
        <w:t>Dokumenti i Veprimit për Përafrimin me BE-në</w:t>
      </w:r>
      <w:r>
        <w:rPr>
          <w:sz w:val="20"/>
        </w:rPr>
        <w:t>.</w:t>
      </w:r>
    </w:p>
    <w:p>
      <w:pPr>
        <w:spacing w:after="0"/>
        <w:jc w:val="left"/>
        <w:rPr>
          <w:sz w:val="20"/>
        </w:rPr>
        <w:sectPr>
          <w:pgSz w:w="11910" w:h="16840"/>
          <w:pgMar w:header="0" w:footer="594" w:top="1340" w:bottom="780" w:left="660" w:right="620"/>
        </w:sectPr>
      </w:pPr>
    </w:p>
    <w:p>
      <w:pPr>
        <w:pStyle w:val="BodyText"/>
        <w:spacing w:before="81"/>
        <w:ind w:left="780" w:right="820"/>
        <w:jc w:val="both"/>
      </w:pPr>
      <w:r>
        <w:rPr/>
        <w:t>për Përafrimin me BE-në nuk i përmbush të gjitha kriteret e OBZHE KAZH për t'u shënuar GM1. Kështu, DV nuk është e saktë.</w:t>
      </w:r>
    </w:p>
    <w:p>
      <w:pPr>
        <w:pStyle w:val="BodyText"/>
        <w:spacing w:before="1"/>
        <w:ind w:left="780" w:right="813" w:firstLine="719"/>
        <w:jc w:val="both"/>
      </w:pPr>
      <w:r>
        <w:rPr>
          <w:b/>
        </w:rPr>
        <w:t>Dokumenti</w:t>
      </w:r>
      <w:r>
        <w:rPr>
          <w:b/>
          <w:spacing w:val="-11"/>
        </w:rPr>
        <w:t> </w:t>
      </w:r>
      <w:r>
        <w:rPr>
          <w:b/>
        </w:rPr>
        <w:t>i</w:t>
      </w:r>
      <w:r>
        <w:rPr>
          <w:b/>
          <w:spacing w:val="-11"/>
        </w:rPr>
        <w:t> </w:t>
      </w:r>
      <w:r>
        <w:rPr>
          <w:b/>
        </w:rPr>
        <w:t>Veprimit</w:t>
      </w:r>
      <w:r>
        <w:rPr>
          <w:b/>
          <w:spacing w:val="-11"/>
        </w:rPr>
        <w:t> </w:t>
      </w:r>
      <w:r>
        <w:rPr>
          <w:b/>
        </w:rPr>
        <w:t>për</w:t>
      </w:r>
      <w:r>
        <w:rPr>
          <w:b/>
          <w:spacing w:val="-12"/>
        </w:rPr>
        <w:t> </w:t>
      </w:r>
      <w:r>
        <w:rPr>
          <w:b/>
        </w:rPr>
        <w:t>BE-në</w:t>
      </w:r>
      <w:r>
        <w:rPr>
          <w:b/>
          <w:spacing w:val="-11"/>
        </w:rPr>
        <w:t> </w:t>
      </w:r>
      <w:r>
        <w:rPr/>
        <w:t>për</w:t>
      </w:r>
      <w:r>
        <w:rPr>
          <w:spacing w:val="-12"/>
        </w:rPr>
        <w:t> </w:t>
      </w:r>
      <w:r>
        <w:rPr/>
        <w:t>Mjedisin</w:t>
      </w:r>
      <w:r>
        <w:rPr>
          <w:spacing w:val="-12"/>
        </w:rPr>
        <w:t> </w:t>
      </w:r>
      <w:r>
        <w:rPr/>
        <w:t>dhe</w:t>
      </w:r>
      <w:r>
        <w:rPr>
          <w:spacing w:val="-13"/>
        </w:rPr>
        <w:t> </w:t>
      </w:r>
      <w:r>
        <w:rPr/>
        <w:t>Energjinë</w:t>
      </w:r>
      <w:r>
        <w:rPr>
          <w:spacing w:val="-10"/>
        </w:rPr>
        <w:t> </w:t>
      </w:r>
      <w:r>
        <w:rPr/>
        <w:t>e</w:t>
      </w:r>
      <w:r>
        <w:rPr>
          <w:spacing w:val="-11"/>
        </w:rPr>
        <w:t> </w:t>
      </w:r>
      <w:r>
        <w:rPr/>
        <w:t>Gjelbër</w:t>
      </w:r>
      <w:r>
        <w:rPr>
          <w:spacing w:val="-12"/>
        </w:rPr>
        <w:t> </w:t>
      </w:r>
      <w:r>
        <w:rPr/>
        <w:t>përfshin</w:t>
      </w:r>
      <w:r>
        <w:rPr>
          <w:spacing w:val="-12"/>
        </w:rPr>
        <w:t> </w:t>
      </w:r>
      <w:r>
        <w:rPr/>
        <w:t>barazinë gjinore</w:t>
      </w:r>
      <w:r>
        <w:rPr>
          <w:spacing w:val="-4"/>
        </w:rPr>
        <w:t> </w:t>
      </w:r>
      <w:r>
        <w:rPr/>
        <w:t>dhe</w:t>
      </w:r>
      <w:r>
        <w:rPr>
          <w:spacing w:val="-4"/>
        </w:rPr>
        <w:t> </w:t>
      </w:r>
      <w:r>
        <w:rPr/>
        <w:t>fuqizimin</w:t>
      </w:r>
      <w:r>
        <w:rPr>
          <w:spacing w:val="-5"/>
        </w:rPr>
        <w:t> </w:t>
      </w:r>
      <w:r>
        <w:rPr/>
        <w:t>e</w:t>
      </w:r>
      <w:r>
        <w:rPr>
          <w:spacing w:val="-4"/>
        </w:rPr>
        <w:t> </w:t>
      </w:r>
      <w:r>
        <w:rPr/>
        <w:t>grave</w:t>
      </w:r>
      <w:r>
        <w:rPr>
          <w:spacing w:val="-5"/>
        </w:rPr>
        <w:t> </w:t>
      </w:r>
      <w:r>
        <w:rPr/>
        <w:t>si</w:t>
      </w:r>
      <w:r>
        <w:rPr>
          <w:spacing w:val="-3"/>
        </w:rPr>
        <w:t> </w:t>
      </w:r>
      <w:r>
        <w:rPr/>
        <w:t>një</w:t>
      </w:r>
      <w:r>
        <w:rPr>
          <w:spacing w:val="-4"/>
        </w:rPr>
        <w:t> </w:t>
      </w:r>
      <w:r>
        <w:rPr/>
        <w:t>objektiv</w:t>
      </w:r>
      <w:r>
        <w:rPr>
          <w:spacing w:val="-5"/>
        </w:rPr>
        <w:t> </w:t>
      </w:r>
      <w:r>
        <w:rPr/>
        <w:t>të</w:t>
      </w:r>
      <w:r>
        <w:rPr>
          <w:spacing w:val="-4"/>
        </w:rPr>
        <w:t> </w:t>
      </w:r>
      <w:r>
        <w:rPr/>
        <w:t>rëndësishëm,</w:t>
      </w:r>
      <w:r>
        <w:rPr>
          <w:spacing w:val="-4"/>
        </w:rPr>
        <w:t> </w:t>
      </w:r>
      <w:r>
        <w:rPr/>
        <w:t>pra</w:t>
      </w:r>
      <w:r>
        <w:rPr>
          <w:spacing w:val="-5"/>
        </w:rPr>
        <w:t> </w:t>
      </w:r>
      <w:r>
        <w:rPr/>
        <w:t>GM1.</w:t>
      </w:r>
      <w:r>
        <w:rPr>
          <w:spacing w:val="-4"/>
        </w:rPr>
        <w:t> </w:t>
      </w:r>
      <w:r>
        <w:rPr/>
        <w:t>Nga</w:t>
      </w:r>
      <w:r>
        <w:rPr>
          <w:spacing w:val="-4"/>
        </w:rPr>
        <w:t> </w:t>
      </w:r>
      <w:r>
        <w:rPr/>
        <w:t>nëntë</w:t>
      </w:r>
      <w:r>
        <w:rPr>
          <w:spacing w:val="-4"/>
        </w:rPr>
        <w:t> </w:t>
      </w:r>
      <w:r>
        <w:rPr/>
        <w:t>tregues</w:t>
      </w:r>
      <w:r>
        <w:rPr>
          <w:spacing w:val="-5"/>
        </w:rPr>
        <w:t> </w:t>
      </w:r>
      <w:r>
        <w:rPr/>
        <w:t>gjithsej, vetëm pesë janë të ndara sipas gjinisë. Megjithatë, nuk ka baza përkatëse të ndara sipas gjinisë ose</w:t>
      </w:r>
      <w:r>
        <w:rPr>
          <w:spacing w:val="-5"/>
        </w:rPr>
        <w:t> </w:t>
      </w:r>
      <w:r>
        <w:rPr/>
        <w:t>objektiva</w:t>
      </w:r>
      <w:r>
        <w:rPr>
          <w:spacing w:val="-3"/>
        </w:rPr>
        <w:t> </w:t>
      </w:r>
      <w:r>
        <w:rPr/>
        <w:t>për</w:t>
      </w:r>
      <w:r>
        <w:rPr>
          <w:spacing w:val="-2"/>
        </w:rPr>
        <w:t> </w:t>
      </w:r>
      <w:r>
        <w:rPr/>
        <w:t>të</w:t>
      </w:r>
      <w:r>
        <w:rPr>
          <w:spacing w:val="-5"/>
        </w:rPr>
        <w:t> </w:t>
      </w:r>
      <w:r>
        <w:rPr/>
        <w:t>matur</w:t>
      </w:r>
      <w:r>
        <w:rPr>
          <w:spacing w:val="-3"/>
        </w:rPr>
        <w:t> </w:t>
      </w:r>
      <w:r>
        <w:rPr/>
        <w:t>zbatimin</w:t>
      </w:r>
      <w:r>
        <w:rPr>
          <w:spacing w:val="-6"/>
        </w:rPr>
        <w:t> </w:t>
      </w:r>
      <w:r>
        <w:rPr/>
        <w:t>dhe</w:t>
      </w:r>
      <w:r>
        <w:rPr>
          <w:spacing w:val="-4"/>
        </w:rPr>
        <w:t> </w:t>
      </w:r>
      <w:r>
        <w:rPr/>
        <w:t>rezultatet.</w:t>
      </w:r>
      <w:r>
        <w:rPr>
          <w:spacing w:val="-7"/>
        </w:rPr>
        <w:t> </w:t>
      </w:r>
      <w:r>
        <w:rPr/>
        <w:t>Dokumenti</w:t>
      </w:r>
      <w:r>
        <w:rPr>
          <w:spacing w:val="-4"/>
        </w:rPr>
        <w:t> </w:t>
      </w:r>
      <w:r>
        <w:rPr/>
        <w:t>ka</w:t>
      </w:r>
      <w:r>
        <w:rPr>
          <w:spacing w:val="-2"/>
        </w:rPr>
        <w:t> </w:t>
      </w:r>
      <w:r>
        <w:rPr/>
        <w:t>një</w:t>
      </w:r>
      <w:r>
        <w:rPr>
          <w:spacing w:val="-2"/>
        </w:rPr>
        <w:t> </w:t>
      </w:r>
      <w:r>
        <w:rPr/>
        <w:t>analizë</w:t>
      </w:r>
      <w:r>
        <w:rPr>
          <w:spacing w:val="-5"/>
        </w:rPr>
        <w:t> </w:t>
      </w:r>
      <w:r>
        <w:rPr/>
        <w:t>gjinore</w:t>
      </w:r>
      <w:r>
        <w:rPr>
          <w:spacing w:val="-4"/>
        </w:rPr>
        <w:t> </w:t>
      </w:r>
      <w:r>
        <w:rPr/>
        <w:t>që</w:t>
      </w:r>
      <w:r>
        <w:rPr>
          <w:spacing w:val="-2"/>
        </w:rPr>
        <w:t> </w:t>
      </w:r>
      <w:r>
        <w:rPr/>
        <w:t>diskuton punësimin</w:t>
      </w:r>
      <w:r>
        <w:rPr>
          <w:spacing w:val="-9"/>
        </w:rPr>
        <w:t> </w:t>
      </w:r>
      <w:r>
        <w:rPr/>
        <w:t>e</w:t>
      </w:r>
      <w:r>
        <w:rPr>
          <w:spacing w:val="-10"/>
        </w:rPr>
        <w:t> </w:t>
      </w:r>
      <w:r>
        <w:rPr/>
        <w:t>grave</w:t>
      </w:r>
      <w:r>
        <w:rPr>
          <w:spacing w:val="-10"/>
        </w:rPr>
        <w:t> </w:t>
      </w:r>
      <w:r>
        <w:rPr/>
        <w:t>në</w:t>
      </w:r>
      <w:r>
        <w:rPr>
          <w:spacing w:val="-7"/>
        </w:rPr>
        <w:t> </w:t>
      </w:r>
      <w:r>
        <w:rPr/>
        <w:t>sektorin</w:t>
      </w:r>
      <w:r>
        <w:rPr>
          <w:spacing w:val="-9"/>
        </w:rPr>
        <w:t> </w:t>
      </w:r>
      <w:r>
        <w:rPr/>
        <w:t>e</w:t>
      </w:r>
      <w:r>
        <w:rPr>
          <w:spacing w:val="-10"/>
        </w:rPr>
        <w:t> </w:t>
      </w:r>
      <w:r>
        <w:rPr/>
        <w:t>mjedisit,</w:t>
      </w:r>
      <w:r>
        <w:rPr>
          <w:spacing w:val="-10"/>
        </w:rPr>
        <w:t> </w:t>
      </w:r>
      <w:r>
        <w:rPr/>
        <w:t>si</w:t>
      </w:r>
      <w:r>
        <w:rPr>
          <w:spacing w:val="-7"/>
        </w:rPr>
        <w:t> </w:t>
      </w:r>
      <w:r>
        <w:rPr/>
        <w:t>dhe</w:t>
      </w:r>
      <w:r>
        <w:rPr>
          <w:spacing w:val="-7"/>
        </w:rPr>
        <w:t> </w:t>
      </w:r>
      <w:r>
        <w:rPr/>
        <w:t>nevojën</w:t>
      </w:r>
      <w:r>
        <w:rPr>
          <w:spacing w:val="-8"/>
        </w:rPr>
        <w:t> </w:t>
      </w:r>
      <w:r>
        <w:rPr/>
        <w:t>për</w:t>
      </w:r>
      <w:r>
        <w:rPr>
          <w:spacing w:val="-8"/>
        </w:rPr>
        <w:t> </w:t>
      </w:r>
      <w:r>
        <w:rPr/>
        <w:t>masa</w:t>
      </w:r>
      <w:r>
        <w:rPr>
          <w:spacing w:val="-8"/>
        </w:rPr>
        <w:t> </w:t>
      </w:r>
      <w:r>
        <w:rPr/>
        <w:t>më</w:t>
      </w:r>
      <w:r>
        <w:rPr>
          <w:spacing w:val="-7"/>
        </w:rPr>
        <w:t> </w:t>
      </w:r>
      <w:r>
        <w:rPr/>
        <w:t>afirmative</w:t>
      </w:r>
      <w:r>
        <w:rPr>
          <w:spacing w:val="-7"/>
        </w:rPr>
        <w:t> </w:t>
      </w:r>
      <w:r>
        <w:rPr/>
        <w:t>në</w:t>
      </w:r>
      <w:r>
        <w:rPr>
          <w:spacing w:val="-7"/>
        </w:rPr>
        <w:t> </w:t>
      </w:r>
      <w:r>
        <w:rPr/>
        <w:t>këtë</w:t>
      </w:r>
      <w:r>
        <w:rPr>
          <w:spacing w:val="-8"/>
        </w:rPr>
        <w:t> </w:t>
      </w:r>
      <w:r>
        <w:rPr/>
        <w:t>aspekt.</w:t>
      </w:r>
      <w:r>
        <w:rPr>
          <w:position w:val="5"/>
          <w:sz w:val="14"/>
        </w:rPr>
        <w:t>67</w:t>
      </w:r>
      <w:r>
        <w:rPr>
          <w:spacing w:val="40"/>
          <w:position w:val="5"/>
          <w:sz w:val="14"/>
        </w:rPr>
        <w:t> </w:t>
      </w:r>
      <w:r>
        <w:rPr/>
        <w:t>Megjithatë, kjo analizë nuk pasqyron rezultatet, rezultatet ose treguesit përkatës në Matricën e Kornizës Logjike Treguese. Nevoja për masa afirmative është përfshirë në Kornizën e Vlerësimit të</w:t>
      </w:r>
      <w:r>
        <w:rPr>
          <w:spacing w:val="-2"/>
        </w:rPr>
        <w:t> </w:t>
      </w:r>
      <w:r>
        <w:rPr/>
        <w:t>Riskut,</w:t>
      </w:r>
      <w:r>
        <w:rPr>
          <w:spacing w:val="-5"/>
        </w:rPr>
        <w:t> </w:t>
      </w:r>
      <w:r>
        <w:rPr/>
        <w:t>si</w:t>
      </w:r>
      <w:r>
        <w:rPr>
          <w:spacing w:val="-4"/>
        </w:rPr>
        <w:t> </w:t>
      </w:r>
      <w:r>
        <w:rPr/>
        <w:t>masë</w:t>
      </w:r>
      <w:r>
        <w:rPr>
          <w:spacing w:val="-2"/>
        </w:rPr>
        <w:t> </w:t>
      </w:r>
      <w:r>
        <w:rPr/>
        <w:t>lehtësuese,</w:t>
      </w:r>
      <w:r>
        <w:rPr>
          <w:position w:val="5"/>
          <w:sz w:val="14"/>
        </w:rPr>
        <w:t>68</w:t>
      </w:r>
      <w:r>
        <w:rPr>
          <w:spacing w:val="13"/>
          <w:position w:val="5"/>
          <w:sz w:val="14"/>
        </w:rPr>
        <w:t> </w:t>
      </w:r>
      <w:r>
        <w:rPr/>
        <w:t>por</w:t>
      </w:r>
      <w:r>
        <w:rPr>
          <w:spacing w:val="-3"/>
        </w:rPr>
        <w:t> </w:t>
      </w:r>
      <w:r>
        <w:rPr/>
        <w:t>jo</w:t>
      </w:r>
      <w:r>
        <w:rPr>
          <w:spacing w:val="-2"/>
        </w:rPr>
        <w:t> </w:t>
      </w:r>
      <w:r>
        <w:rPr/>
        <w:t>në</w:t>
      </w:r>
      <w:r>
        <w:rPr>
          <w:spacing w:val="-2"/>
        </w:rPr>
        <w:t> </w:t>
      </w:r>
      <w:r>
        <w:rPr/>
        <w:t>Matricë.</w:t>
      </w:r>
      <w:r>
        <w:rPr>
          <w:spacing w:val="-5"/>
        </w:rPr>
        <w:t> </w:t>
      </w:r>
      <w:r>
        <w:rPr/>
        <w:t>Seksioni</w:t>
      </w:r>
      <w:r>
        <w:rPr>
          <w:spacing w:val="-1"/>
        </w:rPr>
        <w:t> </w:t>
      </w:r>
      <w:r>
        <w:rPr/>
        <w:t>i</w:t>
      </w:r>
      <w:r>
        <w:rPr>
          <w:spacing w:val="-5"/>
        </w:rPr>
        <w:t> </w:t>
      </w:r>
      <w:r>
        <w:rPr/>
        <w:t>analizës</w:t>
      </w:r>
      <w:r>
        <w:rPr>
          <w:spacing w:val="-1"/>
        </w:rPr>
        <w:t> </w:t>
      </w:r>
      <w:r>
        <w:rPr/>
        <w:t>gjinore</w:t>
      </w:r>
      <w:r>
        <w:rPr>
          <w:spacing w:val="-2"/>
        </w:rPr>
        <w:t> </w:t>
      </w:r>
      <w:r>
        <w:rPr/>
        <w:t>përmend</w:t>
      </w:r>
      <w:r>
        <w:rPr>
          <w:spacing w:val="-6"/>
        </w:rPr>
        <w:t> </w:t>
      </w:r>
      <w:r>
        <w:rPr/>
        <w:t>se</w:t>
      </w:r>
      <w:r>
        <w:rPr>
          <w:spacing w:val="-5"/>
        </w:rPr>
        <w:t> </w:t>
      </w:r>
      <w:r>
        <w:rPr/>
        <w:t>“Masat</w:t>
      </w:r>
      <w:r>
        <w:rPr>
          <w:spacing w:val="-2"/>
        </w:rPr>
        <w:t> </w:t>
      </w:r>
      <w:r>
        <w:rPr/>
        <w:t>e ngritjes së kapaciteteve [në lidhje</w:t>
      </w:r>
      <w:r>
        <w:rPr>
          <w:spacing w:val="-1"/>
        </w:rPr>
        <w:t> </w:t>
      </w:r>
      <w:r>
        <w:rPr/>
        <w:t>me menaxhimin</w:t>
      </w:r>
      <w:r>
        <w:rPr>
          <w:spacing w:val="-1"/>
        </w:rPr>
        <w:t> </w:t>
      </w:r>
      <w:r>
        <w:rPr/>
        <w:t>e mbetjeve]</w:t>
      </w:r>
      <w:r>
        <w:rPr>
          <w:spacing w:val="-1"/>
        </w:rPr>
        <w:t> </w:t>
      </w:r>
      <w:r>
        <w:rPr/>
        <w:t>do të identifikohen dhe</w:t>
      </w:r>
      <w:r>
        <w:rPr>
          <w:spacing w:val="-1"/>
        </w:rPr>
        <w:t> </w:t>
      </w:r>
      <w:r>
        <w:rPr/>
        <w:t>hartohen bazuar</w:t>
      </w:r>
      <w:r>
        <w:rPr>
          <w:spacing w:val="-8"/>
        </w:rPr>
        <w:t> </w:t>
      </w:r>
      <w:r>
        <w:rPr/>
        <w:t>në</w:t>
      </w:r>
      <w:r>
        <w:rPr>
          <w:spacing w:val="-10"/>
        </w:rPr>
        <w:t> </w:t>
      </w:r>
      <w:r>
        <w:rPr/>
        <w:t>një</w:t>
      </w:r>
      <w:r>
        <w:rPr>
          <w:spacing w:val="-10"/>
        </w:rPr>
        <w:t> </w:t>
      </w:r>
      <w:r>
        <w:rPr/>
        <w:t>analizë</w:t>
      </w:r>
      <w:r>
        <w:rPr>
          <w:spacing w:val="-9"/>
        </w:rPr>
        <w:t> </w:t>
      </w:r>
      <w:r>
        <w:rPr/>
        <w:t>të</w:t>
      </w:r>
      <w:r>
        <w:rPr>
          <w:spacing w:val="-8"/>
        </w:rPr>
        <w:t> </w:t>
      </w:r>
      <w:r>
        <w:rPr/>
        <w:t>boshllëqeve</w:t>
      </w:r>
      <w:r>
        <w:rPr>
          <w:spacing w:val="-10"/>
        </w:rPr>
        <w:t> </w:t>
      </w:r>
      <w:r>
        <w:rPr/>
        <w:t>institucionale</w:t>
      </w:r>
      <w:r>
        <w:rPr>
          <w:spacing w:val="-10"/>
        </w:rPr>
        <w:t> </w:t>
      </w:r>
      <w:r>
        <w:rPr/>
        <w:t>dhe</w:t>
      </w:r>
      <w:r>
        <w:rPr>
          <w:spacing w:val="-7"/>
        </w:rPr>
        <w:t> </w:t>
      </w:r>
      <w:r>
        <w:rPr/>
        <w:t>vlerësime</w:t>
      </w:r>
      <w:r>
        <w:rPr>
          <w:spacing w:val="-7"/>
        </w:rPr>
        <w:t> </w:t>
      </w:r>
      <w:r>
        <w:rPr/>
        <w:t>të</w:t>
      </w:r>
      <w:r>
        <w:rPr>
          <w:spacing w:val="-10"/>
        </w:rPr>
        <w:t> </w:t>
      </w:r>
      <w:r>
        <w:rPr/>
        <w:t>nevojave</w:t>
      </w:r>
      <w:r>
        <w:rPr>
          <w:spacing w:val="-11"/>
        </w:rPr>
        <w:t> </w:t>
      </w:r>
      <w:r>
        <w:rPr/>
        <w:t>për</w:t>
      </w:r>
      <w:r>
        <w:rPr>
          <w:spacing w:val="-8"/>
        </w:rPr>
        <w:t> </w:t>
      </w:r>
      <w:r>
        <w:rPr/>
        <w:t>trajnim”;</w:t>
      </w:r>
      <w:r>
        <w:rPr>
          <w:spacing w:val="-8"/>
        </w:rPr>
        <w:t> </w:t>
      </w:r>
      <w:r>
        <w:rPr/>
        <w:t>dhe</w:t>
      </w:r>
      <w:r>
        <w:rPr>
          <w:spacing w:val="-9"/>
        </w:rPr>
        <w:t> </w:t>
      </w:r>
      <w:r>
        <w:rPr/>
        <w:t>se "Këto do të bazohen në qasje të ndjeshme gjinore dhe gjithëpërfshirëse për të promovuar mundësi të barabarta." Megjithatë, një VNGJ nuk është parashikuar as në Matricë, megjithëse Vlerësimet e Ndikimit Mjedisor dhe Vlerësimet e Ndikimit Social janë parashikuar dhe përmendur në mënyrë specifike. Matrica nuk përfshin rezultate, rezultate ose aktivitete që synojnë barazinë gjinore. Ai përfshin vetëm tre tregues që përmendin gratë, por duke mos i synuar ato drejtpërdrejt, pasi në Dokument thuhet se ai synon “të rris barazinë gjinore”.</w:t>
      </w:r>
      <w:r>
        <w:rPr>
          <w:position w:val="5"/>
          <w:sz w:val="14"/>
        </w:rPr>
        <w:t>69</w:t>
      </w:r>
      <w:r>
        <w:rPr>
          <w:spacing w:val="40"/>
          <w:position w:val="5"/>
          <w:sz w:val="14"/>
        </w:rPr>
        <w:t> </w:t>
      </w:r>
      <w:r>
        <w:rPr/>
        <w:t>Treguesit janë kryesisht për sa i përket të dhënave të ndara sipas gjinisë të pjesëmarrësve dhe/ose</w:t>
      </w:r>
      <w:r>
        <w:rPr>
          <w:spacing w:val="-5"/>
        </w:rPr>
        <w:t> </w:t>
      </w:r>
      <w:r>
        <w:rPr/>
        <w:t>përfituesve.</w:t>
      </w:r>
      <w:r>
        <w:rPr>
          <w:spacing w:val="-5"/>
        </w:rPr>
        <w:t> </w:t>
      </w:r>
      <w:r>
        <w:rPr/>
        <w:t>Ndërsa</w:t>
      </w:r>
      <w:r>
        <w:rPr>
          <w:spacing w:val="-5"/>
        </w:rPr>
        <w:t> </w:t>
      </w:r>
      <w:r>
        <w:rPr/>
        <w:t>shumica</w:t>
      </w:r>
      <w:r>
        <w:rPr>
          <w:spacing w:val="-5"/>
        </w:rPr>
        <w:t> </w:t>
      </w:r>
      <w:r>
        <w:rPr/>
        <w:t>e</w:t>
      </w:r>
      <w:r>
        <w:rPr>
          <w:spacing w:val="-5"/>
        </w:rPr>
        <w:t> </w:t>
      </w:r>
      <w:r>
        <w:rPr/>
        <w:t>kritereve</w:t>
      </w:r>
      <w:r>
        <w:rPr>
          <w:spacing w:val="-5"/>
        </w:rPr>
        <w:t> </w:t>
      </w:r>
      <w:r>
        <w:rPr/>
        <w:t>për</w:t>
      </w:r>
      <w:r>
        <w:rPr>
          <w:spacing w:val="-5"/>
        </w:rPr>
        <w:t> </w:t>
      </w:r>
      <w:r>
        <w:rPr/>
        <w:t>një</w:t>
      </w:r>
      <w:r>
        <w:rPr>
          <w:spacing w:val="-5"/>
        </w:rPr>
        <w:t> </w:t>
      </w:r>
      <w:r>
        <w:rPr/>
        <w:t>GM1</w:t>
      </w:r>
      <w:r>
        <w:rPr>
          <w:spacing w:val="-6"/>
        </w:rPr>
        <w:t> </w:t>
      </w:r>
      <w:r>
        <w:rPr/>
        <w:t>janë</w:t>
      </w:r>
      <w:r>
        <w:rPr>
          <w:spacing w:val="-6"/>
        </w:rPr>
        <w:t> </w:t>
      </w:r>
      <w:r>
        <w:rPr/>
        <w:t>përmbushur,</w:t>
      </w:r>
      <w:r>
        <w:rPr>
          <w:spacing w:val="-5"/>
        </w:rPr>
        <w:t> </w:t>
      </w:r>
      <w:r>
        <w:rPr/>
        <w:t>objektivat</w:t>
      </w:r>
      <w:r>
        <w:rPr>
          <w:spacing w:val="-8"/>
        </w:rPr>
        <w:t> </w:t>
      </w:r>
      <w:r>
        <w:rPr/>
        <w:t>mund të ishin të ndara sipas gjinisë.</w:t>
      </w:r>
    </w:p>
    <w:p>
      <w:pPr>
        <w:pStyle w:val="BodyText"/>
        <w:spacing w:before="1"/>
        <w:ind w:left="780" w:right="814" w:firstLine="720"/>
        <w:jc w:val="both"/>
      </w:pPr>
      <w:r>
        <w:rPr>
          <w:b/>
        </w:rPr>
        <w:t>Dokumenti i Veprimit për BE-në për zhvillim socio-ekonomik </w:t>
      </w:r>
      <w:r>
        <w:rPr/>
        <w:t>gjithëpërfshirës përfshin</w:t>
      </w:r>
      <w:r>
        <w:rPr>
          <w:spacing w:val="-3"/>
        </w:rPr>
        <w:t> </w:t>
      </w:r>
      <w:r>
        <w:rPr/>
        <w:t>barazinë</w:t>
      </w:r>
      <w:r>
        <w:rPr>
          <w:spacing w:val="-2"/>
        </w:rPr>
        <w:t> </w:t>
      </w:r>
      <w:r>
        <w:rPr/>
        <w:t>gjinore</w:t>
      </w:r>
      <w:r>
        <w:rPr>
          <w:spacing w:val="-5"/>
        </w:rPr>
        <w:t> </w:t>
      </w:r>
      <w:r>
        <w:rPr/>
        <w:t>dhe</w:t>
      </w:r>
      <w:r>
        <w:rPr>
          <w:spacing w:val="-2"/>
        </w:rPr>
        <w:t> </w:t>
      </w:r>
      <w:r>
        <w:rPr/>
        <w:t>fuqizimin</w:t>
      </w:r>
      <w:r>
        <w:rPr>
          <w:spacing w:val="-3"/>
        </w:rPr>
        <w:t> </w:t>
      </w:r>
      <w:r>
        <w:rPr/>
        <w:t>e</w:t>
      </w:r>
      <w:r>
        <w:rPr>
          <w:spacing w:val="-5"/>
        </w:rPr>
        <w:t> </w:t>
      </w:r>
      <w:r>
        <w:rPr/>
        <w:t>grave</w:t>
      </w:r>
      <w:r>
        <w:rPr>
          <w:spacing w:val="-6"/>
        </w:rPr>
        <w:t> </w:t>
      </w:r>
      <w:r>
        <w:rPr/>
        <w:t>si</w:t>
      </w:r>
      <w:r>
        <w:rPr>
          <w:spacing w:val="-1"/>
        </w:rPr>
        <w:t> </w:t>
      </w:r>
      <w:r>
        <w:rPr/>
        <w:t>një</w:t>
      </w:r>
      <w:r>
        <w:rPr>
          <w:spacing w:val="-2"/>
        </w:rPr>
        <w:t> </w:t>
      </w:r>
      <w:r>
        <w:rPr/>
        <w:t>objektiv</w:t>
      </w:r>
      <w:r>
        <w:rPr>
          <w:spacing w:val="-3"/>
        </w:rPr>
        <w:t> </w:t>
      </w:r>
      <w:r>
        <w:rPr/>
        <w:t>të</w:t>
      </w:r>
      <w:r>
        <w:rPr>
          <w:spacing w:val="-2"/>
        </w:rPr>
        <w:t> </w:t>
      </w:r>
      <w:r>
        <w:rPr/>
        <w:t>rëndësishme,</w:t>
      </w:r>
      <w:r>
        <w:rPr>
          <w:spacing w:val="-4"/>
        </w:rPr>
        <w:t> </w:t>
      </w:r>
      <w:r>
        <w:rPr/>
        <w:t>pra</w:t>
      </w:r>
      <w:r>
        <w:rPr>
          <w:spacing w:val="-2"/>
        </w:rPr>
        <w:t> </w:t>
      </w:r>
      <w:r>
        <w:rPr/>
        <w:t>GM1.</w:t>
      </w:r>
      <w:r>
        <w:rPr>
          <w:spacing w:val="-4"/>
        </w:rPr>
        <w:t> </w:t>
      </w:r>
      <w:r>
        <w:rPr/>
        <w:t>Veprimi thekson</w:t>
      </w:r>
      <w:r>
        <w:rPr>
          <w:spacing w:val="-11"/>
        </w:rPr>
        <w:t> </w:t>
      </w:r>
      <w:r>
        <w:rPr/>
        <w:t>se</w:t>
      </w:r>
      <w:r>
        <w:rPr>
          <w:spacing w:val="-10"/>
        </w:rPr>
        <w:t> </w:t>
      </w:r>
      <w:r>
        <w:rPr/>
        <w:t>ai</w:t>
      </w:r>
      <w:r>
        <w:rPr>
          <w:spacing w:val="-12"/>
        </w:rPr>
        <w:t> </w:t>
      </w:r>
      <w:r>
        <w:rPr/>
        <w:t>“është</w:t>
      </w:r>
      <w:r>
        <w:rPr>
          <w:spacing w:val="-12"/>
        </w:rPr>
        <w:t> </w:t>
      </w:r>
      <w:r>
        <w:rPr/>
        <w:t>hartuar</w:t>
      </w:r>
      <w:r>
        <w:rPr>
          <w:spacing w:val="-10"/>
        </w:rPr>
        <w:t> </w:t>
      </w:r>
      <w:r>
        <w:rPr/>
        <w:t>dhe</w:t>
      </w:r>
      <w:r>
        <w:rPr>
          <w:spacing w:val="-12"/>
        </w:rPr>
        <w:t> </w:t>
      </w:r>
      <w:r>
        <w:rPr/>
        <w:t>do</w:t>
      </w:r>
      <w:r>
        <w:rPr>
          <w:spacing w:val="-12"/>
        </w:rPr>
        <w:t> </w:t>
      </w:r>
      <w:r>
        <w:rPr/>
        <w:t>të</w:t>
      </w:r>
      <w:r>
        <w:rPr>
          <w:spacing w:val="-10"/>
        </w:rPr>
        <w:t> </w:t>
      </w:r>
      <w:r>
        <w:rPr/>
        <w:t>zbatohet</w:t>
      </w:r>
      <w:r>
        <w:rPr>
          <w:spacing w:val="-10"/>
        </w:rPr>
        <w:t> </w:t>
      </w:r>
      <w:r>
        <w:rPr/>
        <w:t>sipas</w:t>
      </w:r>
      <w:r>
        <w:rPr>
          <w:spacing w:val="-12"/>
        </w:rPr>
        <w:t> </w:t>
      </w:r>
      <w:r>
        <w:rPr/>
        <w:t>standardeve</w:t>
      </w:r>
      <w:r>
        <w:rPr>
          <w:spacing w:val="-10"/>
        </w:rPr>
        <w:t> </w:t>
      </w:r>
      <w:r>
        <w:rPr/>
        <w:t>kombëtare</w:t>
      </w:r>
      <w:r>
        <w:rPr>
          <w:spacing w:val="-12"/>
        </w:rPr>
        <w:t> </w:t>
      </w:r>
      <w:r>
        <w:rPr/>
        <w:t>dhe</w:t>
      </w:r>
      <w:r>
        <w:rPr>
          <w:spacing w:val="-9"/>
        </w:rPr>
        <w:t> </w:t>
      </w:r>
      <w:r>
        <w:rPr/>
        <w:t>ndërkombëtare të barazisë gjinore duke përfshirë Ligjin e Kosovës për Barazi Gjinore, Programin e Kosovës për Barazi Gjinore dhe Planin</w:t>
      </w:r>
      <w:r>
        <w:rPr>
          <w:spacing w:val="-2"/>
        </w:rPr>
        <w:t> </w:t>
      </w:r>
      <w:r>
        <w:rPr/>
        <w:t>III të</w:t>
      </w:r>
      <w:r>
        <w:rPr>
          <w:spacing w:val="-1"/>
        </w:rPr>
        <w:t> </w:t>
      </w:r>
      <w:r>
        <w:rPr/>
        <w:t>Veprimit Gjinor të BE-së”.</w:t>
      </w:r>
      <w:r>
        <w:rPr>
          <w:spacing w:val="-2"/>
        </w:rPr>
        <w:t> </w:t>
      </w:r>
      <w:r>
        <w:rPr/>
        <w:t>Ai ka një analizë të</w:t>
      </w:r>
      <w:r>
        <w:rPr>
          <w:spacing w:val="-1"/>
        </w:rPr>
        <w:t> </w:t>
      </w:r>
      <w:r>
        <w:rPr/>
        <w:t>shkurtër</w:t>
      </w:r>
      <w:r>
        <w:rPr>
          <w:spacing w:val="-1"/>
        </w:rPr>
        <w:t> </w:t>
      </w:r>
      <w:r>
        <w:rPr/>
        <w:t>gjinore në tre</w:t>
      </w:r>
      <w:r>
        <w:rPr>
          <w:spacing w:val="-5"/>
        </w:rPr>
        <w:t> </w:t>
      </w:r>
      <w:r>
        <w:rPr/>
        <w:t>fushat</w:t>
      </w:r>
      <w:r>
        <w:rPr>
          <w:spacing w:val="-8"/>
        </w:rPr>
        <w:t> </w:t>
      </w:r>
      <w:r>
        <w:rPr/>
        <w:t>e</w:t>
      </w:r>
      <w:r>
        <w:rPr>
          <w:spacing w:val="-7"/>
        </w:rPr>
        <w:t> </w:t>
      </w:r>
      <w:r>
        <w:rPr/>
        <w:t>mbështetjes:</w:t>
      </w:r>
      <w:r>
        <w:rPr>
          <w:spacing w:val="-8"/>
        </w:rPr>
        <w:t> </w:t>
      </w:r>
      <w:r>
        <w:rPr/>
        <w:t>1.</w:t>
      </w:r>
      <w:r>
        <w:rPr>
          <w:spacing w:val="-5"/>
        </w:rPr>
        <w:t> </w:t>
      </w:r>
      <w:r>
        <w:rPr/>
        <w:t>“Stabilizimi</w:t>
      </w:r>
      <w:r>
        <w:rPr>
          <w:spacing w:val="-7"/>
        </w:rPr>
        <w:t> </w:t>
      </w:r>
      <w:r>
        <w:rPr/>
        <w:t>i</w:t>
      </w:r>
      <w:r>
        <w:rPr>
          <w:spacing w:val="-4"/>
        </w:rPr>
        <w:t> </w:t>
      </w:r>
      <w:r>
        <w:rPr/>
        <w:t>Komunitetit”;</w:t>
      </w:r>
      <w:r>
        <w:rPr>
          <w:spacing w:val="-6"/>
        </w:rPr>
        <w:t> </w:t>
      </w:r>
      <w:r>
        <w:rPr/>
        <w:t>2.</w:t>
      </w:r>
      <w:r>
        <w:rPr>
          <w:spacing w:val="-5"/>
        </w:rPr>
        <w:t> </w:t>
      </w:r>
      <w:r>
        <w:rPr/>
        <w:t>“Përfshirja</w:t>
      </w:r>
      <w:r>
        <w:rPr>
          <w:spacing w:val="-5"/>
        </w:rPr>
        <w:t> </w:t>
      </w:r>
      <w:r>
        <w:rPr/>
        <w:t>e</w:t>
      </w:r>
      <w:r>
        <w:rPr>
          <w:spacing w:val="-5"/>
        </w:rPr>
        <w:t> </w:t>
      </w:r>
      <w:r>
        <w:rPr/>
        <w:t>komuniteteve</w:t>
      </w:r>
      <w:r>
        <w:rPr>
          <w:spacing w:val="-5"/>
        </w:rPr>
        <w:t> </w:t>
      </w:r>
      <w:r>
        <w:rPr/>
        <w:t>rom,</w:t>
      </w:r>
      <w:r>
        <w:rPr>
          <w:spacing w:val="-5"/>
        </w:rPr>
        <w:t> </w:t>
      </w:r>
      <w:r>
        <w:rPr/>
        <w:t>ashkali dhe egjiptian në arsim”; dhe 3. “Mbështetje për vullnetarizmin e të rinjve”</w:t>
      </w:r>
      <w:r>
        <w:rPr>
          <w:i/>
        </w:rPr>
        <w:t>.</w:t>
      </w:r>
      <w:r>
        <w:rPr>
          <w:position w:val="5"/>
          <w:sz w:val="14"/>
        </w:rPr>
        <w:t>70</w:t>
      </w:r>
      <w:r>
        <w:rPr>
          <w:spacing w:val="39"/>
          <w:position w:val="5"/>
          <w:sz w:val="14"/>
        </w:rPr>
        <w:t> </w:t>
      </w:r>
      <w:r>
        <w:rPr/>
        <w:t>Analiza diskuton çështjet</w:t>
      </w:r>
      <w:r>
        <w:rPr>
          <w:spacing w:val="-10"/>
        </w:rPr>
        <w:t> </w:t>
      </w:r>
      <w:r>
        <w:rPr/>
        <w:t>me</w:t>
      </w:r>
      <w:r>
        <w:rPr>
          <w:spacing w:val="-10"/>
        </w:rPr>
        <w:t> </w:t>
      </w:r>
      <w:r>
        <w:rPr/>
        <w:t>të</w:t>
      </w:r>
      <w:r>
        <w:rPr>
          <w:spacing w:val="-12"/>
        </w:rPr>
        <w:t> </w:t>
      </w:r>
      <w:r>
        <w:rPr/>
        <w:t>cilat</w:t>
      </w:r>
      <w:r>
        <w:rPr>
          <w:spacing w:val="-10"/>
        </w:rPr>
        <w:t> </w:t>
      </w:r>
      <w:r>
        <w:rPr/>
        <w:t>përballen</w:t>
      </w:r>
      <w:r>
        <w:rPr>
          <w:spacing w:val="-11"/>
        </w:rPr>
        <w:t> </w:t>
      </w:r>
      <w:r>
        <w:rPr/>
        <w:t>gratë</w:t>
      </w:r>
      <w:r>
        <w:rPr>
          <w:spacing w:val="-12"/>
        </w:rPr>
        <w:t> </w:t>
      </w:r>
      <w:r>
        <w:rPr/>
        <w:t>dhe</w:t>
      </w:r>
      <w:r>
        <w:rPr>
          <w:spacing w:val="-9"/>
        </w:rPr>
        <w:t> </w:t>
      </w:r>
      <w:r>
        <w:rPr/>
        <w:t>vajzat</w:t>
      </w:r>
      <w:r>
        <w:rPr>
          <w:spacing w:val="-10"/>
        </w:rPr>
        <w:t> </w:t>
      </w:r>
      <w:r>
        <w:rPr/>
        <w:t>nga</w:t>
      </w:r>
      <w:r>
        <w:rPr>
          <w:spacing w:val="-10"/>
        </w:rPr>
        <w:t> </w:t>
      </w:r>
      <w:r>
        <w:rPr/>
        <w:t>këto</w:t>
      </w:r>
      <w:r>
        <w:rPr>
          <w:spacing w:val="-10"/>
        </w:rPr>
        <w:t> </w:t>
      </w:r>
      <w:r>
        <w:rPr/>
        <w:t>komunitete.</w:t>
      </w:r>
      <w:r>
        <w:rPr>
          <w:spacing w:val="-10"/>
        </w:rPr>
        <w:t> </w:t>
      </w:r>
      <w:r>
        <w:rPr/>
        <w:t>Tre</w:t>
      </w:r>
      <w:r>
        <w:rPr>
          <w:spacing w:val="-10"/>
        </w:rPr>
        <w:t> </w:t>
      </w:r>
      <w:r>
        <w:rPr/>
        <w:t>nga</w:t>
      </w:r>
      <w:r>
        <w:rPr>
          <w:spacing w:val="-10"/>
        </w:rPr>
        <w:t> </w:t>
      </w:r>
      <w:r>
        <w:rPr/>
        <w:t>rezultatet</w:t>
      </w:r>
      <w:r>
        <w:rPr>
          <w:spacing w:val="-10"/>
        </w:rPr>
        <w:t> </w:t>
      </w:r>
      <w:r>
        <w:rPr/>
        <w:t>kanë</w:t>
      </w:r>
      <w:r>
        <w:rPr>
          <w:spacing w:val="-10"/>
        </w:rPr>
        <w:t> </w:t>
      </w:r>
      <w:r>
        <w:rPr/>
        <w:t>qëllim të synojnë në mënyrë të barabartë gratë dhe burrat, vajzat dhe djemtë.</w:t>
      </w:r>
      <w:r>
        <w:rPr>
          <w:position w:val="5"/>
          <w:sz w:val="14"/>
        </w:rPr>
        <w:t>71</w:t>
      </w:r>
      <w:r>
        <w:rPr>
          <w:spacing w:val="27"/>
          <w:position w:val="5"/>
          <w:sz w:val="14"/>
        </w:rPr>
        <w:t> </w:t>
      </w:r>
      <w:r>
        <w:rPr/>
        <w:t>Të tre rezultatet kanë tregues përkatës që lidhen me barazinë gjinore. Megjithatë, ato nuk kontribuojnë domosdoshmërisht në synimet e rezultateve për barazinë gjinore. Për shembull, drejt rezultatit 1: “Krijimi i mundësive për gjenerimin e të ardhurave dhe përmirësimi i përfshirjes sociale për gratë</w:t>
      </w:r>
      <w:r>
        <w:rPr>
          <w:spacing w:val="-13"/>
        </w:rPr>
        <w:t> </w:t>
      </w:r>
      <w:r>
        <w:rPr/>
        <w:t>dhe</w:t>
      </w:r>
      <w:r>
        <w:rPr>
          <w:spacing w:val="-12"/>
        </w:rPr>
        <w:t> </w:t>
      </w:r>
      <w:r>
        <w:rPr/>
        <w:t>burrat</w:t>
      </w:r>
      <w:r>
        <w:rPr>
          <w:spacing w:val="-12"/>
        </w:rPr>
        <w:t> </w:t>
      </w:r>
      <w:r>
        <w:rPr/>
        <w:t>nga</w:t>
      </w:r>
      <w:r>
        <w:rPr>
          <w:spacing w:val="-12"/>
        </w:rPr>
        <w:t> </w:t>
      </w:r>
      <w:r>
        <w:rPr/>
        <w:t>komunitetet</w:t>
      </w:r>
      <w:r>
        <w:rPr>
          <w:spacing w:val="-12"/>
        </w:rPr>
        <w:t> </w:t>
      </w:r>
      <w:r>
        <w:rPr/>
        <w:t>joshumicë</w:t>
      </w:r>
      <w:r>
        <w:rPr>
          <w:spacing w:val="-12"/>
        </w:rPr>
        <w:t> </w:t>
      </w:r>
      <w:r>
        <w:rPr/>
        <w:t>në</w:t>
      </w:r>
      <w:r>
        <w:rPr>
          <w:spacing w:val="-12"/>
        </w:rPr>
        <w:t> </w:t>
      </w:r>
      <w:r>
        <w:rPr/>
        <w:t>Kosovë”;</w:t>
      </w:r>
      <w:r>
        <w:rPr>
          <w:spacing w:val="-12"/>
        </w:rPr>
        <w:t> </w:t>
      </w:r>
      <w:r>
        <w:rPr/>
        <w:t>përmes</w:t>
      </w:r>
      <w:r>
        <w:rPr>
          <w:spacing w:val="-11"/>
        </w:rPr>
        <w:t> </w:t>
      </w:r>
      <w:r>
        <w:rPr/>
        <w:t>daljes</w:t>
      </w:r>
      <w:r>
        <w:rPr>
          <w:spacing w:val="-11"/>
        </w:rPr>
        <w:t> </w:t>
      </w:r>
      <w:r>
        <w:rPr/>
        <w:t>1:</w:t>
      </w:r>
      <w:r>
        <w:rPr>
          <w:spacing w:val="-12"/>
        </w:rPr>
        <w:t> </w:t>
      </w:r>
      <w:r>
        <w:rPr/>
        <w:t>“Asociacionet</w:t>
      </w:r>
      <w:r>
        <w:rPr>
          <w:spacing w:val="-12"/>
        </w:rPr>
        <w:t> </w:t>
      </w:r>
      <w:r>
        <w:rPr/>
        <w:t>e</w:t>
      </w:r>
      <w:r>
        <w:rPr>
          <w:spacing w:val="-11"/>
        </w:rPr>
        <w:t> </w:t>
      </w:r>
      <w:r>
        <w:rPr/>
        <w:t>biznesit jo-shumicë dhe ndëretnike/kooperativat/iniciativat e komunitetit dhe/ose ndërmarrjet sociale mbështeten për të adresuar nevojat e komunitetit dhe për të krijuar mundësi punësimi”, propozohen treguesit e mëposhtëm: “# i shoqatave të biznesit (SHB) të krijuara në zonat e synuara për të krijuar prodhim të ri me vlerë të shtuar më të lartë në asistencë në zinxhirin e vlerës”; “# i bizneseve fillestare dhe operative në zonat e synuara të krijuara nëpërmjet disbursimit</w:t>
      </w:r>
      <w:r>
        <w:rPr>
          <w:spacing w:val="16"/>
        </w:rPr>
        <w:t> </w:t>
      </w:r>
      <w:r>
        <w:rPr/>
        <w:t>të</w:t>
      </w:r>
      <w:r>
        <w:rPr>
          <w:spacing w:val="16"/>
        </w:rPr>
        <w:t> </w:t>
      </w:r>
      <w:r>
        <w:rPr/>
        <w:t>asistencës</w:t>
      </w:r>
      <w:r>
        <w:rPr>
          <w:spacing w:val="14"/>
        </w:rPr>
        <w:t> </w:t>
      </w:r>
      <w:r>
        <w:rPr/>
        <w:t>në</w:t>
      </w:r>
      <w:r>
        <w:rPr>
          <w:spacing w:val="16"/>
        </w:rPr>
        <w:t> </w:t>
      </w:r>
      <w:r>
        <w:rPr/>
        <w:t>fund</w:t>
      </w:r>
      <w:r>
        <w:rPr>
          <w:spacing w:val="16"/>
        </w:rPr>
        <w:t> </w:t>
      </w:r>
      <w:r>
        <w:rPr/>
        <w:t>të</w:t>
      </w:r>
      <w:r>
        <w:rPr>
          <w:spacing w:val="16"/>
        </w:rPr>
        <w:t> </w:t>
      </w:r>
      <w:r>
        <w:rPr/>
        <w:t>nismës”;</w:t>
      </w:r>
      <w:r>
        <w:rPr>
          <w:spacing w:val="13"/>
        </w:rPr>
        <w:t> </w:t>
      </w:r>
      <w:r>
        <w:rPr/>
        <w:t>“#</w:t>
      </w:r>
      <w:r>
        <w:rPr>
          <w:spacing w:val="22"/>
        </w:rPr>
        <w:t> </w:t>
      </w:r>
      <w:r>
        <w:rPr/>
        <w:t>i</w:t>
      </w:r>
      <w:r>
        <w:rPr>
          <w:spacing w:val="17"/>
        </w:rPr>
        <w:t> </w:t>
      </w:r>
      <w:r>
        <w:rPr/>
        <w:t>vendeve</w:t>
      </w:r>
      <w:r>
        <w:rPr>
          <w:spacing w:val="16"/>
        </w:rPr>
        <w:t> </w:t>
      </w:r>
      <w:r>
        <w:rPr/>
        <w:t>të</w:t>
      </w:r>
      <w:r>
        <w:rPr>
          <w:spacing w:val="17"/>
        </w:rPr>
        <w:t> </w:t>
      </w:r>
      <w:r>
        <w:rPr/>
        <w:t>punës</w:t>
      </w:r>
      <w:r>
        <w:rPr>
          <w:spacing w:val="17"/>
        </w:rPr>
        <w:t> </w:t>
      </w:r>
      <w:r>
        <w:rPr/>
        <w:t>e</w:t>
      </w:r>
      <w:r>
        <w:rPr>
          <w:spacing w:val="16"/>
        </w:rPr>
        <w:t> </w:t>
      </w:r>
      <w:r>
        <w:rPr/>
        <w:t>që</w:t>
      </w:r>
      <w:r>
        <w:rPr>
          <w:spacing w:val="14"/>
        </w:rPr>
        <w:t> </w:t>
      </w:r>
      <w:r>
        <w:rPr/>
        <w:t>janë</w:t>
      </w:r>
      <w:r>
        <w:rPr>
          <w:spacing w:val="18"/>
        </w:rPr>
        <w:t> </w:t>
      </w:r>
      <w:r>
        <w:rPr/>
        <w:t>të</w:t>
      </w:r>
      <w:r>
        <w:rPr>
          <w:spacing w:val="16"/>
        </w:rPr>
        <w:t> </w:t>
      </w:r>
      <w:r>
        <w:rPr/>
        <w:t>qëndrueshme,</w:t>
      </w:r>
    </w:p>
    <w:p>
      <w:pPr>
        <w:pStyle w:val="BodyText"/>
        <w:spacing w:before="8"/>
        <w:rPr>
          <w:sz w:val="19"/>
        </w:rPr>
      </w:pPr>
      <w:r>
        <w:rPr/>
        <mc:AlternateContent>
          <mc:Choice Requires="wps">
            <w:drawing>
              <wp:anchor distT="0" distB="0" distL="0" distR="0" allowOverlap="1" layoutInCell="1" locked="0" behindDoc="1" simplePos="0" relativeHeight="487662080">
                <wp:simplePos x="0" y="0"/>
                <wp:positionH relativeFrom="page">
                  <wp:posOffset>914704</wp:posOffset>
                </wp:positionH>
                <wp:positionV relativeFrom="paragraph">
                  <wp:posOffset>162053</wp:posOffset>
                </wp:positionV>
                <wp:extent cx="1829435" cy="7620"/>
                <wp:effectExtent l="0" t="0" r="0" b="0"/>
                <wp:wrapTopAndBottom/>
                <wp:docPr id="244" name="Graphic 244"/>
                <wp:cNvGraphicFramePr>
                  <a:graphicFrameLocks/>
                </wp:cNvGraphicFramePr>
                <a:graphic>
                  <a:graphicData uri="http://schemas.microsoft.com/office/word/2010/wordprocessingShape">
                    <wps:wsp>
                      <wps:cNvPr id="244" name="Graphic 244"/>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2.760157pt;width:144.020pt;height:.6pt;mso-position-horizontal-relative:page;mso-position-vertical-relative:paragraph;z-index:-15654400;mso-wrap-distance-left:0;mso-wrap-distance-right:0" id="docshape120" filled="true" fillcolor="#000000" stroked="false">
                <v:fill type="solid"/>
                <w10:wrap type="topAndBottom"/>
              </v:rect>
            </w:pict>
          </mc:Fallback>
        </mc:AlternateContent>
      </w:r>
    </w:p>
    <w:p>
      <w:pPr>
        <w:spacing w:before="90"/>
        <w:ind w:left="780" w:right="828" w:firstLine="0"/>
        <w:jc w:val="left"/>
        <w:rPr>
          <w:sz w:val="20"/>
        </w:rPr>
      </w:pPr>
      <w:r>
        <w:rPr>
          <w:position w:val="5"/>
          <w:sz w:val="13"/>
        </w:rPr>
        <w:t>67</w:t>
      </w:r>
      <w:r>
        <w:rPr>
          <w:spacing w:val="20"/>
          <w:position w:val="5"/>
          <w:sz w:val="13"/>
        </w:rPr>
        <w:t> </w:t>
      </w:r>
      <w:r>
        <w:rPr>
          <w:sz w:val="20"/>
        </w:rPr>
        <w:t>KE, DP PEFNZ, SHTOJCA 3 e Vendimit Zbatues të Komisionit për financimin e planit vjetor të veprimit</w:t>
      </w:r>
      <w:r>
        <w:rPr>
          <w:sz w:val="20"/>
        </w:rPr>
        <w:t> në favor të Kosovës për vitin 2022, </w:t>
      </w:r>
      <w:r>
        <w:rPr>
          <w:color w:val="0000FF"/>
          <w:sz w:val="20"/>
          <w:u w:val="single" w:color="0000FF"/>
        </w:rPr>
        <w:t>Dokumenti i Veprimit për BE-në për Mjedisin dhe Energjinë e Gjelbër.</w:t>
      </w:r>
      <w:r>
        <w:rPr>
          <w:color w:val="0000FF"/>
          <w:sz w:val="20"/>
        </w:rPr>
        <w:t> </w:t>
      </w:r>
      <w:r>
        <w:rPr>
          <w:position w:val="5"/>
          <w:sz w:val="13"/>
        </w:rPr>
        <w:t>68</w:t>
      </w:r>
      <w:r>
        <w:rPr>
          <w:spacing w:val="12"/>
          <w:position w:val="5"/>
          <w:sz w:val="13"/>
        </w:rPr>
        <w:t> </w:t>
      </w:r>
      <w:r>
        <w:rPr>
          <w:sz w:val="20"/>
        </w:rPr>
        <w:t>Po</w:t>
      </w:r>
      <w:r>
        <w:rPr>
          <w:spacing w:val="-4"/>
          <w:sz w:val="20"/>
        </w:rPr>
        <w:t> </w:t>
      </w:r>
      <w:r>
        <w:rPr>
          <w:sz w:val="20"/>
        </w:rPr>
        <w:t>aty.,</w:t>
      </w:r>
      <w:r>
        <w:rPr>
          <w:spacing w:val="-2"/>
          <w:sz w:val="20"/>
        </w:rPr>
        <w:t> </w:t>
      </w:r>
      <w:r>
        <w:rPr>
          <w:sz w:val="20"/>
        </w:rPr>
        <w:t>f.</w:t>
      </w:r>
      <w:r>
        <w:rPr>
          <w:spacing w:val="-2"/>
          <w:sz w:val="20"/>
        </w:rPr>
        <w:t> </w:t>
      </w:r>
      <w:r>
        <w:rPr>
          <w:sz w:val="20"/>
        </w:rPr>
        <w:t>10.</w:t>
      </w:r>
      <w:r>
        <w:rPr>
          <w:spacing w:val="-3"/>
          <w:sz w:val="20"/>
        </w:rPr>
        <w:t> </w:t>
      </w:r>
      <w:r>
        <w:rPr>
          <w:sz w:val="20"/>
        </w:rPr>
        <w:t>“Dialogu</w:t>
      </w:r>
      <w:r>
        <w:rPr>
          <w:spacing w:val="-3"/>
          <w:sz w:val="20"/>
        </w:rPr>
        <w:t> </w:t>
      </w:r>
      <w:r>
        <w:rPr>
          <w:sz w:val="20"/>
        </w:rPr>
        <w:t>i</w:t>
      </w:r>
      <w:r>
        <w:rPr>
          <w:spacing w:val="-3"/>
          <w:sz w:val="20"/>
        </w:rPr>
        <w:t> </w:t>
      </w:r>
      <w:r>
        <w:rPr>
          <w:sz w:val="20"/>
        </w:rPr>
        <w:t>vazhdueshëm</w:t>
      </w:r>
      <w:r>
        <w:rPr>
          <w:spacing w:val="-4"/>
          <w:sz w:val="20"/>
        </w:rPr>
        <w:t> </w:t>
      </w:r>
      <w:r>
        <w:rPr>
          <w:sz w:val="20"/>
        </w:rPr>
        <w:t>dhe</w:t>
      </w:r>
      <w:r>
        <w:rPr>
          <w:spacing w:val="-2"/>
          <w:sz w:val="20"/>
        </w:rPr>
        <w:t> </w:t>
      </w:r>
      <w:r>
        <w:rPr>
          <w:sz w:val="20"/>
        </w:rPr>
        <w:t>ndërtimi</w:t>
      </w:r>
      <w:r>
        <w:rPr>
          <w:spacing w:val="-4"/>
          <w:sz w:val="20"/>
        </w:rPr>
        <w:t> </w:t>
      </w:r>
      <w:r>
        <w:rPr>
          <w:sz w:val="20"/>
        </w:rPr>
        <w:t>i</w:t>
      </w:r>
      <w:r>
        <w:rPr>
          <w:spacing w:val="-2"/>
          <w:sz w:val="20"/>
        </w:rPr>
        <w:t> </w:t>
      </w:r>
      <w:r>
        <w:rPr>
          <w:sz w:val="20"/>
        </w:rPr>
        <w:t>kapaciteteve</w:t>
      </w:r>
      <w:r>
        <w:rPr>
          <w:spacing w:val="-2"/>
          <w:sz w:val="20"/>
        </w:rPr>
        <w:t> </w:t>
      </w:r>
      <w:r>
        <w:rPr>
          <w:sz w:val="20"/>
        </w:rPr>
        <w:t>për</w:t>
      </w:r>
      <w:r>
        <w:rPr>
          <w:spacing w:val="-4"/>
          <w:sz w:val="20"/>
        </w:rPr>
        <w:t> </w:t>
      </w:r>
      <w:r>
        <w:rPr>
          <w:sz w:val="20"/>
        </w:rPr>
        <w:t>rekrutimin</w:t>
      </w:r>
      <w:r>
        <w:rPr>
          <w:spacing w:val="-4"/>
          <w:sz w:val="20"/>
        </w:rPr>
        <w:t> </w:t>
      </w:r>
      <w:r>
        <w:rPr>
          <w:sz w:val="20"/>
        </w:rPr>
        <w:t>me ndjeshmëri</w:t>
      </w:r>
      <w:r>
        <w:rPr>
          <w:spacing w:val="-2"/>
          <w:sz w:val="20"/>
        </w:rPr>
        <w:t> </w:t>
      </w:r>
      <w:r>
        <w:rPr>
          <w:sz w:val="20"/>
        </w:rPr>
        <w:t>gjinore dhe mundësi të barabarta në përputhje me legjislacionin përkatës drejt rritjes së përfaqësimit të grave.”</w:t>
      </w:r>
    </w:p>
    <w:p>
      <w:pPr>
        <w:spacing w:line="234" w:lineRule="exact" w:before="2"/>
        <w:ind w:left="780" w:right="0" w:firstLine="0"/>
        <w:jc w:val="left"/>
        <w:rPr>
          <w:sz w:val="20"/>
        </w:rPr>
      </w:pPr>
      <w:r>
        <w:rPr>
          <w:position w:val="5"/>
          <w:sz w:val="13"/>
        </w:rPr>
        <w:t>69</w:t>
      </w:r>
      <w:r>
        <w:rPr>
          <w:spacing w:val="11"/>
          <w:position w:val="5"/>
          <w:sz w:val="13"/>
        </w:rPr>
        <w:t> </w:t>
      </w:r>
      <w:r>
        <w:rPr>
          <w:sz w:val="20"/>
        </w:rPr>
        <w:t>Po</w:t>
      </w:r>
      <w:r>
        <w:rPr>
          <w:spacing w:val="-4"/>
          <w:sz w:val="20"/>
        </w:rPr>
        <w:t> </w:t>
      </w:r>
      <w:r>
        <w:rPr>
          <w:sz w:val="20"/>
        </w:rPr>
        <w:t>aty.,</w:t>
      </w:r>
      <w:r>
        <w:rPr>
          <w:spacing w:val="-2"/>
          <w:sz w:val="20"/>
        </w:rPr>
        <w:t> </w:t>
      </w:r>
      <w:r>
        <w:rPr>
          <w:sz w:val="20"/>
        </w:rPr>
        <w:t>f.</w:t>
      </w:r>
      <w:r>
        <w:rPr>
          <w:spacing w:val="-2"/>
          <w:sz w:val="20"/>
        </w:rPr>
        <w:t> </w:t>
      </w:r>
      <w:r>
        <w:rPr>
          <w:spacing w:val="-5"/>
          <w:sz w:val="20"/>
        </w:rPr>
        <w:t>5.</w:t>
      </w:r>
    </w:p>
    <w:p>
      <w:pPr>
        <w:spacing w:before="0"/>
        <w:ind w:left="780" w:right="928" w:firstLine="0"/>
        <w:jc w:val="left"/>
        <w:rPr>
          <w:sz w:val="20"/>
        </w:rPr>
      </w:pPr>
      <w:r>
        <w:rPr>
          <w:position w:val="5"/>
          <w:sz w:val="13"/>
        </w:rPr>
        <w:t>70</w:t>
      </w:r>
      <w:r>
        <w:rPr>
          <w:spacing w:val="11"/>
          <w:position w:val="5"/>
          <w:sz w:val="13"/>
        </w:rPr>
        <w:t> </w:t>
      </w:r>
      <w:r>
        <w:rPr>
          <w:sz w:val="20"/>
        </w:rPr>
        <w:t>KE,</w:t>
      </w:r>
      <w:r>
        <w:rPr>
          <w:spacing w:val="-4"/>
          <w:sz w:val="20"/>
        </w:rPr>
        <w:t> </w:t>
      </w:r>
      <w:r>
        <w:rPr>
          <w:sz w:val="20"/>
        </w:rPr>
        <w:t>DP</w:t>
      </w:r>
      <w:r>
        <w:rPr>
          <w:spacing w:val="-5"/>
          <w:sz w:val="20"/>
        </w:rPr>
        <w:t> </w:t>
      </w:r>
      <w:r>
        <w:rPr>
          <w:sz w:val="20"/>
        </w:rPr>
        <w:t>PEFNZ,</w:t>
      </w:r>
      <w:r>
        <w:rPr>
          <w:spacing w:val="-4"/>
          <w:sz w:val="20"/>
        </w:rPr>
        <w:t> </w:t>
      </w:r>
      <w:r>
        <w:rPr>
          <w:sz w:val="20"/>
        </w:rPr>
        <w:t>SHTOJCA</w:t>
      </w:r>
      <w:r>
        <w:rPr>
          <w:spacing w:val="-4"/>
          <w:sz w:val="20"/>
        </w:rPr>
        <w:t> </w:t>
      </w:r>
      <w:r>
        <w:rPr>
          <w:sz w:val="20"/>
        </w:rPr>
        <w:t>4</w:t>
      </w:r>
      <w:r>
        <w:rPr>
          <w:spacing w:val="-2"/>
          <w:sz w:val="20"/>
        </w:rPr>
        <w:t> </w:t>
      </w:r>
      <w:r>
        <w:rPr>
          <w:sz w:val="20"/>
        </w:rPr>
        <w:t>e</w:t>
      </w:r>
      <w:r>
        <w:rPr>
          <w:spacing w:val="-1"/>
          <w:sz w:val="20"/>
        </w:rPr>
        <w:t> </w:t>
      </w:r>
      <w:r>
        <w:rPr>
          <w:sz w:val="20"/>
        </w:rPr>
        <w:t>Vendimit</w:t>
      </w:r>
      <w:r>
        <w:rPr>
          <w:spacing w:val="-5"/>
          <w:sz w:val="20"/>
        </w:rPr>
        <w:t> </w:t>
      </w:r>
      <w:r>
        <w:rPr>
          <w:sz w:val="20"/>
        </w:rPr>
        <w:t>Zbatues</w:t>
      </w:r>
      <w:r>
        <w:rPr>
          <w:spacing w:val="-4"/>
          <w:sz w:val="20"/>
        </w:rPr>
        <w:t> </w:t>
      </w:r>
      <w:r>
        <w:rPr>
          <w:sz w:val="20"/>
        </w:rPr>
        <w:t>të</w:t>
      </w:r>
      <w:r>
        <w:rPr>
          <w:spacing w:val="-1"/>
          <w:sz w:val="20"/>
        </w:rPr>
        <w:t> </w:t>
      </w:r>
      <w:r>
        <w:rPr>
          <w:sz w:val="20"/>
        </w:rPr>
        <w:t>Komisionit</w:t>
      </w:r>
      <w:r>
        <w:rPr>
          <w:spacing w:val="-3"/>
          <w:sz w:val="20"/>
        </w:rPr>
        <w:t> </w:t>
      </w:r>
      <w:r>
        <w:rPr>
          <w:sz w:val="20"/>
        </w:rPr>
        <w:t>për</w:t>
      </w:r>
      <w:r>
        <w:rPr>
          <w:spacing w:val="-3"/>
          <w:sz w:val="20"/>
        </w:rPr>
        <w:t> </w:t>
      </w:r>
      <w:r>
        <w:rPr>
          <w:sz w:val="20"/>
        </w:rPr>
        <w:t>financimin</w:t>
      </w:r>
      <w:r>
        <w:rPr>
          <w:spacing w:val="-3"/>
          <w:sz w:val="20"/>
        </w:rPr>
        <w:t> </w:t>
      </w:r>
      <w:r>
        <w:rPr>
          <w:sz w:val="20"/>
        </w:rPr>
        <w:t>e</w:t>
      </w:r>
      <w:r>
        <w:rPr>
          <w:spacing w:val="-3"/>
          <w:sz w:val="20"/>
        </w:rPr>
        <w:t> </w:t>
      </w:r>
      <w:r>
        <w:rPr>
          <w:sz w:val="20"/>
        </w:rPr>
        <w:t>planit vjetor</w:t>
      </w:r>
      <w:r>
        <w:rPr>
          <w:spacing w:val="-5"/>
          <w:sz w:val="20"/>
        </w:rPr>
        <w:t> </w:t>
      </w:r>
      <w:r>
        <w:rPr>
          <w:sz w:val="20"/>
        </w:rPr>
        <w:t>të</w:t>
      </w:r>
      <w:r>
        <w:rPr>
          <w:spacing w:val="-3"/>
          <w:sz w:val="20"/>
        </w:rPr>
        <w:t> </w:t>
      </w:r>
      <w:r>
        <w:rPr>
          <w:sz w:val="20"/>
        </w:rPr>
        <w:t>veprimit në favor të Kosovës për vitin 2022, </w:t>
      </w:r>
      <w:r>
        <w:rPr>
          <w:color w:val="0000FF"/>
          <w:sz w:val="20"/>
          <w:u w:val="single" w:color="0000FF"/>
        </w:rPr>
        <w:t>Dokumenti i Veprimit për BE-në për zhvillim socio-ekonomik</w:t>
      </w:r>
    </w:p>
    <w:p>
      <w:pPr>
        <w:spacing w:line="234" w:lineRule="exact" w:before="0"/>
        <w:ind w:left="780" w:right="0" w:firstLine="0"/>
        <w:jc w:val="left"/>
        <w:rPr>
          <w:sz w:val="20"/>
        </w:rPr>
      </w:pPr>
      <w:r>
        <w:rPr>
          <w:color w:val="0000FF"/>
          <w:spacing w:val="-2"/>
          <w:sz w:val="20"/>
          <w:u w:val="single" w:color="0000FF"/>
        </w:rPr>
        <w:t>gjithëpërfshirës</w:t>
      </w:r>
      <w:r>
        <w:rPr>
          <w:spacing w:val="-2"/>
          <w:sz w:val="20"/>
        </w:rPr>
        <w:t>.</w:t>
      </w:r>
    </w:p>
    <w:p>
      <w:pPr>
        <w:spacing w:before="0"/>
        <w:ind w:left="780" w:right="928" w:firstLine="0"/>
        <w:jc w:val="left"/>
        <w:rPr>
          <w:sz w:val="20"/>
        </w:rPr>
      </w:pPr>
      <w:r>
        <w:rPr>
          <w:position w:val="5"/>
          <w:sz w:val="13"/>
        </w:rPr>
        <w:t>71</w:t>
      </w:r>
      <w:r>
        <w:rPr>
          <w:spacing w:val="18"/>
          <w:position w:val="5"/>
          <w:sz w:val="13"/>
        </w:rPr>
        <w:t> </w:t>
      </w:r>
      <w:r>
        <w:rPr>
          <w:sz w:val="20"/>
        </w:rPr>
        <w:t>Po aty. “Rezultati 1: krijimi i mundësive për gjenerimin e të ardhurave dhe përmirësimi i përfshirjes sociale për gratë dhe burrat nga komunitetet joshumicë në Kosovë; Rezultati 2: Sigurimi i qasjes së barabartë të</w:t>
      </w:r>
      <w:r>
        <w:rPr>
          <w:spacing w:val="-1"/>
          <w:sz w:val="20"/>
        </w:rPr>
        <w:t> </w:t>
      </w:r>
      <w:r>
        <w:rPr>
          <w:sz w:val="20"/>
        </w:rPr>
        <w:t>vajzave</w:t>
      </w:r>
      <w:r>
        <w:rPr>
          <w:spacing w:val="-1"/>
          <w:sz w:val="20"/>
        </w:rPr>
        <w:t> </w:t>
      </w:r>
      <w:r>
        <w:rPr>
          <w:sz w:val="20"/>
        </w:rPr>
        <w:t>dhe</w:t>
      </w:r>
      <w:r>
        <w:rPr>
          <w:spacing w:val="-1"/>
          <w:sz w:val="20"/>
        </w:rPr>
        <w:t> </w:t>
      </w:r>
      <w:r>
        <w:rPr>
          <w:sz w:val="20"/>
        </w:rPr>
        <w:t>djemve</w:t>
      </w:r>
      <w:r>
        <w:rPr>
          <w:spacing w:val="-1"/>
          <w:sz w:val="20"/>
        </w:rPr>
        <w:t> </w:t>
      </w:r>
      <w:r>
        <w:rPr>
          <w:sz w:val="20"/>
        </w:rPr>
        <w:t>romë,</w:t>
      </w:r>
      <w:r>
        <w:rPr>
          <w:spacing w:val="-2"/>
          <w:sz w:val="20"/>
        </w:rPr>
        <w:t> </w:t>
      </w:r>
      <w:r>
        <w:rPr>
          <w:sz w:val="20"/>
        </w:rPr>
        <w:t>ashkali</w:t>
      </w:r>
      <w:r>
        <w:rPr>
          <w:spacing w:val="-2"/>
          <w:sz w:val="20"/>
        </w:rPr>
        <w:t> </w:t>
      </w:r>
      <w:r>
        <w:rPr>
          <w:sz w:val="20"/>
        </w:rPr>
        <w:t>dhe</w:t>
      </w:r>
      <w:r>
        <w:rPr>
          <w:spacing w:val="-1"/>
          <w:sz w:val="20"/>
        </w:rPr>
        <w:t> </w:t>
      </w:r>
      <w:r>
        <w:rPr>
          <w:sz w:val="20"/>
        </w:rPr>
        <w:t>egjiptianë</w:t>
      </w:r>
      <w:r>
        <w:rPr>
          <w:spacing w:val="-1"/>
          <w:sz w:val="20"/>
        </w:rPr>
        <w:t> </w:t>
      </w:r>
      <w:r>
        <w:rPr>
          <w:sz w:val="20"/>
        </w:rPr>
        <w:t>në arsimin</w:t>
      </w:r>
      <w:r>
        <w:rPr>
          <w:spacing w:val="-1"/>
          <w:sz w:val="20"/>
        </w:rPr>
        <w:t> </w:t>
      </w:r>
      <w:r>
        <w:rPr>
          <w:sz w:val="20"/>
        </w:rPr>
        <w:t>parafillor, fillor</w:t>
      </w:r>
      <w:r>
        <w:rPr>
          <w:spacing w:val="-3"/>
          <w:sz w:val="20"/>
        </w:rPr>
        <w:t> </w:t>
      </w:r>
      <w:r>
        <w:rPr>
          <w:sz w:val="20"/>
        </w:rPr>
        <w:t>dhe</w:t>
      </w:r>
      <w:r>
        <w:rPr>
          <w:spacing w:val="-1"/>
          <w:sz w:val="20"/>
        </w:rPr>
        <w:t> </w:t>
      </w:r>
      <w:r>
        <w:rPr>
          <w:sz w:val="20"/>
        </w:rPr>
        <w:t>të</w:t>
      </w:r>
      <w:r>
        <w:rPr>
          <w:spacing w:val="-1"/>
          <w:sz w:val="20"/>
        </w:rPr>
        <w:t> </w:t>
      </w:r>
      <w:r>
        <w:rPr>
          <w:sz w:val="20"/>
        </w:rPr>
        <w:t>mesëm duke përmirësuar regjistrimin, mbajtjen dhe arritjen e fëmijëve përmes mbështetjes financiare dhe të bazuar</w:t>
      </w:r>
      <w:r>
        <w:rPr>
          <w:spacing w:val="-5"/>
          <w:sz w:val="20"/>
        </w:rPr>
        <w:t> </w:t>
      </w:r>
      <w:r>
        <w:rPr>
          <w:sz w:val="20"/>
        </w:rPr>
        <w:t>në</w:t>
      </w:r>
      <w:r>
        <w:rPr>
          <w:spacing w:val="-3"/>
          <w:sz w:val="20"/>
        </w:rPr>
        <w:t> </w:t>
      </w:r>
      <w:r>
        <w:rPr>
          <w:sz w:val="20"/>
        </w:rPr>
        <w:t>komunitet;</w:t>
      </w:r>
      <w:r>
        <w:rPr>
          <w:spacing w:val="-2"/>
          <w:sz w:val="20"/>
        </w:rPr>
        <w:t> </w:t>
      </w:r>
      <w:r>
        <w:rPr>
          <w:sz w:val="20"/>
        </w:rPr>
        <w:t>Rezultati</w:t>
      </w:r>
      <w:r>
        <w:rPr>
          <w:spacing w:val="-5"/>
          <w:sz w:val="20"/>
        </w:rPr>
        <w:t> </w:t>
      </w:r>
      <w:r>
        <w:rPr>
          <w:sz w:val="20"/>
        </w:rPr>
        <w:t>3:</w:t>
      </w:r>
      <w:r>
        <w:rPr>
          <w:spacing w:val="-4"/>
          <w:sz w:val="20"/>
        </w:rPr>
        <w:t> </w:t>
      </w:r>
      <w:r>
        <w:rPr>
          <w:sz w:val="20"/>
        </w:rPr>
        <w:t>shërbime</w:t>
      </w:r>
      <w:r>
        <w:rPr>
          <w:spacing w:val="-4"/>
          <w:sz w:val="20"/>
        </w:rPr>
        <w:t> </w:t>
      </w:r>
      <w:r>
        <w:rPr>
          <w:sz w:val="20"/>
        </w:rPr>
        <w:t>të</w:t>
      </w:r>
      <w:r>
        <w:rPr>
          <w:spacing w:val="-3"/>
          <w:sz w:val="20"/>
        </w:rPr>
        <w:t> </w:t>
      </w:r>
      <w:r>
        <w:rPr>
          <w:sz w:val="20"/>
        </w:rPr>
        <w:t>përshtatshme</w:t>
      </w:r>
      <w:r>
        <w:rPr>
          <w:spacing w:val="-3"/>
          <w:sz w:val="20"/>
        </w:rPr>
        <w:t> </w:t>
      </w:r>
      <w:r>
        <w:rPr>
          <w:sz w:val="20"/>
        </w:rPr>
        <w:t>mbështetëse</w:t>
      </w:r>
      <w:r>
        <w:rPr>
          <w:spacing w:val="-3"/>
          <w:sz w:val="20"/>
        </w:rPr>
        <w:t> </w:t>
      </w:r>
      <w:r>
        <w:rPr>
          <w:sz w:val="20"/>
        </w:rPr>
        <w:t>dhe</w:t>
      </w:r>
      <w:r>
        <w:rPr>
          <w:spacing w:val="-3"/>
          <w:sz w:val="20"/>
        </w:rPr>
        <w:t> </w:t>
      </w:r>
      <w:r>
        <w:rPr>
          <w:sz w:val="20"/>
        </w:rPr>
        <w:t>financim</w:t>
      </w:r>
      <w:r>
        <w:rPr>
          <w:spacing w:val="-5"/>
          <w:sz w:val="20"/>
        </w:rPr>
        <w:t> </w:t>
      </w:r>
      <w:r>
        <w:rPr>
          <w:sz w:val="20"/>
        </w:rPr>
        <w:t>për</w:t>
      </w:r>
      <w:r>
        <w:rPr>
          <w:spacing w:val="-3"/>
          <w:sz w:val="20"/>
        </w:rPr>
        <w:t> </w:t>
      </w:r>
      <w:r>
        <w:rPr>
          <w:sz w:val="20"/>
        </w:rPr>
        <w:t>zhvillimin</w:t>
      </w:r>
      <w:r>
        <w:rPr>
          <w:spacing w:val="-6"/>
          <w:sz w:val="20"/>
        </w:rPr>
        <w:t> </w:t>
      </w:r>
      <w:r>
        <w:rPr>
          <w:sz w:val="20"/>
        </w:rPr>
        <w:t>e programeve të vullnetarizmit për të rinjtë dhe të rejat.”</w:t>
      </w:r>
    </w:p>
    <w:p>
      <w:pPr>
        <w:spacing w:after="0"/>
        <w:jc w:val="left"/>
        <w:rPr>
          <w:sz w:val="20"/>
        </w:rPr>
        <w:sectPr>
          <w:footerReference w:type="default" r:id="rId58"/>
          <w:pgSz w:w="11910" w:h="16840"/>
          <w:pgMar w:header="0" w:footer="594" w:top="1340" w:bottom="780" w:left="660" w:right="620"/>
        </w:sectPr>
      </w:pPr>
    </w:p>
    <w:p>
      <w:pPr>
        <w:pStyle w:val="BodyText"/>
        <w:spacing w:before="81"/>
        <w:ind w:left="780" w:right="814"/>
        <w:jc w:val="both"/>
      </w:pPr>
      <w:r>
        <w:rPr/>
        <w:t>afatgjata, e të ndara sipas gjinisë dhe përkatësisë etnike”. Asnjë nga këto nuk përfshin masa afirmative</w:t>
      </w:r>
      <w:r>
        <w:rPr>
          <w:spacing w:val="-10"/>
        </w:rPr>
        <w:t> </w:t>
      </w:r>
      <w:r>
        <w:rPr/>
        <w:t>për</w:t>
      </w:r>
      <w:r>
        <w:rPr>
          <w:spacing w:val="-10"/>
        </w:rPr>
        <w:t> </w:t>
      </w:r>
      <w:r>
        <w:rPr/>
        <w:t>të</w:t>
      </w:r>
      <w:r>
        <w:rPr>
          <w:spacing w:val="-10"/>
        </w:rPr>
        <w:t> </w:t>
      </w:r>
      <w:r>
        <w:rPr/>
        <w:t>kontribuar</w:t>
      </w:r>
      <w:r>
        <w:rPr>
          <w:spacing w:val="-10"/>
        </w:rPr>
        <w:t> </w:t>
      </w:r>
      <w:r>
        <w:rPr/>
        <w:t>në</w:t>
      </w:r>
      <w:r>
        <w:rPr>
          <w:spacing w:val="-10"/>
        </w:rPr>
        <w:t> </w:t>
      </w:r>
      <w:r>
        <w:rPr/>
        <w:t>mundësitë</w:t>
      </w:r>
      <w:r>
        <w:rPr>
          <w:spacing w:val="-10"/>
        </w:rPr>
        <w:t> </w:t>
      </w:r>
      <w:r>
        <w:rPr/>
        <w:t>e</w:t>
      </w:r>
      <w:r>
        <w:rPr>
          <w:spacing w:val="-10"/>
        </w:rPr>
        <w:t> </w:t>
      </w:r>
      <w:r>
        <w:rPr/>
        <w:t>barabarta</w:t>
      </w:r>
      <w:r>
        <w:rPr>
          <w:spacing w:val="-10"/>
        </w:rPr>
        <w:t> </w:t>
      </w:r>
      <w:r>
        <w:rPr/>
        <w:t>të</w:t>
      </w:r>
      <w:r>
        <w:rPr>
          <w:spacing w:val="-10"/>
        </w:rPr>
        <w:t> </w:t>
      </w:r>
      <w:r>
        <w:rPr/>
        <w:t>gjenerimit</w:t>
      </w:r>
      <w:r>
        <w:rPr>
          <w:spacing w:val="-10"/>
        </w:rPr>
        <w:t> </w:t>
      </w:r>
      <w:r>
        <w:rPr/>
        <w:t>të</w:t>
      </w:r>
      <w:r>
        <w:rPr>
          <w:spacing w:val="-10"/>
        </w:rPr>
        <w:t> </w:t>
      </w:r>
      <w:r>
        <w:rPr/>
        <w:t>të</w:t>
      </w:r>
      <w:r>
        <w:rPr>
          <w:spacing w:val="-10"/>
        </w:rPr>
        <w:t> </w:t>
      </w:r>
      <w:r>
        <w:rPr/>
        <w:t>ardhurave</w:t>
      </w:r>
      <w:r>
        <w:rPr>
          <w:spacing w:val="-10"/>
        </w:rPr>
        <w:t> </w:t>
      </w:r>
      <w:r>
        <w:rPr/>
        <w:t>për</w:t>
      </w:r>
      <w:r>
        <w:rPr>
          <w:spacing w:val="-13"/>
        </w:rPr>
        <w:t> </w:t>
      </w:r>
      <w:r>
        <w:rPr/>
        <w:t>gratë</w:t>
      </w:r>
      <w:r>
        <w:rPr>
          <w:spacing w:val="-11"/>
        </w:rPr>
        <w:t> </w:t>
      </w:r>
      <w:r>
        <w:rPr/>
        <w:t>dhe burrat. Sigurimi i të dhënave të ndara vetëm sipas gjinisë, për numrin e vendeve të punës të krijuara e që janë afatgjata e të qëndrueshme nuk është domosdoshmërisht i mjaftueshëm për përmirësimin</w:t>
      </w:r>
      <w:r>
        <w:rPr>
          <w:spacing w:val="-8"/>
        </w:rPr>
        <w:t> </w:t>
      </w:r>
      <w:r>
        <w:rPr/>
        <w:t>e</w:t>
      </w:r>
      <w:r>
        <w:rPr>
          <w:spacing w:val="-6"/>
        </w:rPr>
        <w:t> </w:t>
      </w:r>
      <w:r>
        <w:rPr/>
        <w:t>situatës;</w:t>
      </w:r>
      <w:r>
        <w:rPr>
          <w:spacing w:val="-10"/>
        </w:rPr>
        <w:t> </w:t>
      </w:r>
      <w:r>
        <w:rPr/>
        <w:t>Ka</w:t>
      </w:r>
      <w:r>
        <w:rPr>
          <w:spacing w:val="-6"/>
        </w:rPr>
        <w:t> </w:t>
      </w:r>
      <w:r>
        <w:rPr/>
        <w:t>të</w:t>
      </w:r>
      <w:r>
        <w:rPr>
          <w:spacing w:val="-7"/>
        </w:rPr>
        <w:t> </w:t>
      </w:r>
      <w:r>
        <w:rPr/>
        <w:t>ngjarë</w:t>
      </w:r>
      <w:r>
        <w:rPr>
          <w:spacing w:val="-6"/>
        </w:rPr>
        <w:t> </w:t>
      </w:r>
      <w:r>
        <w:rPr/>
        <w:t>të</w:t>
      </w:r>
      <w:r>
        <w:rPr>
          <w:spacing w:val="-7"/>
        </w:rPr>
        <w:t> </w:t>
      </w:r>
      <w:r>
        <w:rPr/>
        <w:t>nevojiten</w:t>
      </w:r>
      <w:r>
        <w:rPr>
          <w:spacing w:val="-8"/>
        </w:rPr>
        <w:t> </w:t>
      </w:r>
      <w:r>
        <w:rPr/>
        <w:t>masa</w:t>
      </w:r>
      <w:r>
        <w:rPr>
          <w:spacing w:val="-7"/>
        </w:rPr>
        <w:t> </w:t>
      </w:r>
      <w:r>
        <w:rPr/>
        <w:t>dhe</w:t>
      </w:r>
      <w:r>
        <w:rPr>
          <w:spacing w:val="-6"/>
        </w:rPr>
        <w:t> </w:t>
      </w:r>
      <w:r>
        <w:rPr/>
        <w:t>objektiva</w:t>
      </w:r>
      <w:r>
        <w:rPr>
          <w:spacing w:val="-7"/>
        </w:rPr>
        <w:t> </w:t>
      </w:r>
      <w:r>
        <w:rPr/>
        <w:t>afirmative</w:t>
      </w:r>
      <w:r>
        <w:rPr>
          <w:spacing w:val="-6"/>
        </w:rPr>
        <w:t> </w:t>
      </w:r>
      <w:r>
        <w:rPr/>
        <w:t>për</w:t>
      </w:r>
      <w:r>
        <w:rPr>
          <w:spacing w:val="-7"/>
        </w:rPr>
        <w:t> </w:t>
      </w:r>
      <w:r>
        <w:rPr/>
        <w:t>mbështetjen e rekrutimit të barabartë dhe mundësive të punësimit. Në mënyrë të ngjashme, drejt rezultatit 2,</w:t>
      </w:r>
      <w:r>
        <w:rPr>
          <w:position w:val="5"/>
          <w:sz w:val="14"/>
        </w:rPr>
        <w:t>72</w:t>
      </w:r>
      <w:r>
        <w:rPr>
          <w:spacing w:val="34"/>
          <w:position w:val="5"/>
          <w:sz w:val="14"/>
        </w:rPr>
        <w:t> </w:t>
      </w:r>
      <w:r>
        <w:rPr/>
        <w:t>përmes Produktit 2: “Përfshirja e fëmijëve nga komunitetet rom, ashkali dhe egjiptian nga komunitetet e synuara në arsimin parashkollor, fillor dhe të mesëm të ulët dhe përmirësimi i rezultateve të tyre të të nxënit”, treguesi është: “% e vijueshmërisë së shkollës (në secilin komunitet) në arsimin parafillor dhe atë të detyrueshëm, të ndara sipas gjinisë.” Nuk janë përfshirë</w:t>
      </w:r>
      <w:r>
        <w:rPr>
          <w:spacing w:val="-13"/>
        </w:rPr>
        <w:t> </w:t>
      </w:r>
      <w:r>
        <w:rPr/>
        <w:t>masa</w:t>
      </w:r>
      <w:r>
        <w:rPr>
          <w:spacing w:val="-12"/>
        </w:rPr>
        <w:t> </w:t>
      </w:r>
      <w:r>
        <w:rPr/>
        <w:t>apo</w:t>
      </w:r>
      <w:r>
        <w:rPr>
          <w:spacing w:val="-12"/>
        </w:rPr>
        <w:t> </w:t>
      </w:r>
      <w:r>
        <w:rPr/>
        <w:t>aktivitete</w:t>
      </w:r>
      <w:r>
        <w:rPr>
          <w:spacing w:val="-12"/>
        </w:rPr>
        <w:t> </w:t>
      </w:r>
      <w:r>
        <w:rPr/>
        <w:t>specifike</w:t>
      </w:r>
      <w:r>
        <w:rPr>
          <w:spacing w:val="-12"/>
        </w:rPr>
        <w:t> </w:t>
      </w:r>
      <w:r>
        <w:rPr/>
        <w:t>që</w:t>
      </w:r>
      <w:r>
        <w:rPr>
          <w:spacing w:val="-12"/>
        </w:rPr>
        <w:t> </w:t>
      </w:r>
      <w:r>
        <w:rPr/>
        <w:t>do</w:t>
      </w:r>
      <w:r>
        <w:rPr>
          <w:spacing w:val="-12"/>
        </w:rPr>
        <w:t> </w:t>
      </w:r>
      <w:r>
        <w:rPr/>
        <w:t>të</w:t>
      </w:r>
      <w:r>
        <w:rPr>
          <w:spacing w:val="-12"/>
        </w:rPr>
        <w:t> </w:t>
      </w:r>
      <w:r>
        <w:rPr/>
        <w:t>kontribuonin</w:t>
      </w:r>
      <w:r>
        <w:rPr>
          <w:spacing w:val="-12"/>
        </w:rPr>
        <w:t> </w:t>
      </w:r>
      <w:r>
        <w:rPr/>
        <w:t>në</w:t>
      </w:r>
      <w:r>
        <w:rPr>
          <w:spacing w:val="-13"/>
        </w:rPr>
        <w:t> </w:t>
      </w:r>
      <w:r>
        <w:rPr/>
        <w:t>një</w:t>
      </w:r>
      <w:r>
        <w:rPr>
          <w:spacing w:val="-12"/>
        </w:rPr>
        <w:t> </w:t>
      </w:r>
      <w:r>
        <w:rPr/>
        <w:t>qasje</w:t>
      </w:r>
      <w:r>
        <w:rPr>
          <w:spacing w:val="-12"/>
        </w:rPr>
        <w:t> </w:t>
      </w:r>
      <w:r>
        <w:rPr/>
        <w:t>të</w:t>
      </w:r>
      <w:r>
        <w:rPr>
          <w:spacing w:val="-12"/>
        </w:rPr>
        <w:t> </w:t>
      </w:r>
      <w:r>
        <w:rPr/>
        <w:t>përgjegjshme</w:t>
      </w:r>
      <w:r>
        <w:rPr>
          <w:spacing w:val="-12"/>
        </w:rPr>
        <w:t> </w:t>
      </w:r>
      <w:r>
        <w:rPr/>
        <w:t>gjinore, të përshtatur, në rritjen e regjistrimit të vajzave dhe djemve nga komunitetet rom, ashkali dhe egjiptian në mënyrë të barabartë. Modeli është i ngjashëm edhe me Rezultatin 3. Nuk parashikohen masa afirmative për treguesit përkatës (p.sh., numri i vullnetarëve të mbështetur dhe shërbimet e informacionit dhe ndërgjegjësimit).</w:t>
      </w:r>
      <w:r>
        <w:rPr>
          <w:position w:val="5"/>
          <w:sz w:val="14"/>
        </w:rPr>
        <w:t>73</w:t>
      </w:r>
      <w:r>
        <w:rPr>
          <w:spacing w:val="21"/>
          <w:position w:val="5"/>
          <w:sz w:val="14"/>
        </w:rPr>
        <w:t> </w:t>
      </w:r>
      <w:r>
        <w:rPr/>
        <w:t>Më tej, megjithëse treguesit janë të ndarë sipas gjinisë, asnjë nga linjat bazë dhe objektivat nuk janë. Kjo e bën të vështir matjen e rezultateve</w:t>
      </w:r>
      <w:r>
        <w:rPr>
          <w:spacing w:val="-5"/>
        </w:rPr>
        <w:t> </w:t>
      </w:r>
      <w:r>
        <w:rPr/>
        <w:t>dhe</w:t>
      </w:r>
      <w:r>
        <w:rPr>
          <w:spacing w:val="-4"/>
        </w:rPr>
        <w:t> </w:t>
      </w:r>
      <w:r>
        <w:rPr/>
        <w:t>kontributeve</w:t>
      </w:r>
      <w:r>
        <w:rPr>
          <w:spacing w:val="-5"/>
        </w:rPr>
        <w:t> </w:t>
      </w:r>
      <w:r>
        <w:rPr/>
        <w:t>për</w:t>
      </w:r>
      <w:r>
        <w:rPr>
          <w:spacing w:val="-5"/>
        </w:rPr>
        <w:t> </w:t>
      </w:r>
      <w:r>
        <w:rPr/>
        <w:t>barazinë</w:t>
      </w:r>
      <w:r>
        <w:rPr>
          <w:spacing w:val="-4"/>
        </w:rPr>
        <w:t> </w:t>
      </w:r>
      <w:r>
        <w:rPr/>
        <w:t>gjinore.</w:t>
      </w:r>
      <w:r>
        <w:rPr>
          <w:spacing w:val="-6"/>
        </w:rPr>
        <w:t> </w:t>
      </w:r>
      <w:r>
        <w:rPr/>
        <w:t>Si</w:t>
      </w:r>
      <w:r>
        <w:rPr>
          <w:spacing w:val="-4"/>
        </w:rPr>
        <w:t> </w:t>
      </w:r>
      <w:r>
        <w:rPr/>
        <w:t>i</w:t>
      </w:r>
      <w:r>
        <w:rPr>
          <w:spacing w:val="-4"/>
        </w:rPr>
        <w:t> </w:t>
      </w:r>
      <w:r>
        <w:rPr/>
        <w:t>tillë,</w:t>
      </w:r>
      <w:r>
        <w:rPr>
          <w:spacing w:val="-4"/>
        </w:rPr>
        <w:t> </w:t>
      </w:r>
      <w:r>
        <w:rPr/>
        <w:t>megjithëse</w:t>
      </w:r>
      <w:r>
        <w:rPr>
          <w:spacing w:val="-4"/>
        </w:rPr>
        <w:t> </w:t>
      </w:r>
      <w:r>
        <w:rPr/>
        <w:t>Dokumenti</w:t>
      </w:r>
      <w:r>
        <w:rPr>
          <w:spacing w:val="-4"/>
        </w:rPr>
        <w:t> </w:t>
      </w:r>
      <w:r>
        <w:rPr/>
        <w:t>është</w:t>
      </w:r>
      <w:r>
        <w:rPr>
          <w:spacing w:val="-6"/>
        </w:rPr>
        <w:t> </w:t>
      </w:r>
      <w:r>
        <w:rPr/>
        <w:t>shënuar GM1 dhe përmbush disa kritere (p.sh., analiza gjinore, disa të dhëna të ndara sipas gjinisë dhe disa rezultate të ndara sipas gjinisë), nuk është e qartë se si Veprimi do të kontribuojë drejtpërdrejt</w:t>
      </w:r>
      <w:r>
        <w:rPr>
          <w:spacing w:val="-9"/>
        </w:rPr>
        <w:t> </w:t>
      </w:r>
      <w:r>
        <w:rPr/>
        <w:t>në</w:t>
      </w:r>
      <w:r>
        <w:rPr>
          <w:spacing w:val="-9"/>
        </w:rPr>
        <w:t> </w:t>
      </w:r>
      <w:r>
        <w:rPr/>
        <w:t>gjininë,</w:t>
      </w:r>
      <w:r>
        <w:rPr>
          <w:spacing w:val="-9"/>
        </w:rPr>
        <w:t> </w:t>
      </w:r>
      <w:r>
        <w:rPr/>
        <w:t>barazinë</w:t>
      </w:r>
      <w:r>
        <w:rPr>
          <w:spacing w:val="-9"/>
        </w:rPr>
        <w:t> </w:t>
      </w:r>
      <w:r>
        <w:rPr/>
        <w:t>dhe</w:t>
      </w:r>
      <w:r>
        <w:rPr>
          <w:spacing w:val="-8"/>
        </w:rPr>
        <w:t> </w:t>
      </w:r>
      <w:r>
        <w:rPr/>
        <w:t>gratë,</w:t>
      </w:r>
      <w:r>
        <w:rPr>
          <w:spacing w:val="-9"/>
        </w:rPr>
        <w:t> </w:t>
      </w:r>
      <w:r>
        <w:rPr/>
        <w:t>fuqizimin</w:t>
      </w:r>
      <w:r>
        <w:rPr>
          <w:spacing w:val="-10"/>
        </w:rPr>
        <w:t> </w:t>
      </w:r>
      <w:r>
        <w:rPr/>
        <w:t>e</w:t>
      </w:r>
      <w:r>
        <w:rPr>
          <w:spacing w:val="-9"/>
        </w:rPr>
        <w:t> </w:t>
      </w:r>
      <w:r>
        <w:rPr/>
        <w:t>vajzave.</w:t>
      </w:r>
      <w:r>
        <w:rPr>
          <w:spacing w:val="-9"/>
        </w:rPr>
        <w:t> </w:t>
      </w:r>
      <w:r>
        <w:rPr/>
        <w:t>Pra,</w:t>
      </w:r>
      <w:r>
        <w:rPr>
          <w:spacing w:val="-9"/>
        </w:rPr>
        <w:t> </w:t>
      </w:r>
      <w:r>
        <w:rPr/>
        <w:t>shënimi</w:t>
      </w:r>
      <w:r>
        <w:rPr>
          <w:spacing w:val="-8"/>
        </w:rPr>
        <w:t> </w:t>
      </w:r>
      <w:r>
        <w:rPr/>
        <w:t>i</w:t>
      </w:r>
      <w:r>
        <w:rPr>
          <w:spacing w:val="-10"/>
        </w:rPr>
        <w:t> </w:t>
      </w:r>
      <w:r>
        <w:rPr/>
        <w:t>këtij</w:t>
      </w:r>
      <w:r>
        <w:rPr>
          <w:spacing w:val="-8"/>
        </w:rPr>
        <w:t> </w:t>
      </w:r>
      <w:r>
        <w:rPr/>
        <w:t>veprimi</w:t>
      </w:r>
      <w:r>
        <w:rPr>
          <w:spacing w:val="-8"/>
        </w:rPr>
        <w:t> </w:t>
      </w:r>
      <w:r>
        <w:rPr/>
        <w:t>është i pasaktë.</w:t>
      </w:r>
    </w:p>
    <w:p>
      <w:pPr>
        <w:pStyle w:val="BodyText"/>
        <w:spacing w:before="2"/>
        <w:ind w:left="780" w:right="814" w:firstLine="720"/>
        <w:jc w:val="both"/>
      </w:pPr>
      <w:r>
        <w:rPr/>
        <w:t>Në përgjithësi, të katër Dokumentet e Veprimit për vitin 2022 janë shënuar si GM1. Të gjithë kanë të përfshirë analizën gjinore. Megjithatë, pabarazitë dhe çështjet e identifikuara në analizën gjinore jo gjithmonë informojnë mjaftueshëm rezultatet. Në lidhje me Matricat e Kornizës</w:t>
      </w:r>
      <w:r>
        <w:rPr>
          <w:spacing w:val="-2"/>
        </w:rPr>
        <w:t> </w:t>
      </w:r>
      <w:r>
        <w:rPr/>
        <w:t>Logjike,</w:t>
      </w:r>
      <w:r>
        <w:rPr>
          <w:spacing w:val="-3"/>
        </w:rPr>
        <w:t> </w:t>
      </w:r>
      <w:r>
        <w:rPr/>
        <w:t>Dokumentet</w:t>
      </w:r>
      <w:r>
        <w:rPr>
          <w:spacing w:val="-4"/>
        </w:rPr>
        <w:t> </w:t>
      </w:r>
      <w:r>
        <w:rPr/>
        <w:t>ndonjëherë</w:t>
      </w:r>
      <w:r>
        <w:rPr>
          <w:spacing w:val="-3"/>
        </w:rPr>
        <w:t> </w:t>
      </w:r>
      <w:r>
        <w:rPr/>
        <w:t>përfshinin</w:t>
      </w:r>
      <w:r>
        <w:rPr>
          <w:spacing w:val="-4"/>
        </w:rPr>
        <w:t> </w:t>
      </w:r>
      <w:r>
        <w:rPr/>
        <w:t>tregues</w:t>
      </w:r>
      <w:r>
        <w:rPr>
          <w:spacing w:val="-2"/>
        </w:rPr>
        <w:t> </w:t>
      </w:r>
      <w:r>
        <w:rPr/>
        <w:t>të</w:t>
      </w:r>
      <w:r>
        <w:rPr>
          <w:spacing w:val="-3"/>
        </w:rPr>
        <w:t> </w:t>
      </w:r>
      <w:r>
        <w:rPr/>
        <w:t>ndarë</w:t>
      </w:r>
      <w:r>
        <w:rPr>
          <w:spacing w:val="-6"/>
        </w:rPr>
        <w:t> </w:t>
      </w:r>
      <w:r>
        <w:rPr/>
        <w:t>sipas</w:t>
      </w:r>
      <w:r>
        <w:rPr>
          <w:spacing w:val="-5"/>
        </w:rPr>
        <w:t> </w:t>
      </w:r>
      <w:r>
        <w:rPr/>
        <w:t>gjinisë,</w:t>
      </w:r>
      <w:r>
        <w:rPr>
          <w:spacing w:val="-3"/>
        </w:rPr>
        <w:t> </w:t>
      </w:r>
      <w:r>
        <w:rPr/>
        <w:t>por</w:t>
      </w:r>
      <w:r>
        <w:rPr>
          <w:spacing w:val="-4"/>
        </w:rPr>
        <w:t> </w:t>
      </w:r>
      <w:r>
        <w:rPr/>
        <w:t>këta</w:t>
      </w:r>
      <w:r>
        <w:rPr>
          <w:spacing w:val="-3"/>
        </w:rPr>
        <w:t> </w:t>
      </w:r>
      <w:r>
        <w:rPr/>
        <w:t>nuk shoqëroheshin me bazën përkatëse, objektivat dhe aktivitetet që kontribuojnë në barazinë gjinore, drejtpërdrejt ose</w:t>
      </w:r>
      <w:r>
        <w:rPr>
          <w:spacing w:val="-1"/>
        </w:rPr>
        <w:t> </w:t>
      </w:r>
      <w:r>
        <w:rPr/>
        <w:t>tërthorazi. Treguesit</w:t>
      </w:r>
      <w:r>
        <w:rPr>
          <w:spacing w:val="-1"/>
        </w:rPr>
        <w:t> </w:t>
      </w:r>
      <w:r>
        <w:rPr/>
        <w:t>janë të integruar kryesisht në</w:t>
      </w:r>
      <w:r>
        <w:rPr>
          <w:spacing w:val="-1"/>
        </w:rPr>
        <w:t> </w:t>
      </w:r>
      <w:r>
        <w:rPr/>
        <w:t>aspektin gjinor për sa i përket numrit të përfituesve të projekteve ose pjesëmarrësve, gjë që nuk do të thot domosdoshmërisht</w:t>
      </w:r>
      <w:r>
        <w:rPr>
          <w:spacing w:val="-7"/>
        </w:rPr>
        <w:t> </w:t>
      </w:r>
      <w:r>
        <w:rPr/>
        <w:t>se</w:t>
      </w:r>
      <w:r>
        <w:rPr>
          <w:spacing w:val="-4"/>
        </w:rPr>
        <w:t> </w:t>
      </w:r>
      <w:r>
        <w:rPr/>
        <w:t>barazia</w:t>
      </w:r>
      <w:r>
        <w:rPr>
          <w:spacing w:val="-7"/>
        </w:rPr>
        <w:t> </w:t>
      </w:r>
      <w:r>
        <w:rPr/>
        <w:t>gjinore</w:t>
      </w:r>
      <w:r>
        <w:rPr>
          <w:spacing w:val="-4"/>
        </w:rPr>
        <w:t> </w:t>
      </w:r>
      <w:r>
        <w:rPr/>
        <w:t>do</w:t>
      </w:r>
      <w:r>
        <w:rPr>
          <w:spacing w:val="-4"/>
        </w:rPr>
        <w:t> </w:t>
      </w:r>
      <w:r>
        <w:rPr/>
        <w:t>të</w:t>
      </w:r>
      <w:r>
        <w:rPr>
          <w:spacing w:val="-4"/>
        </w:rPr>
        <w:t> </w:t>
      </w:r>
      <w:r>
        <w:rPr/>
        <w:t>jetë</w:t>
      </w:r>
      <w:r>
        <w:rPr>
          <w:spacing w:val="-4"/>
        </w:rPr>
        <w:t> </w:t>
      </w:r>
      <w:r>
        <w:rPr/>
        <w:t>një</w:t>
      </w:r>
      <w:r>
        <w:rPr>
          <w:spacing w:val="-4"/>
        </w:rPr>
        <w:t> </w:t>
      </w:r>
      <w:r>
        <w:rPr/>
        <w:t>objektiv</w:t>
      </w:r>
      <w:r>
        <w:rPr>
          <w:spacing w:val="-5"/>
        </w:rPr>
        <w:t> </w:t>
      </w:r>
      <w:r>
        <w:rPr/>
        <w:t>ose</w:t>
      </w:r>
      <w:r>
        <w:rPr>
          <w:spacing w:val="-4"/>
        </w:rPr>
        <w:t> </w:t>
      </w:r>
      <w:r>
        <w:rPr/>
        <w:t>rezultat</w:t>
      </w:r>
      <w:r>
        <w:rPr>
          <w:spacing w:val="-5"/>
        </w:rPr>
        <w:t> </w:t>
      </w:r>
      <w:r>
        <w:rPr/>
        <w:t>i</w:t>
      </w:r>
      <w:r>
        <w:rPr>
          <w:spacing w:val="-3"/>
        </w:rPr>
        <w:t> </w:t>
      </w:r>
      <w:r>
        <w:rPr/>
        <w:t>rëndësishëm</w:t>
      </w:r>
      <w:r>
        <w:rPr>
          <w:spacing w:val="-3"/>
        </w:rPr>
        <w:t> </w:t>
      </w:r>
      <w:r>
        <w:rPr/>
        <w:t>i</w:t>
      </w:r>
      <w:r>
        <w:rPr>
          <w:spacing w:val="-3"/>
        </w:rPr>
        <w:t> </w:t>
      </w:r>
      <w:r>
        <w:rPr/>
        <w:t>zbatimit të këtyre Dokumenteve të Veprimit pa vendosur objektiva të qarta ndryshimi.</w:t>
      </w:r>
    </w:p>
    <w:p>
      <w:pPr>
        <w:pStyle w:val="BodyText"/>
        <w:ind w:left="780" w:right="816" w:firstLine="720"/>
        <w:jc w:val="both"/>
      </w:pPr>
      <w:r>
        <w:rPr/>
        <w:t>Mekanizmat e barazisë gjinore si ABGJ dhe ZBGJ nuk janë konsultuar në hartimin e Dokumenteve të Veprimit. Në të kundërt, OSHCG-të u konsultuan sepse EUOK kontraktoi RrGK për të rishikuar çdo Dokument Veprimi dhe për të mbështetur BE-në në sigurimin e zbatimit të kritereve</w:t>
      </w:r>
      <w:r>
        <w:rPr>
          <w:spacing w:val="-7"/>
        </w:rPr>
        <w:t> </w:t>
      </w:r>
      <w:r>
        <w:rPr/>
        <w:t>të</w:t>
      </w:r>
      <w:r>
        <w:rPr>
          <w:spacing w:val="-8"/>
        </w:rPr>
        <w:t> </w:t>
      </w:r>
      <w:r>
        <w:rPr/>
        <w:t>KAZH</w:t>
      </w:r>
      <w:r>
        <w:rPr>
          <w:spacing w:val="-8"/>
        </w:rPr>
        <w:t> </w:t>
      </w:r>
      <w:r>
        <w:rPr/>
        <w:t>të</w:t>
      </w:r>
      <w:r>
        <w:rPr>
          <w:spacing w:val="-8"/>
        </w:rPr>
        <w:t> </w:t>
      </w:r>
      <w:r>
        <w:rPr/>
        <w:t>OBZHE.</w:t>
      </w:r>
      <w:r>
        <w:rPr>
          <w:spacing w:val="-8"/>
        </w:rPr>
        <w:t> </w:t>
      </w:r>
      <w:r>
        <w:rPr/>
        <w:t>Pavarësisht</w:t>
      </w:r>
      <w:r>
        <w:rPr>
          <w:spacing w:val="-8"/>
        </w:rPr>
        <w:t> </w:t>
      </w:r>
      <w:r>
        <w:rPr/>
        <w:t>nga</w:t>
      </w:r>
      <w:r>
        <w:rPr>
          <w:spacing w:val="-8"/>
        </w:rPr>
        <w:t> </w:t>
      </w:r>
      <w:r>
        <w:rPr/>
        <w:t>mangësitë</w:t>
      </w:r>
      <w:r>
        <w:rPr>
          <w:spacing w:val="-7"/>
        </w:rPr>
        <w:t> </w:t>
      </w:r>
      <w:r>
        <w:rPr/>
        <w:t>e</w:t>
      </w:r>
      <w:r>
        <w:rPr>
          <w:spacing w:val="-7"/>
        </w:rPr>
        <w:t> </w:t>
      </w:r>
      <w:r>
        <w:rPr/>
        <w:t>lartpërmendura,</w:t>
      </w:r>
      <w:r>
        <w:rPr>
          <w:spacing w:val="-7"/>
        </w:rPr>
        <w:t> </w:t>
      </w:r>
      <w:r>
        <w:rPr/>
        <w:t>kjo</w:t>
      </w:r>
      <w:r>
        <w:rPr>
          <w:spacing w:val="-7"/>
        </w:rPr>
        <w:t> </w:t>
      </w:r>
      <w:r>
        <w:rPr/>
        <w:t>praktikë</w:t>
      </w:r>
      <w:r>
        <w:rPr>
          <w:spacing w:val="-8"/>
        </w:rPr>
        <w:t> </w:t>
      </w:r>
      <w:r>
        <w:rPr/>
        <w:t>e</w:t>
      </w:r>
      <w:r>
        <w:rPr>
          <w:spacing w:val="-10"/>
        </w:rPr>
        <w:t> </w:t>
      </w:r>
      <w:r>
        <w:rPr/>
        <w:t>mirë</w:t>
      </w:r>
      <w:r>
        <w:rPr>
          <w:spacing w:val="-8"/>
        </w:rPr>
        <w:t> </w:t>
      </w:r>
      <w:r>
        <w:rPr/>
        <w:t>ka kontribuar qartë në përmirësimin</w:t>
      </w:r>
      <w:r>
        <w:rPr>
          <w:spacing w:val="-1"/>
        </w:rPr>
        <w:t> </w:t>
      </w:r>
      <w:r>
        <w:rPr/>
        <w:t>e vëmendjes ndaj barazisë</w:t>
      </w:r>
      <w:r>
        <w:rPr>
          <w:spacing w:val="-1"/>
        </w:rPr>
        <w:t> </w:t>
      </w:r>
      <w:r>
        <w:rPr/>
        <w:t>gjinore në Dokumentet e Veprimit, duke institucionalizuar njëkohësisht konsultimin me OBSH-të në procesin e planifikimit të programimit</w:t>
      </w:r>
      <w:r>
        <w:rPr>
          <w:spacing w:val="-4"/>
        </w:rPr>
        <w:t> </w:t>
      </w:r>
      <w:r>
        <w:rPr/>
        <w:t>të</w:t>
      </w:r>
      <w:r>
        <w:rPr>
          <w:spacing w:val="-3"/>
        </w:rPr>
        <w:t> </w:t>
      </w:r>
      <w:r>
        <w:rPr/>
        <w:t>IPA-s.</w:t>
      </w:r>
      <w:r>
        <w:rPr>
          <w:position w:val="5"/>
          <w:sz w:val="14"/>
        </w:rPr>
        <w:t>74</w:t>
      </w:r>
      <w:r>
        <w:rPr>
          <w:spacing w:val="12"/>
          <w:position w:val="5"/>
          <w:sz w:val="14"/>
        </w:rPr>
        <w:t> </w:t>
      </w:r>
      <w:r>
        <w:rPr/>
        <w:t>Megjithatë,</w:t>
      </w:r>
      <w:r>
        <w:rPr>
          <w:spacing w:val="-3"/>
        </w:rPr>
        <w:t> </w:t>
      </w:r>
      <w:r>
        <w:rPr/>
        <w:t>Qeveria</w:t>
      </w:r>
      <w:r>
        <w:rPr>
          <w:spacing w:val="-3"/>
        </w:rPr>
        <w:t> </w:t>
      </w:r>
      <w:r>
        <w:rPr/>
        <w:t>ende</w:t>
      </w:r>
      <w:r>
        <w:rPr>
          <w:spacing w:val="-3"/>
        </w:rPr>
        <w:t> </w:t>
      </w:r>
      <w:r>
        <w:rPr/>
        <w:t>duhet</w:t>
      </w:r>
      <w:r>
        <w:rPr>
          <w:spacing w:val="-4"/>
        </w:rPr>
        <w:t> </w:t>
      </w:r>
      <w:r>
        <w:rPr/>
        <w:t>të</w:t>
      </w:r>
      <w:r>
        <w:rPr>
          <w:spacing w:val="-3"/>
        </w:rPr>
        <w:t> </w:t>
      </w:r>
      <w:r>
        <w:rPr/>
        <w:t>institucionalizoj</w:t>
      </w:r>
      <w:r>
        <w:rPr>
          <w:spacing w:val="-2"/>
        </w:rPr>
        <w:t> </w:t>
      </w:r>
      <w:r>
        <w:rPr/>
        <w:t>konsultime</w:t>
      </w:r>
      <w:r>
        <w:rPr>
          <w:spacing w:val="-3"/>
        </w:rPr>
        <w:t> </w:t>
      </w:r>
      <w:r>
        <w:rPr/>
        <w:t>të</w:t>
      </w:r>
      <w:r>
        <w:rPr>
          <w:spacing w:val="-3"/>
        </w:rPr>
        <w:t> </w:t>
      </w:r>
      <w:r>
        <w:rPr/>
        <w:t>tilla</w:t>
      </w:r>
      <w:r>
        <w:rPr>
          <w:spacing w:val="-6"/>
        </w:rPr>
        <w:t> </w:t>
      </w:r>
      <w:r>
        <w:rPr/>
        <w:t>me shoqërinë</w:t>
      </w:r>
      <w:r>
        <w:rPr>
          <w:spacing w:val="-5"/>
        </w:rPr>
        <w:t> </w:t>
      </w:r>
      <w:r>
        <w:rPr/>
        <w:t>civile</w:t>
      </w:r>
      <w:r>
        <w:rPr>
          <w:spacing w:val="-4"/>
        </w:rPr>
        <w:t> </w:t>
      </w:r>
      <w:r>
        <w:rPr/>
        <w:t>si</w:t>
      </w:r>
      <w:r>
        <w:rPr>
          <w:spacing w:val="-1"/>
        </w:rPr>
        <w:t> </w:t>
      </w:r>
      <w:r>
        <w:rPr/>
        <w:t>pjesë</w:t>
      </w:r>
      <w:r>
        <w:rPr>
          <w:spacing w:val="-5"/>
        </w:rPr>
        <w:t> </w:t>
      </w:r>
      <w:r>
        <w:rPr/>
        <w:t>e</w:t>
      </w:r>
      <w:r>
        <w:rPr>
          <w:spacing w:val="-5"/>
        </w:rPr>
        <w:t> </w:t>
      </w:r>
      <w:r>
        <w:rPr/>
        <w:t>programimit</w:t>
      </w:r>
      <w:r>
        <w:rPr>
          <w:spacing w:val="-3"/>
        </w:rPr>
        <w:t> </w:t>
      </w:r>
      <w:r>
        <w:rPr/>
        <w:t>të</w:t>
      </w:r>
      <w:r>
        <w:rPr>
          <w:spacing w:val="-2"/>
        </w:rPr>
        <w:t> </w:t>
      </w:r>
      <w:r>
        <w:rPr/>
        <w:t>IPA-s,</w:t>
      </w:r>
      <w:r>
        <w:rPr>
          <w:spacing w:val="-4"/>
        </w:rPr>
        <w:t> </w:t>
      </w:r>
      <w:r>
        <w:rPr/>
        <w:t>dhe</w:t>
      </w:r>
      <w:r>
        <w:rPr>
          <w:spacing w:val="-4"/>
        </w:rPr>
        <w:t> </w:t>
      </w:r>
      <w:r>
        <w:rPr/>
        <w:t>kontrata</w:t>
      </w:r>
      <w:r>
        <w:rPr>
          <w:spacing w:val="-5"/>
        </w:rPr>
        <w:t> </w:t>
      </w:r>
      <w:r>
        <w:rPr/>
        <w:t>e</w:t>
      </w:r>
      <w:r>
        <w:rPr>
          <w:spacing w:val="-2"/>
        </w:rPr>
        <w:t> </w:t>
      </w:r>
      <w:r>
        <w:rPr/>
        <w:t>RrGK</w:t>
      </w:r>
      <w:r>
        <w:rPr>
          <w:spacing w:val="-5"/>
        </w:rPr>
        <w:t> </w:t>
      </w:r>
      <w:r>
        <w:rPr/>
        <w:t>me</w:t>
      </w:r>
      <w:r>
        <w:rPr>
          <w:spacing w:val="-2"/>
        </w:rPr>
        <w:t> </w:t>
      </w:r>
      <w:r>
        <w:rPr/>
        <w:t>BE-në</w:t>
      </w:r>
      <w:r>
        <w:rPr>
          <w:spacing w:val="-2"/>
        </w:rPr>
        <w:t> </w:t>
      </w:r>
      <w:r>
        <w:rPr/>
        <w:t>ka</w:t>
      </w:r>
      <w:r>
        <w:rPr>
          <w:spacing w:val="-2"/>
        </w:rPr>
        <w:t> </w:t>
      </w:r>
      <w:r>
        <w:rPr/>
        <w:t>përfunduar</w:t>
      </w:r>
      <w:r>
        <w:rPr>
          <w:spacing w:val="-2"/>
        </w:rPr>
        <w:t> </w:t>
      </w:r>
      <w:r>
        <w:rPr/>
        <w:t>në vitin 2022, kështu që se si do të mbahen konsultimet me OSHCG-të gjatë programimit në të ardhmen pritet të shihet.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rPr>
          <w:sz w:val="20"/>
        </w:rPr>
      </w:pPr>
      <w:r>
        <w:rPr/>
        <mc:AlternateContent>
          <mc:Choice Requires="wps">
            <w:drawing>
              <wp:anchor distT="0" distB="0" distL="0" distR="0" allowOverlap="1" layoutInCell="1" locked="0" behindDoc="1" simplePos="0" relativeHeight="487662592">
                <wp:simplePos x="0" y="0"/>
                <wp:positionH relativeFrom="page">
                  <wp:posOffset>914704</wp:posOffset>
                </wp:positionH>
                <wp:positionV relativeFrom="paragraph">
                  <wp:posOffset>310586</wp:posOffset>
                </wp:positionV>
                <wp:extent cx="1829435" cy="7620"/>
                <wp:effectExtent l="0" t="0" r="0" b="0"/>
                <wp:wrapTopAndBottom/>
                <wp:docPr id="246" name="Graphic 246"/>
                <wp:cNvGraphicFramePr>
                  <a:graphicFrameLocks/>
                </wp:cNvGraphicFramePr>
                <a:graphic>
                  <a:graphicData uri="http://schemas.microsoft.com/office/word/2010/wordprocessingShape">
                    <wps:wsp>
                      <wps:cNvPr id="246" name="Graphic 246"/>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4.455626pt;width:144.020pt;height:.6pt;mso-position-horizontal-relative:page;mso-position-vertical-relative:paragraph;z-index:-15653888;mso-wrap-distance-left:0;mso-wrap-distance-right:0" id="docshape122" filled="true" fillcolor="#000000" stroked="false">
                <v:fill type="solid"/>
                <w10:wrap type="topAndBottom"/>
              </v:rect>
            </w:pict>
          </mc:Fallback>
        </mc:AlternateContent>
      </w:r>
    </w:p>
    <w:p>
      <w:pPr>
        <w:spacing w:before="90"/>
        <w:ind w:left="780" w:right="449" w:firstLine="0"/>
        <w:jc w:val="left"/>
        <w:rPr>
          <w:sz w:val="20"/>
        </w:rPr>
      </w:pPr>
      <w:r>
        <w:rPr>
          <w:position w:val="5"/>
          <w:sz w:val="13"/>
        </w:rPr>
        <w:t>72</w:t>
      </w:r>
      <w:r>
        <w:rPr>
          <w:spacing w:val="20"/>
          <w:position w:val="5"/>
          <w:sz w:val="13"/>
        </w:rPr>
        <w:t> </w:t>
      </w:r>
      <w:r>
        <w:rPr>
          <w:sz w:val="20"/>
        </w:rPr>
        <w:t>Po aty. “Të sigurohet qasje e barabartë e vajzave dhe djemve romë, ashkali dhe egjiptianë në arsimin parashkollor,</w:t>
      </w:r>
      <w:r>
        <w:rPr>
          <w:spacing w:val="-4"/>
          <w:sz w:val="20"/>
        </w:rPr>
        <w:t> </w:t>
      </w:r>
      <w:r>
        <w:rPr>
          <w:sz w:val="20"/>
        </w:rPr>
        <w:t>fillor</w:t>
      </w:r>
      <w:r>
        <w:rPr>
          <w:spacing w:val="-5"/>
          <w:sz w:val="20"/>
        </w:rPr>
        <w:t> </w:t>
      </w:r>
      <w:r>
        <w:rPr>
          <w:sz w:val="20"/>
        </w:rPr>
        <w:t>dhe</w:t>
      </w:r>
      <w:r>
        <w:rPr>
          <w:spacing w:val="-3"/>
          <w:sz w:val="20"/>
        </w:rPr>
        <w:t> </w:t>
      </w:r>
      <w:r>
        <w:rPr>
          <w:sz w:val="20"/>
        </w:rPr>
        <w:t>të</w:t>
      </w:r>
      <w:r>
        <w:rPr>
          <w:spacing w:val="-1"/>
          <w:sz w:val="20"/>
        </w:rPr>
        <w:t> </w:t>
      </w:r>
      <w:r>
        <w:rPr>
          <w:sz w:val="20"/>
        </w:rPr>
        <w:t>mesëm</w:t>
      </w:r>
      <w:r>
        <w:rPr>
          <w:spacing w:val="-5"/>
          <w:sz w:val="20"/>
        </w:rPr>
        <w:t> </w:t>
      </w:r>
      <w:r>
        <w:rPr>
          <w:sz w:val="20"/>
        </w:rPr>
        <w:t>duke</w:t>
      </w:r>
      <w:r>
        <w:rPr>
          <w:spacing w:val="-3"/>
          <w:sz w:val="20"/>
        </w:rPr>
        <w:t> </w:t>
      </w:r>
      <w:r>
        <w:rPr>
          <w:sz w:val="20"/>
        </w:rPr>
        <w:t>përmirësuar</w:t>
      </w:r>
      <w:r>
        <w:rPr>
          <w:spacing w:val="-3"/>
          <w:sz w:val="20"/>
        </w:rPr>
        <w:t> </w:t>
      </w:r>
      <w:r>
        <w:rPr>
          <w:sz w:val="20"/>
        </w:rPr>
        <w:t>regjistrimin,</w:t>
      </w:r>
      <w:r>
        <w:rPr>
          <w:spacing w:val="-2"/>
          <w:sz w:val="20"/>
        </w:rPr>
        <w:t> </w:t>
      </w:r>
      <w:r>
        <w:rPr>
          <w:sz w:val="20"/>
        </w:rPr>
        <w:t>mbajtjen</w:t>
      </w:r>
      <w:r>
        <w:rPr>
          <w:spacing w:val="-5"/>
          <w:sz w:val="20"/>
        </w:rPr>
        <w:t> </w:t>
      </w:r>
      <w:r>
        <w:rPr>
          <w:sz w:val="20"/>
        </w:rPr>
        <w:t>dhe</w:t>
      </w:r>
      <w:r>
        <w:rPr>
          <w:spacing w:val="-3"/>
          <w:sz w:val="20"/>
        </w:rPr>
        <w:t> </w:t>
      </w:r>
      <w:r>
        <w:rPr>
          <w:sz w:val="20"/>
        </w:rPr>
        <w:t>arritjen</w:t>
      </w:r>
      <w:r>
        <w:rPr>
          <w:spacing w:val="-5"/>
          <w:sz w:val="20"/>
        </w:rPr>
        <w:t> </w:t>
      </w:r>
      <w:r>
        <w:rPr>
          <w:sz w:val="20"/>
        </w:rPr>
        <w:t>e</w:t>
      </w:r>
      <w:r>
        <w:rPr>
          <w:spacing w:val="-3"/>
          <w:sz w:val="20"/>
        </w:rPr>
        <w:t> </w:t>
      </w:r>
      <w:r>
        <w:rPr>
          <w:sz w:val="20"/>
        </w:rPr>
        <w:t>fëmijëve</w:t>
      </w:r>
      <w:r>
        <w:rPr>
          <w:spacing w:val="-3"/>
          <w:sz w:val="20"/>
        </w:rPr>
        <w:t> </w:t>
      </w:r>
      <w:r>
        <w:rPr>
          <w:sz w:val="20"/>
        </w:rPr>
        <w:t>përmes mbështetjes financiare dhe të bazuar në komunitet.”</w:t>
      </w:r>
    </w:p>
    <w:p>
      <w:pPr>
        <w:spacing w:line="234" w:lineRule="exact" w:before="0"/>
        <w:ind w:left="780" w:right="0" w:firstLine="0"/>
        <w:jc w:val="left"/>
        <w:rPr>
          <w:sz w:val="20"/>
        </w:rPr>
      </w:pPr>
      <w:r>
        <w:rPr>
          <w:position w:val="5"/>
          <w:sz w:val="13"/>
        </w:rPr>
        <w:t>73</w:t>
      </w:r>
      <w:r>
        <w:rPr>
          <w:spacing w:val="6"/>
          <w:position w:val="5"/>
          <w:sz w:val="13"/>
        </w:rPr>
        <w:t> </w:t>
      </w:r>
      <w:r>
        <w:rPr>
          <w:sz w:val="20"/>
        </w:rPr>
        <w:t>Rezultati</w:t>
      </w:r>
      <w:r>
        <w:rPr>
          <w:spacing w:val="-10"/>
          <w:sz w:val="20"/>
        </w:rPr>
        <w:t> </w:t>
      </w:r>
      <w:r>
        <w:rPr>
          <w:sz w:val="20"/>
        </w:rPr>
        <w:t>3.</w:t>
      </w:r>
      <w:r>
        <w:rPr>
          <w:spacing w:val="-8"/>
          <w:sz w:val="20"/>
        </w:rPr>
        <w:t> </w:t>
      </w:r>
      <w:r>
        <w:rPr>
          <w:sz w:val="20"/>
        </w:rPr>
        <w:t>“Mbështetje</w:t>
      </w:r>
      <w:r>
        <w:rPr>
          <w:spacing w:val="-9"/>
          <w:sz w:val="20"/>
        </w:rPr>
        <w:t> </w:t>
      </w:r>
      <w:r>
        <w:rPr>
          <w:sz w:val="20"/>
        </w:rPr>
        <w:t>për</w:t>
      </w:r>
      <w:r>
        <w:rPr>
          <w:spacing w:val="-8"/>
          <w:sz w:val="20"/>
        </w:rPr>
        <w:t> </w:t>
      </w:r>
      <w:r>
        <w:rPr>
          <w:sz w:val="20"/>
        </w:rPr>
        <w:t>Vullnetarizmin”,</w:t>
      </w:r>
      <w:r>
        <w:rPr>
          <w:spacing w:val="-9"/>
          <w:sz w:val="20"/>
        </w:rPr>
        <w:t> </w:t>
      </w:r>
      <w:r>
        <w:rPr>
          <w:sz w:val="20"/>
        </w:rPr>
        <w:t>“Shërbime</w:t>
      </w:r>
      <w:r>
        <w:rPr>
          <w:spacing w:val="-6"/>
          <w:sz w:val="20"/>
        </w:rPr>
        <w:t> </w:t>
      </w:r>
      <w:r>
        <w:rPr>
          <w:sz w:val="20"/>
        </w:rPr>
        <w:t>adekuate</w:t>
      </w:r>
      <w:r>
        <w:rPr>
          <w:spacing w:val="-8"/>
          <w:sz w:val="20"/>
        </w:rPr>
        <w:t> </w:t>
      </w:r>
      <w:r>
        <w:rPr>
          <w:sz w:val="20"/>
        </w:rPr>
        <w:t>mbështetëse</w:t>
      </w:r>
      <w:r>
        <w:rPr>
          <w:spacing w:val="-8"/>
          <w:sz w:val="20"/>
        </w:rPr>
        <w:t> </w:t>
      </w:r>
      <w:r>
        <w:rPr>
          <w:sz w:val="20"/>
        </w:rPr>
        <w:t>dhe</w:t>
      </w:r>
      <w:r>
        <w:rPr>
          <w:spacing w:val="-8"/>
          <w:sz w:val="20"/>
        </w:rPr>
        <w:t> </w:t>
      </w:r>
      <w:r>
        <w:rPr>
          <w:sz w:val="20"/>
        </w:rPr>
        <w:t>financim</w:t>
      </w:r>
      <w:r>
        <w:rPr>
          <w:spacing w:val="-7"/>
          <w:sz w:val="20"/>
        </w:rPr>
        <w:t> </w:t>
      </w:r>
      <w:r>
        <w:rPr>
          <w:spacing w:val="-5"/>
          <w:sz w:val="20"/>
        </w:rPr>
        <w:t>për</w:t>
      </w:r>
    </w:p>
    <w:p>
      <w:pPr>
        <w:spacing w:before="1"/>
        <w:ind w:left="780" w:right="928" w:firstLine="0"/>
        <w:jc w:val="left"/>
        <w:rPr>
          <w:sz w:val="20"/>
        </w:rPr>
      </w:pPr>
      <w:r>
        <w:rPr>
          <w:sz w:val="20"/>
        </w:rPr>
        <w:t>zhvillimin</w:t>
      </w:r>
      <w:r>
        <w:rPr>
          <w:spacing w:val="-6"/>
          <w:sz w:val="20"/>
        </w:rPr>
        <w:t> </w:t>
      </w:r>
      <w:r>
        <w:rPr>
          <w:sz w:val="20"/>
        </w:rPr>
        <w:t>e</w:t>
      </w:r>
      <w:r>
        <w:rPr>
          <w:spacing w:val="-3"/>
          <w:sz w:val="20"/>
        </w:rPr>
        <w:t> </w:t>
      </w:r>
      <w:r>
        <w:rPr>
          <w:sz w:val="20"/>
        </w:rPr>
        <w:t>programeve</w:t>
      </w:r>
      <w:r>
        <w:rPr>
          <w:spacing w:val="-3"/>
          <w:sz w:val="20"/>
        </w:rPr>
        <w:t> </w:t>
      </w:r>
      <w:r>
        <w:rPr>
          <w:sz w:val="20"/>
        </w:rPr>
        <w:t>të</w:t>
      </w:r>
      <w:r>
        <w:rPr>
          <w:spacing w:val="-3"/>
          <w:sz w:val="20"/>
        </w:rPr>
        <w:t> </w:t>
      </w:r>
      <w:r>
        <w:rPr>
          <w:sz w:val="20"/>
        </w:rPr>
        <w:t>vullnetarizmit</w:t>
      </w:r>
      <w:r>
        <w:rPr>
          <w:spacing w:val="-4"/>
          <w:sz w:val="20"/>
        </w:rPr>
        <w:t> </w:t>
      </w:r>
      <w:r>
        <w:rPr>
          <w:sz w:val="20"/>
        </w:rPr>
        <w:t>për</w:t>
      </w:r>
      <w:r>
        <w:rPr>
          <w:spacing w:val="-3"/>
          <w:sz w:val="20"/>
        </w:rPr>
        <w:t> </w:t>
      </w:r>
      <w:r>
        <w:rPr>
          <w:sz w:val="20"/>
        </w:rPr>
        <w:t>të</w:t>
      </w:r>
      <w:r>
        <w:rPr>
          <w:spacing w:val="-3"/>
          <w:sz w:val="20"/>
        </w:rPr>
        <w:t> </w:t>
      </w:r>
      <w:r>
        <w:rPr>
          <w:sz w:val="20"/>
        </w:rPr>
        <w:t>rinjtë</w:t>
      </w:r>
      <w:r>
        <w:rPr>
          <w:spacing w:val="-1"/>
          <w:sz w:val="20"/>
        </w:rPr>
        <w:t> </w:t>
      </w:r>
      <w:r>
        <w:rPr>
          <w:sz w:val="20"/>
        </w:rPr>
        <w:t>dhe</w:t>
      </w:r>
      <w:r>
        <w:rPr>
          <w:spacing w:val="-3"/>
          <w:sz w:val="20"/>
        </w:rPr>
        <w:t> </w:t>
      </w:r>
      <w:r>
        <w:rPr>
          <w:sz w:val="20"/>
        </w:rPr>
        <w:t>të</w:t>
      </w:r>
      <w:r>
        <w:rPr>
          <w:spacing w:val="-3"/>
          <w:sz w:val="20"/>
        </w:rPr>
        <w:t> </w:t>
      </w:r>
      <w:r>
        <w:rPr>
          <w:sz w:val="20"/>
        </w:rPr>
        <w:t>rejat”;</w:t>
      </w:r>
      <w:r>
        <w:rPr>
          <w:spacing w:val="-4"/>
          <w:sz w:val="20"/>
        </w:rPr>
        <w:t> </w:t>
      </w:r>
      <w:r>
        <w:rPr>
          <w:sz w:val="20"/>
        </w:rPr>
        <w:t>Rezultati</w:t>
      </w:r>
      <w:r>
        <w:rPr>
          <w:spacing w:val="-5"/>
          <w:sz w:val="20"/>
        </w:rPr>
        <w:t> </w:t>
      </w:r>
      <w:r>
        <w:rPr>
          <w:sz w:val="20"/>
        </w:rPr>
        <w:t>3:</w:t>
      </w:r>
      <w:r>
        <w:rPr>
          <w:spacing w:val="-4"/>
          <w:sz w:val="20"/>
        </w:rPr>
        <w:t> </w:t>
      </w:r>
      <w:r>
        <w:rPr>
          <w:sz w:val="20"/>
        </w:rPr>
        <w:t>“Rritja</w:t>
      </w:r>
      <w:r>
        <w:rPr>
          <w:spacing w:val="-3"/>
          <w:sz w:val="20"/>
        </w:rPr>
        <w:t> </w:t>
      </w:r>
      <w:r>
        <w:rPr>
          <w:sz w:val="20"/>
        </w:rPr>
        <w:t>e</w:t>
      </w:r>
      <w:r>
        <w:rPr>
          <w:spacing w:val="-3"/>
          <w:sz w:val="20"/>
        </w:rPr>
        <w:t> </w:t>
      </w:r>
      <w:r>
        <w:rPr>
          <w:sz w:val="20"/>
        </w:rPr>
        <w:t>mbështetjes shtetërore, financimi dhe vizibiliteti i programeve të vullnetarizmit”; Treguesit: “# i programeve të financuara si pjesë e programeve vullnetare” dhe “# i mbështetjes së vullnetarëve dhe shërbimit të informimit dhe ndërgjegjësimit”.</w:t>
      </w:r>
    </w:p>
    <w:p>
      <w:pPr>
        <w:spacing w:before="1"/>
        <w:ind w:left="780" w:right="0" w:firstLine="0"/>
        <w:jc w:val="left"/>
        <w:rPr>
          <w:sz w:val="20"/>
        </w:rPr>
      </w:pPr>
      <w:r>
        <w:rPr>
          <w:position w:val="5"/>
          <w:sz w:val="13"/>
        </w:rPr>
        <w:t>74</w:t>
      </w:r>
      <w:r>
        <w:rPr>
          <w:spacing w:val="10"/>
          <w:position w:val="5"/>
          <w:sz w:val="13"/>
        </w:rPr>
        <w:t> </w:t>
      </w:r>
      <w:r>
        <w:rPr>
          <w:sz w:val="20"/>
        </w:rPr>
        <w:t>Kjo</w:t>
      </w:r>
      <w:r>
        <w:rPr>
          <w:spacing w:val="-4"/>
          <w:sz w:val="20"/>
        </w:rPr>
        <w:t> </w:t>
      </w:r>
      <w:r>
        <w:rPr>
          <w:sz w:val="20"/>
        </w:rPr>
        <w:t>është</w:t>
      </w:r>
      <w:r>
        <w:rPr>
          <w:spacing w:val="-4"/>
          <w:sz w:val="20"/>
        </w:rPr>
        <w:t> </w:t>
      </w:r>
      <w:r>
        <w:rPr>
          <w:sz w:val="20"/>
        </w:rPr>
        <w:t>vërejtur</w:t>
      </w:r>
      <w:r>
        <w:rPr>
          <w:spacing w:val="-4"/>
          <w:sz w:val="20"/>
        </w:rPr>
        <w:t> </w:t>
      </w:r>
      <w:r>
        <w:rPr>
          <w:sz w:val="20"/>
        </w:rPr>
        <w:t>nga</w:t>
      </w:r>
      <w:r>
        <w:rPr>
          <w:spacing w:val="-4"/>
          <w:sz w:val="20"/>
        </w:rPr>
        <w:t> </w:t>
      </w:r>
      <w:r>
        <w:rPr>
          <w:sz w:val="20"/>
        </w:rPr>
        <w:t>zyrtarë</w:t>
      </w:r>
      <w:r>
        <w:rPr>
          <w:spacing w:val="-4"/>
          <w:sz w:val="20"/>
        </w:rPr>
        <w:t> </w:t>
      </w:r>
      <w:r>
        <w:rPr>
          <w:sz w:val="20"/>
        </w:rPr>
        <w:t>të</w:t>
      </w:r>
      <w:r>
        <w:rPr>
          <w:spacing w:val="-4"/>
          <w:sz w:val="20"/>
        </w:rPr>
        <w:t> </w:t>
      </w:r>
      <w:r>
        <w:rPr>
          <w:sz w:val="20"/>
        </w:rPr>
        <w:t>KE-së,</w:t>
      </w:r>
      <w:r>
        <w:rPr>
          <w:spacing w:val="-5"/>
          <w:sz w:val="20"/>
        </w:rPr>
        <w:t> </w:t>
      </w:r>
      <w:r>
        <w:rPr>
          <w:sz w:val="20"/>
        </w:rPr>
        <w:t>si</w:t>
      </w:r>
      <w:r>
        <w:rPr>
          <w:spacing w:val="-5"/>
          <w:sz w:val="20"/>
        </w:rPr>
        <w:t> </w:t>
      </w:r>
      <w:r>
        <w:rPr>
          <w:sz w:val="20"/>
        </w:rPr>
        <w:t>dhe</w:t>
      </w:r>
      <w:r>
        <w:rPr>
          <w:spacing w:val="-3"/>
          <w:sz w:val="20"/>
        </w:rPr>
        <w:t> </w:t>
      </w:r>
      <w:r>
        <w:rPr>
          <w:sz w:val="20"/>
        </w:rPr>
        <w:t>nga</w:t>
      </w:r>
      <w:r>
        <w:rPr>
          <w:spacing w:val="-3"/>
          <w:sz w:val="20"/>
        </w:rPr>
        <w:t> </w:t>
      </w:r>
      <w:r>
        <w:rPr>
          <w:sz w:val="20"/>
        </w:rPr>
        <w:t>OSHCG-</w:t>
      </w:r>
      <w:r>
        <w:rPr>
          <w:spacing w:val="-5"/>
          <w:sz w:val="20"/>
        </w:rPr>
        <w:t>të.</w:t>
      </w:r>
    </w:p>
    <w:p>
      <w:pPr>
        <w:spacing w:after="0"/>
        <w:jc w:val="left"/>
        <w:rPr>
          <w:sz w:val="20"/>
        </w:rPr>
        <w:sectPr>
          <w:footerReference w:type="default" r:id="rId59"/>
          <w:pgSz w:w="11910" w:h="16840"/>
          <w:pgMar w:header="0" w:footer="594" w:top="1340" w:bottom="780" w:left="660" w:right="620"/>
          <w:pgNumType w:start="1"/>
        </w:sectPr>
      </w:pPr>
    </w:p>
    <w:p>
      <w:pPr>
        <w:pStyle w:val="BodyText"/>
        <w:ind w:left="691"/>
        <w:rPr>
          <w:sz w:val="20"/>
        </w:rPr>
      </w:pPr>
      <w:r>
        <w:rPr>
          <w:sz w:val="20"/>
        </w:rPr>
        <mc:AlternateContent>
          <mc:Choice Requires="wps">
            <w:drawing>
              <wp:inline distT="0" distB="0" distL="0" distR="0">
                <wp:extent cx="5845810" cy="433070"/>
                <wp:effectExtent l="0" t="0" r="0" b="0"/>
                <wp:docPr id="247" name="Textbox 247"/>
                <wp:cNvGraphicFramePr>
                  <a:graphicFrameLocks/>
                </wp:cNvGraphicFramePr>
                <a:graphic>
                  <a:graphicData uri="http://schemas.microsoft.com/office/word/2010/wordprocessingShape">
                    <wps:wsp>
                      <wps:cNvPr id="247" name="Textbox 247"/>
                      <wps:cNvSpPr txBox="1"/>
                      <wps:spPr>
                        <a:xfrm>
                          <a:off x="0" y="0"/>
                          <a:ext cx="5845810" cy="433070"/>
                        </a:xfrm>
                        <a:prstGeom prst="rect">
                          <a:avLst/>
                        </a:prstGeom>
                        <a:solidFill>
                          <a:srgbClr val="D9E1F3"/>
                        </a:solidFill>
                      </wps:spPr>
                      <wps:txbx>
                        <w:txbxContent>
                          <w:p>
                            <w:pPr>
                              <w:spacing w:before="60"/>
                              <w:ind w:left="88" w:right="295" w:firstLine="0"/>
                              <w:jc w:val="left"/>
                              <w:rPr>
                                <w:color w:val="000000"/>
                                <w:sz w:val="24"/>
                              </w:rPr>
                            </w:pPr>
                            <w:r>
                              <w:rPr>
                                <w:color w:val="000000"/>
                                <w:sz w:val="24"/>
                              </w:rPr>
                              <w:t>I.</w:t>
                            </w:r>
                            <w:r>
                              <w:rPr>
                                <w:color w:val="000000"/>
                                <w:spacing w:val="40"/>
                                <w:sz w:val="24"/>
                              </w:rPr>
                              <w:t> </w:t>
                            </w:r>
                            <w:r>
                              <w:rPr>
                                <w:color w:val="000000"/>
                                <w:sz w:val="24"/>
                              </w:rPr>
                              <w:t>TË </w:t>
                            </w:r>
                            <w:r>
                              <w:rPr>
                                <w:color w:val="000000"/>
                                <w:spacing w:val="11"/>
                                <w:sz w:val="24"/>
                              </w:rPr>
                              <w:t>DHËNAT </w:t>
                            </w:r>
                            <w:r>
                              <w:rPr>
                                <w:color w:val="000000"/>
                                <w:spacing w:val="12"/>
                                <w:sz w:val="24"/>
                              </w:rPr>
                              <w:t>GJINORE </w:t>
                            </w:r>
                            <w:r>
                              <w:rPr>
                                <w:color w:val="000000"/>
                                <w:sz w:val="24"/>
                              </w:rPr>
                              <w:t>TË </w:t>
                            </w:r>
                            <w:r>
                              <w:rPr>
                                <w:color w:val="000000"/>
                                <w:spacing w:val="12"/>
                                <w:sz w:val="24"/>
                              </w:rPr>
                              <w:t>ZBATUARA </w:t>
                            </w:r>
                            <w:r>
                              <w:rPr>
                                <w:color w:val="000000"/>
                                <w:spacing w:val="11"/>
                                <w:sz w:val="24"/>
                              </w:rPr>
                              <w:t>JANË </w:t>
                            </w:r>
                            <w:r>
                              <w:rPr>
                                <w:color w:val="000000"/>
                                <w:spacing w:val="12"/>
                                <w:sz w:val="24"/>
                              </w:rPr>
                              <w:t>MBLEDHUR </w:t>
                            </w:r>
                            <w:r>
                              <w:rPr>
                                <w:color w:val="000000"/>
                                <w:sz w:val="24"/>
                              </w:rPr>
                              <w:t>NGA </w:t>
                            </w:r>
                            <w:r>
                              <w:rPr>
                                <w:color w:val="000000"/>
                                <w:spacing w:val="11"/>
                                <w:sz w:val="24"/>
                              </w:rPr>
                              <w:t>ZYRAT </w:t>
                            </w:r>
                            <w:r>
                              <w:rPr>
                                <w:color w:val="000000"/>
                                <w:spacing w:val="12"/>
                                <w:sz w:val="24"/>
                              </w:rPr>
                              <w:t>KOMBËTARE </w:t>
                            </w:r>
                            <w:r>
                              <w:rPr>
                                <w:color w:val="000000"/>
                                <w:spacing w:val="13"/>
                                <w:sz w:val="24"/>
                              </w:rPr>
                              <w:t>STATISTIKORE</w:t>
                            </w:r>
                          </w:p>
                        </w:txbxContent>
                      </wps:txbx>
                      <wps:bodyPr wrap="square" lIns="0" tIns="0" rIns="0" bIns="0" rtlCol="0">
                        <a:noAutofit/>
                      </wps:bodyPr>
                    </wps:wsp>
                  </a:graphicData>
                </a:graphic>
              </wp:inline>
            </w:drawing>
          </mc:Choice>
          <mc:Fallback>
            <w:pict>
              <v:shape style="width:460.3pt;height:34.1pt;mso-position-horizontal-relative:char;mso-position-vertical-relative:line" type="#_x0000_t202" id="docshape123" filled="true" fillcolor="#d9e1f3" stroked="false">
                <w10:anchorlock/>
                <v:textbox inset="0,0,0,0">
                  <w:txbxContent>
                    <w:p>
                      <w:pPr>
                        <w:spacing w:before="60"/>
                        <w:ind w:left="88" w:right="295" w:firstLine="0"/>
                        <w:jc w:val="left"/>
                        <w:rPr>
                          <w:color w:val="000000"/>
                          <w:sz w:val="24"/>
                        </w:rPr>
                      </w:pPr>
                      <w:r>
                        <w:rPr>
                          <w:color w:val="000000"/>
                          <w:sz w:val="24"/>
                        </w:rPr>
                        <w:t>I.</w:t>
                      </w:r>
                      <w:r>
                        <w:rPr>
                          <w:color w:val="000000"/>
                          <w:spacing w:val="40"/>
                          <w:sz w:val="24"/>
                        </w:rPr>
                        <w:t> </w:t>
                      </w:r>
                      <w:r>
                        <w:rPr>
                          <w:color w:val="000000"/>
                          <w:sz w:val="24"/>
                        </w:rPr>
                        <w:t>TË </w:t>
                      </w:r>
                      <w:r>
                        <w:rPr>
                          <w:color w:val="000000"/>
                          <w:spacing w:val="11"/>
                          <w:sz w:val="24"/>
                        </w:rPr>
                        <w:t>DHËNAT </w:t>
                      </w:r>
                      <w:r>
                        <w:rPr>
                          <w:color w:val="000000"/>
                          <w:spacing w:val="12"/>
                          <w:sz w:val="24"/>
                        </w:rPr>
                        <w:t>GJINORE </w:t>
                      </w:r>
                      <w:r>
                        <w:rPr>
                          <w:color w:val="000000"/>
                          <w:sz w:val="24"/>
                        </w:rPr>
                        <w:t>TË </w:t>
                      </w:r>
                      <w:r>
                        <w:rPr>
                          <w:color w:val="000000"/>
                          <w:spacing w:val="12"/>
                          <w:sz w:val="24"/>
                        </w:rPr>
                        <w:t>ZBATUARA </w:t>
                      </w:r>
                      <w:r>
                        <w:rPr>
                          <w:color w:val="000000"/>
                          <w:spacing w:val="11"/>
                          <w:sz w:val="24"/>
                        </w:rPr>
                        <w:t>JANË </w:t>
                      </w:r>
                      <w:r>
                        <w:rPr>
                          <w:color w:val="000000"/>
                          <w:spacing w:val="12"/>
                          <w:sz w:val="24"/>
                        </w:rPr>
                        <w:t>MBLEDHUR </w:t>
                      </w:r>
                      <w:r>
                        <w:rPr>
                          <w:color w:val="000000"/>
                          <w:sz w:val="24"/>
                        </w:rPr>
                        <w:t>NGA </w:t>
                      </w:r>
                      <w:r>
                        <w:rPr>
                          <w:color w:val="000000"/>
                          <w:spacing w:val="11"/>
                          <w:sz w:val="24"/>
                        </w:rPr>
                        <w:t>ZYRAT </w:t>
                      </w:r>
                      <w:r>
                        <w:rPr>
                          <w:color w:val="000000"/>
                          <w:spacing w:val="12"/>
                          <w:sz w:val="24"/>
                        </w:rPr>
                        <w:t>KOMBËTARE </w:t>
                      </w:r>
                      <w:r>
                        <w:rPr>
                          <w:color w:val="000000"/>
                          <w:spacing w:val="13"/>
                          <w:sz w:val="24"/>
                        </w:rPr>
                        <w:t>STATISTIKORE</w:t>
                      </w:r>
                    </w:p>
                  </w:txbxContent>
                </v:textbox>
                <v:fill type="solid"/>
              </v:shape>
            </w:pict>
          </mc:Fallback>
        </mc:AlternateContent>
      </w:r>
      <w:r>
        <w:rPr>
          <w:sz w:val="20"/>
        </w:rPr>
      </w:r>
    </w:p>
    <w:p>
      <w:pPr>
        <w:pStyle w:val="BodyText"/>
        <w:spacing w:before="96"/>
        <w:ind w:left="780" w:right="821" w:firstLine="720"/>
        <w:jc w:val="both"/>
      </w:pPr>
      <w:r>
        <w:rPr/>
        <w:t>Ky kriter shqyrton masën në të cilën të dhënat e ndara sipas gjinisë mblidhen nga zyrat kombëtare të</w:t>
      </w:r>
      <w:r>
        <w:rPr>
          <w:spacing w:val="-1"/>
        </w:rPr>
        <w:t> </w:t>
      </w:r>
      <w:r>
        <w:rPr/>
        <w:t>statistikave.</w:t>
      </w:r>
      <w:r>
        <w:rPr>
          <w:spacing w:val="-2"/>
        </w:rPr>
        <w:t> </w:t>
      </w:r>
      <w:r>
        <w:rPr/>
        <w:t>Të dhëna të tilla</w:t>
      </w:r>
      <w:r>
        <w:rPr>
          <w:spacing w:val="-3"/>
        </w:rPr>
        <w:t> </w:t>
      </w:r>
      <w:r>
        <w:rPr/>
        <w:t>janë</w:t>
      </w:r>
      <w:r>
        <w:rPr>
          <w:spacing w:val="-1"/>
        </w:rPr>
        <w:t> </w:t>
      </w:r>
      <w:r>
        <w:rPr/>
        <w:t>thelbësore për politikëbërjen</w:t>
      </w:r>
      <w:r>
        <w:rPr>
          <w:spacing w:val="-4"/>
        </w:rPr>
        <w:t> </w:t>
      </w:r>
      <w:r>
        <w:rPr/>
        <w:t>e bazuar në prova.</w:t>
      </w:r>
    </w:p>
    <w:p>
      <w:pPr>
        <w:pStyle w:val="BodyText"/>
        <w:spacing w:before="21"/>
        <w:rPr>
          <w:sz w:val="20"/>
        </w:rPr>
      </w:pPr>
    </w:p>
    <w:tbl>
      <w:tblPr>
        <w:tblW w:w="0" w:type="auto"/>
        <w:jc w:val="left"/>
        <w:tblInd w:w="79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5756"/>
        <w:gridCol w:w="1070"/>
        <w:gridCol w:w="1006"/>
        <w:gridCol w:w="1185"/>
      </w:tblGrid>
      <w:tr>
        <w:trPr>
          <w:trHeight w:val="489" w:hRule="atLeast"/>
        </w:trPr>
        <w:tc>
          <w:tcPr>
            <w:tcW w:w="5756" w:type="dxa"/>
            <w:tcBorders>
              <w:top w:val="nil"/>
              <w:left w:val="nil"/>
              <w:bottom w:val="nil"/>
              <w:right w:val="nil"/>
            </w:tcBorders>
            <w:shd w:val="clear" w:color="auto" w:fill="4471C4"/>
          </w:tcPr>
          <w:p>
            <w:pPr>
              <w:pStyle w:val="TableParagraph"/>
              <w:spacing w:line="232" w:lineRule="exact" w:before="5"/>
              <w:ind w:left="112" w:right="255"/>
              <w:jc w:val="left"/>
              <w:rPr>
                <w:b/>
                <w:sz w:val="20"/>
              </w:rPr>
            </w:pPr>
            <w:r>
              <w:rPr>
                <w:b/>
                <w:color w:val="FFFFFF"/>
                <w:sz w:val="20"/>
              </w:rPr>
              <w:t>Tabela</w:t>
            </w:r>
            <w:r>
              <w:rPr>
                <w:b/>
                <w:color w:val="FFFFFF"/>
                <w:spacing w:val="-6"/>
                <w:sz w:val="20"/>
              </w:rPr>
              <w:t> </w:t>
            </w:r>
            <w:r>
              <w:rPr>
                <w:b/>
                <w:color w:val="FFFFFF"/>
                <w:sz w:val="20"/>
              </w:rPr>
              <w:t>I.</w:t>
            </w:r>
            <w:r>
              <w:rPr>
                <w:b/>
                <w:color w:val="FFFFFF"/>
                <w:spacing w:val="-4"/>
                <w:sz w:val="20"/>
              </w:rPr>
              <w:t> </w:t>
            </w:r>
            <w:r>
              <w:rPr>
                <w:b/>
                <w:color w:val="FFFFFF"/>
                <w:sz w:val="20"/>
              </w:rPr>
              <w:t>Masa</w:t>
            </w:r>
            <w:r>
              <w:rPr>
                <w:b/>
                <w:color w:val="FFFFFF"/>
                <w:spacing w:val="-6"/>
                <w:sz w:val="20"/>
              </w:rPr>
              <w:t> </w:t>
            </w:r>
            <w:r>
              <w:rPr>
                <w:b/>
                <w:color w:val="FFFFFF"/>
                <w:sz w:val="20"/>
              </w:rPr>
              <w:t>në</w:t>
            </w:r>
            <w:r>
              <w:rPr>
                <w:b/>
                <w:color w:val="FFFFFF"/>
                <w:spacing w:val="-5"/>
                <w:sz w:val="20"/>
              </w:rPr>
              <w:t> </w:t>
            </w:r>
            <w:r>
              <w:rPr>
                <w:b/>
                <w:color w:val="FFFFFF"/>
                <w:sz w:val="20"/>
              </w:rPr>
              <w:t>të</w:t>
            </w:r>
            <w:r>
              <w:rPr>
                <w:b/>
                <w:color w:val="FFFFFF"/>
                <w:spacing w:val="-5"/>
                <w:sz w:val="20"/>
              </w:rPr>
              <w:t> </w:t>
            </w:r>
            <w:r>
              <w:rPr>
                <w:b/>
                <w:color w:val="FFFFFF"/>
                <w:sz w:val="20"/>
              </w:rPr>
              <w:t>cilën</w:t>
            </w:r>
            <w:r>
              <w:rPr>
                <w:b/>
                <w:color w:val="FFFFFF"/>
                <w:spacing w:val="-3"/>
                <w:sz w:val="20"/>
              </w:rPr>
              <w:t> </w:t>
            </w:r>
            <w:r>
              <w:rPr>
                <w:b/>
                <w:color w:val="FFFFFF"/>
                <w:sz w:val="20"/>
              </w:rPr>
              <w:t>mblidhen</w:t>
            </w:r>
            <w:r>
              <w:rPr>
                <w:b/>
                <w:color w:val="FFFFFF"/>
                <w:spacing w:val="-6"/>
                <w:sz w:val="20"/>
              </w:rPr>
              <w:t> </w:t>
            </w:r>
            <w:r>
              <w:rPr>
                <w:b/>
                <w:color w:val="FFFFFF"/>
                <w:sz w:val="20"/>
              </w:rPr>
              <w:t>të</w:t>
            </w:r>
            <w:r>
              <w:rPr>
                <w:b/>
                <w:color w:val="FFFFFF"/>
                <w:spacing w:val="-3"/>
                <w:sz w:val="20"/>
              </w:rPr>
              <w:t> </w:t>
            </w:r>
            <w:r>
              <w:rPr>
                <w:b/>
                <w:color w:val="FFFFFF"/>
                <w:sz w:val="20"/>
              </w:rPr>
              <w:t>dhënat</w:t>
            </w:r>
            <w:r>
              <w:rPr>
                <w:b/>
                <w:color w:val="FFFFFF"/>
                <w:spacing w:val="-6"/>
                <w:sz w:val="20"/>
              </w:rPr>
              <w:t> </w:t>
            </w:r>
            <w:r>
              <w:rPr>
                <w:b/>
                <w:color w:val="FFFFFF"/>
                <w:sz w:val="20"/>
              </w:rPr>
              <w:t>e</w:t>
            </w:r>
            <w:r>
              <w:rPr>
                <w:b/>
                <w:color w:val="FFFFFF"/>
                <w:spacing w:val="-3"/>
                <w:sz w:val="20"/>
              </w:rPr>
              <w:t> </w:t>
            </w:r>
            <w:r>
              <w:rPr>
                <w:b/>
                <w:color w:val="FFFFFF"/>
                <w:sz w:val="20"/>
              </w:rPr>
              <w:t>ndara</w:t>
            </w:r>
            <w:r>
              <w:rPr>
                <w:b/>
                <w:color w:val="FFFFFF"/>
                <w:spacing w:val="-6"/>
                <w:sz w:val="20"/>
              </w:rPr>
              <w:t> </w:t>
            </w:r>
            <w:r>
              <w:rPr>
                <w:b/>
                <w:color w:val="FFFFFF"/>
                <w:sz w:val="20"/>
              </w:rPr>
              <w:t>sipas gjinisë nga Zyrat Kombëtare të Statistikave</w:t>
            </w:r>
          </w:p>
        </w:tc>
        <w:tc>
          <w:tcPr>
            <w:tcW w:w="1070" w:type="dxa"/>
            <w:tcBorders>
              <w:top w:val="nil"/>
              <w:left w:val="nil"/>
              <w:bottom w:val="nil"/>
              <w:right w:val="nil"/>
            </w:tcBorders>
            <w:shd w:val="clear" w:color="auto" w:fill="4471C4"/>
          </w:tcPr>
          <w:p>
            <w:pPr>
              <w:pStyle w:val="TableParagraph"/>
              <w:spacing w:before="126"/>
              <w:ind w:left="5"/>
              <w:rPr>
                <w:b/>
                <w:sz w:val="20"/>
              </w:rPr>
            </w:pPr>
            <w:r>
              <w:rPr>
                <w:b/>
                <w:color w:val="FFFFFF"/>
                <w:spacing w:val="-4"/>
                <w:sz w:val="20"/>
              </w:rPr>
              <w:t>2021</w:t>
            </w:r>
          </w:p>
        </w:tc>
        <w:tc>
          <w:tcPr>
            <w:tcW w:w="1006" w:type="dxa"/>
            <w:tcBorders>
              <w:top w:val="nil"/>
              <w:left w:val="nil"/>
              <w:bottom w:val="nil"/>
              <w:right w:val="nil"/>
            </w:tcBorders>
            <w:shd w:val="clear" w:color="auto" w:fill="4471C4"/>
          </w:tcPr>
          <w:p>
            <w:pPr>
              <w:pStyle w:val="TableParagraph"/>
              <w:spacing w:before="126"/>
              <w:ind w:left="7"/>
              <w:rPr>
                <w:b/>
                <w:sz w:val="20"/>
              </w:rPr>
            </w:pPr>
            <w:r>
              <w:rPr>
                <w:b/>
                <w:color w:val="FFFFFF"/>
                <w:spacing w:val="-4"/>
                <w:sz w:val="20"/>
              </w:rPr>
              <w:t>2022</w:t>
            </w:r>
          </w:p>
        </w:tc>
        <w:tc>
          <w:tcPr>
            <w:tcW w:w="1185" w:type="dxa"/>
            <w:tcBorders>
              <w:top w:val="nil"/>
              <w:left w:val="nil"/>
              <w:bottom w:val="nil"/>
              <w:right w:val="nil"/>
            </w:tcBorders>
            <w:shd w:val="clear" w:color="auto" w:fill="4471C4"/>
          </w:tcPr>
          <w:p>
            <w:pPr>
              <w:pStyle w:val="TableParagraph"/>
              <w:spacing w:before="126"/>
              <w:ind w:left="9"/>
              <w:rPr>
                <w:b/>
                <w:sz w:val="20"/>
              </w:rPr>
            </w:pPr>
            <w:r>
              <w:rPr>
                <w:b/>
                <w:color w:val="FFFFFF"/>
                <w:spacing w:val="-2"/>
                <w:sz w:val="20"/>
              </w:rPr>
              <w:t>Ndryshimi</w:t>
            </w:r>
          </w:p>
        </w:tc>
      </w:tr>
      <w:tr>
        <w:trPr>
          <w:trHeight w:val="467" w:hRule="atLeast"/>
        </w:trPr>
        <w:tc>
          <w:tcPr>
            <w:tcW w:w="5756" w:type="dxa"/>
            <w:tcBorders>
              <w:top w:val="nil"/>
            </w:tcBorders>
            <w:shd w:val="clear" w:color="auto" w:fill="D9E1F3"/>
          </w:tcPr>
          <w:p>
            <w:pPr>
              <w:pStyle w:val="TableParagraph"/>
              <w:spacing w:line="232" w:lineRule="exact"/>
              <w:ind w:left="107"/>
              <w:jc w:val="left"/>
              <w:rPr>
                <w:sz w:val="20"/>
              </w:rPr>
            </w:pPr>
            <w:r>
              <w:rPr>
                <w:sz w:val="20"/>
              </w:rPr>
              <w:t>40.</w:t>
            </w:r>
            <w:r>
              <w:rPr>
                <w:spacing w:val="45"/>
                <w:sz w:val="20"/>
              </w:rPr>
              <w:t> </w:t>
            </w:r>
            <w:r>
              <w:rPr>
                <w:sz w:val="20"/>
              </w:rPr>
              <w:t>Vendi</w:t>
            </w:r>
            <w:r>
              <w:rPr>
                <w:spacing w:val="-6"/>
                <w:sz w:val="20"/>
              </w:rPr>
              <w:t> </w:t>
            </w:r>
            <w:r>
              <w:rPr>
                <w:sz w:val="20"/>
              </w:rPr>
              <w:t>ka</w:t>
            </w:r>
            <w:r>
              <w:rPr>
                <w:spacing w:val="-4"/>
                <w:sz w:val="20"/>
              </w:rPr>
              <w:t> </w:t>
            </w:r>
            <w:r>
              <w:rPr>
                <w:sz w:val="20"/>
              </w:rPr>
              <w:t>një</w:t>
            </w:r>
            <w:r>
              <w:rPr>
                <w:spacing w:val="-4"/>
                <w:sz w:val="20"/>
              </w:rPr>
              <w:t> </w:t>
            </w:r>
            <w:r>
              <w:rPr>
                <w:sz w:val="20"/>
              </w:rPr>
              <w:t>Indeks</w:t>
            </w:r>
            <w:r>
              <w:rPr>
                <w:spacing w:val="-5"/>
                <w:sz w:val="20"/>
              </w:rPr>
              <w:t> </w:t>
            </w:r>
            <w:r>
              <w:rPr>
                <w:sz w:val="20"/>
              </w:rPr>
              <w:t>të</w:t>
            </w:r>
            <w:r>
              <w:rPr>
                <w:spacing w:val="-4"/>
                <w:sz w:val="20"/>
              </w:rPr>
              <w:t> </w:t>
            </w:r>
            <w:r>
              <w:rPr>
                <w:sz w:val="20"/>
              </w:rPr>
              <w:t>Barazisë</w:t>
            </w:r>
            <w:r>
              <w:rPr>
                <w:spacing w:val="-4"/>
                <w:sz w:val="20"/>
              </w:rPr>
              <w:t> </w:t>
            </w:r>
            <w:r>
              <w:rPr>
                <w:sz w:val="20"/>
              </w:rPr>
              <w:t>Gjinore</w:t>
            </w:r>
            <w:r>
              <w:rPr>
                <w:spacing w:val="-4"/>
                <w:sz w:val="20"/>
              </w:rPr>
              <w:t> </w:t>
            </w:r>
            <w:r>
              <w:rPr>
                <w:sz w:val="20"/>
              </w:rPr>
              <w:t>(IBGJ)</w:t>
            </w:r>
            <w:r>
              <w:rPr>
                <w:spacing w:val="-5"/>
                <w:sz w:val="20"/>
              </w:rPr>
              <w:t> </w:t>
            </w:r>
            <w:r>
              <w:rPr>
                <w:sz w:val="20"/>
              </w:rPr>
              <w:t>të</w:t>
            </w:r>
            <w:r>
              <w:rPr>
                <w:spacing w:val="-4"/>
                <w:sz w:val="20"/>
              </w:rPr>
              <w:t> </w:t>
            </w:r>
            <w:r>
              <w:rPr>
                <w:spacing w:val="-2"/>
                <w:sz w:val="20"/>
              </w:rPr>
              <w:t>përditësuar</w:t>
            </w:r>
          </w:p>
          <w:p>
            <w:pPr>
              <w:pStyle w:val="TableParagraph"/>
              <w:spacing w:line="215" w:lineRule="exact"/>
              <w:jc w:val="left"/>
              <w:rPr>
                <w:sz w:val="20"/>
              </w:rPr>
            </w:pPr>
            <w:r>
              <w:rPr>
                <w:sz w:val="20"/>
              </w:rPr>
              <w:t>në</w:t>
            </w:r>
            <w:r>
              <w:rPr>
                <w:spacing w:val="-4"/>
                <w:sz w:val="20"/>
              </w:rPr>
              <w:t> </w:t>
            </w:r>
            <w:r>
              <w:rPr>
                <w:sz w:val="20"/>
              </w:rPr>
              <w:t>nivel</w:t>
            </w:r>
            <w:r>
              <w:rPr>
                <w:spacing w:val="-4"/>
                <w:sz w:val="20"/>
              </w:rPr>
              <w:t> </w:t>
            </w:r>
            <w:r>
              <w:rPr>
                <w:spacing w:val="-2"/>
                <w:sz w:val="20"/>
              </w:rPr>
              <w:t>kombëtar</w:t>
            </w:r>
          </w:p>
        </w:tc>
        <w:tc>
          <w:tcPr>
            <w:tcW w:w="1070" w:type="dxa"/>
            <w:tcBorders>
              <w:top w:val="nil"/>
            </w:tcBorders>
            <w:shd w:val="clear" w:color="auto" w:fill="D9E1F3"/>
          </w:tcPr>
          <w:p>
            <w:pPr>
              <w:pStyle w:val="TableParagraph"/>
              <w:spacing w:before="114"/>
              <w:ind w:left="8" w:right="1"/>
              <w:rPr>
                <w:sz w:val="20"/>
              </w:rPr>
            </w:pPr>
            <w:r>
              <w:rPr>
                <w:spacing w:val="-5"/>
                <w:sz w:val="20"/>
              </w:rPr>
              <w:t>Jo</w:t>
            </w:r>
          </w:p>
        </w:tc>
        <w:tc>
          <w:tcPr>
            <w:tcW w:w="1006" w:type="dxa"/>
            <w:tcBorders>
              <w:top w:val="nil"/>
            </w:tcBorders>
            <w:shd w:val="clear" w:color="auto" w:fill="D9E1F3"/>
          </w:tcPr>
          <w:p>
            <w:pPr>
              <w:pStyle w:val="TableParagraph"/>
              <w:spacing w:before="114"/>
              <w:ind w:left="10" w:right="5"/>
              <w:rPr>
                <w:sz w:val="20"/>
              </w:rPr>
            </w:pPr>
            <w:r>
              <w:rPr>
                <w:spacing w:val="-5"/>
                <w:sz w:val="20"/>
              </w:rPr>
              <w:t>Jo</w:t>
            </w:r>
          </w:p>
        </w:tc>
        <w:tc>
          <w:tcPr>
            <w:tcW w:w="1185" w:type="dxa"/>
            <w:tcBorders>
              <w:top w:val="nil"/>
            </w:tcBorders>
            <w:shd w:val="clear" w:color="auto" w:fill="D9E1F3"/>
          </w:tcPr>
          <w:p>
            <w:pPr>
              <w:pStyle w:val="TableParagraph"/>
              <w:spacing w:before="114"/>
              <w:ind w:left="11"/>
              <w:rPr>
                <w:sz w:val="20"/>
              </w:rPr>
            </w:pPr>
            <w:r>
              <w:rPr>
                <w:spacing w:val="-10"/>
                <w:sz w:val="20"/>
              </w:rPr>
              <w:t>0</w:t>
            </w:r>
          </w:p>
        </w:tc>
      </w:tr>
      <w:tr>
        <w:trPr>
          <w:trHeight w:val="702" w:hRule="atLeast"/>
        </w:trPr>
        <w:tc>
          <w:tcPr>
            <w:tcW w:w="5756" w:type="dxa"/>
          </w:tcPr>
          <w:p>
            <w:pPr>
              <w:pStyle w:val="TableParagraph"/>
              <w:spacing w:line="234" w:lineRule="exact"/>
              <w:ind w:left="107"/>
              <w:jc w:val="left"/>
              <w:rPr>
                <w:sz w:val="20"/>
              </w:rPr>
            </w:pPr>
            <w:r>
              <w:rPr>
                <w:sz w:val="20"/>
              </w:rPr>
              <w:t>41.</w:t>
            </w:r>
            <w:r>
              <w:rPr>
                <w:spacing w:val="39"/>
                <w:sz w:val="20"/>
              </w:rPr>
              <w:t> </w:t>
            </w:r>
            <w:r>
              <w:rPr>
                <w:sz w:val="20"/>
              </w:rPr>
              <w:t>Nëse</w:t>
            </w:r>
            <w:r>
              <w:rPr>
                <w:spacing w:val="-7"/>
                <w:sz w:val="20"/>
              </w:rPr>
              <w:t> </w:t>
            </w:r>
            <w:r>
              <w:rPr>
                <w:sz w:val="20"/>
              </w:rPr>
              <w:t>Zyrat</w:t>
            </w:r>
            <w:r>
              <w:rPr>
                <w:spacing w:val="-9"/>
                <w:sz w:val="20"/>
              </w:rPr>
              <w:t> </w:t>
            </w:r>
            <w:r>
              <w:rPr>
                <w:sz w:val="20"/>
              </w:rPr>
              <w:t>Kombëtare</w:t>
            </w:r>
            <w:r>
              <w:rPr>
                <w:spacing w:val="-5"/>
                <w:sz w:val="20"/>
              </w:rPr>
              <w:t> </w:t>
            </w:r>
            <w:r>
              <w:rPr>
                <w:sz w:val="20"/>
              </w:rPr>
              <w:t>të</w:t>
            </w:r>
            <w:r>
              <w:rPr>
                <w:spacing w:val="-6"/>
                <w:sz w:val="20"/>
              </w:rPr>
              <w:t> </w:t>
            </w:r>
            <w:r>
              <w:rPr>
                <w:sz w:val="20"/>
              </w:rPr>
              <w:t>Statistikave</w:t>
            </w:r>
            <w:r>
              <w:rPr>
                <w:spacing w:val="-7"/>
                <w:sz w:val="20"/>
              </w:rPr>
              <w:t> </w:t>
            </w:r>
            <w:r>
              <w:rPr>
                <w:sz w:val="20"/>
              </w:rPr>
              <w:t>publikojnë</w:t>
            </w:r>
            <w:r>
              <w:rPr>
                <w:spacing w:val="-5"/>
                <w:sz w:val="20"/>
              </w:rPr>
              <w:t> </w:t>
            </w:r>
            <w:r>
              <w:rPr>
                <w:sz w:val="20"/>
              </w:rPr>
              <w:t>një</w:t>
            </w:r>
            <w:r>
              <w:rPr>
                <w:spacing w:val="-7"/>
                <w:sz w:val="20"/>
              </w:rPr>
              <w:t> </w:t>
            </w:r>
            <w:r>
              <w:rPr>
                <w:spacing w:val="-2"/>
                <w:sz w:val="20"/>
              </w:rPr>
              <w:t>raport</w:t>
            </w:r>
          </w:p>
          <w:p>
            <w:pPr>
              <w:pStyle w:val="TableParagraph"/>
              <w:spacing w:line="232" w:lineRule="exact"/>
              <w:ind w:right="182"/>
              <w:jc w:val="left"/>
              <w:rPr>
                <w:sz w:val="20"/>
              </w:rPr>
            </w:pPr>
            <w:r>
              <w:rPr>
                <w:sz w:val="20"/>
              </w:rPr>
              <w:t>me</w:t>
            </w:r>
            <w:r>
              <w:rPr>
                <w:spacing w:val="-4"/>
                <w:sz w:val="20"/>
              </w:rPr>
              <w:t> </w:t>
            </w:r>
            <w:r>
              <w:rPr>
                <w:sz w:val="20"/>
              </w:rPr>
              <w:t>të</w:t>
            </w:r>
            <w:r>
              <w:rPr>
                <w:spacing w:val="-4"/>
                <w:sz w:val="20"/>
              </w:rPr>
              <w:t> </w:t>
            </w:r>
            <w:r>
              <w:rPr>
                <w:sz w:val="20"/>
              </w:rPr>
              <w:t>dhëna</w:t>
            </w:r>
            <w:r>
              <w:rPr>
                <w:spacing w:val="-4"/>
                <w:sz w:val="20"/>
              </w:rPr>
              <w:t> </w:t>
            </w:r>
            <w:r>
              <w:rPr>
                <w:sz w:val="20"/>
              </w:rPr>
              <w:t>të</w:t>
            </w:r>
            <w:r>
              <w:rPr>
                <w:spacing w:val="-2"/>
                <w:sz w:val="20"/>
              </w:rPr>
              <w:t> </w:t>
            </w:r>
            <w:r>
              <w:rPr>
                <w:sz w:val="20"/>
              </w:rPr>
              <w:t>qasshme</w:t>
            </w:r>
            <w:r>
              <w:rPr>
                <w:spacing w:val="-3"/>
                <w:sz w:val="20"/>
              </w:rPr>
              <w:t> </w:t>
            </w:r>
            <w:r>
              <w:rPr>
                <w:sz w:val="20"/>
              </w:rPr>
              <w:t>lehtësisht</w:t>
            </w:r>
            <w:r>
              <w:rPr>
                <w:spacing w:val="-5"/>
                <w:sz w:val="20"/>
              </w:rPr>
              <w:t> </w:t>
            </w:r>
            <w:r>
              <w:rPr>
                <w:sz w:val="20"/>
              </w:rPr>
              <w:t>e</w:t>
            </w:r>
            <w:r>
              <w:rPr>
                <w:spacing w:val="-4"/>
                <w:sz w:val="20"/>
              </w:rPr>
              <w:t> </w:t>
            </w:r>
            <w:r>
              <w:rPr>
                <w:sz w:val="20"/>
              </w:rPr>
              <w:t>të</w:t>
            </w:r>
            <w:r>
              <w:rPr>
                <w:spacing w:val="-4"/>
                <w:sz w:val="20"/>
              </w:rPr>
              <w:t> </w:t>
            </w:r>
            <w:r>
              <w:rPr>
                <w:sz w:val="20"/>
              </w:rPr>
              <w:t>ndara</w:t>
            </w:r>
            <w:r>
              <w:rPr>
                <w:spacing w:val="-4"/>
                <w:sz w:val="20"/>
              </w:rPr>
              <w:t> </w:t>
            </w:r>
            <w:r>
              <w:rPr>
                <w:sz w:val="20"/>
              </w:rPr>
              <w:t>sipas</w:t>
            </w:r>
            <w:r>
              <w:rPr>
                <w:spacing w:val="-5"/>
                <w:sz w:val="20"/>
              </w:rPr>
              <w:t> </w:t>
            </w:r>
            <w:r>
              <w:rPr>
                <w:sz w:val="20"/>
              </w:rPr>
              <w:t>gjinisë, që është e mjaftueshme për përdorim nga publiku</w:t>
            </w:r>
          </w:p>
        </w:tc>
        <w:tc>
          <w:tcPr>
            <w:tcW w:w="1070" w:type="dxa"/>
          </w:tcPr>
          <w:p>
            <w:pPr>
              <w:pStyle w:val="TableParagraph"/>
              <w:ind w:left="0"/>
              <w:jc w:val="left"/>
              <w:rPr>
                <w:sz w:val="20"/>
              </w:rPr>
            </w:pPr>
          </w:p>
          <w:p>
            <w:pPr>
              <w:pStyle w:val="TableParagraph"/>
              <w:ind w:left="8"/>
              <w:rPr>
                <w:sz w:val="20"/>
              </w:rPr>
            </w:pPr>
            <w:r>
              <w:rPr>
                <w:spacing w:val="-2"/>
                <w:sz w:val="20"/>
              </w:rPr>
              <w:t>Mesatare</w:t>
            </w:r>
          </w:p>
        </w:tc>
        <w:tc>
          <w:tcPr>
            <w:tcW w:w="1006" w:type="dxa"/>
          </w:tcPr>
          <w:p>
            <w:pPr>
              <w:pStyle w:val="TableParagraph"/>
              <w:ind w:left="0"/>
              <w:jc w:val="left"/>
              <w:rPr>
                <w:sz w:val="20"/>
              </w:rPr>
            </w:pPr>
          </w:p>
          <w:p>
            <w:pPr>
              <w:pStyle w:val="TableParagraph"/>
              <w:ind w:left="10"/>
              <w:rPr>
                <w:sz w:val="20"/>
              </w:rPr>
            </w:pPr>
            <w:r>
              <w:rPr>
                <w:spacing w:val="-2"/>
                <w:sz w:val="20"/>
              </w:rPr>
              <w:t>Mesatare</w:t>
            </w:r>
          </w:p>
        </w:tc>
        <w:tc>
          <w:tcPr>
            <w:tcW w:w="1185" w:type="dxa"/>
          </w:tcPr>
          <w:p>
            <w:pPr>
              <w:pStyle w:val="TableParagraph"/>
              <w:ind w:left="0"/>
              <w:jc w:val="left"/>
              <w:rPr>
                <w:sz w:val="20"/>
              </w:rPr>
            </w:pPr>
          </w:p>
          <w:p>
            <w:pPr>
              <w:pStyle w:val="TableParagraph"/>
              <w:ind w:left="11"/>
              <w:rPr>
                <w:sz w:val="20"/>
              </w:rPr>
            </w:pPr>
            <w:r>
              <w:rPr>
                <w:spacing w:val="-10"/>
                <w:sz w:val="20"/>
              </w:rPr>
              <w:t>0</w:t>
            </w:r>
          </w:p>
        </w:tc>
      </w:tr>
    </w:tbl>
    <w:p>
      <w:pPr>
        <w:pStyle w:val="BodyText"/>
        <w:spacing w:before="7"/>
      </w:pPr>
    </w:p>
    <w:p>
      <w:pPr>
        <w:pStyle w:val="BodyText"/>
        <w:spacing w:before="1"/>
        <w:ind w:left="780" w:right="813" w:firstLine="719"/>
        <w:jc w:val="both"/>
        <w:rPr>
          <w:sz w:val="14"/>
        </w:rPr>
      </w:pPr>
      <w:r>
        <w:rPr/>
        <w:t>ABGJ dhe ASK kanë vazhduar të punojnë në themelimin e tri fushave të IBGJ-së për Kosovën:</w:t>
      </w:r>
      <w:r>
        <w:rPr>
          <w:spacing w:val="-13"/>
        </w:rPr>
        <w:t> </w:t>
      </w:r>
      <w:r>
        <w:rPr/>
        <w:t>Dituria,</w:t>
      </w:r>
      <w:r>
        <w:rPr>
          <w:spacing w:val="-12"/>
        </w:rPr>
        <w:t> </w:t>
      </w:r>
      <w:r>
        <w:rPr/>
        <w:t>Fuqia</w:t>
      </w:r>
      <w:r>
        <w:rPr>
          <w:spacing w:val="-12"/>
        </w:rPr>
        <w:t> </w:t>
      </w:r>
      <w:r>
        <w:rPr/>
        <w:t>dhe</w:t>
      </w:r>
      <w:r>
        <w:rPr>
          <w:spacing w:val="-11"/>
        </w:rPr>
        <w:t> </w:t>
      </w:r>
      <w:r>
        <w:rPr/>
        <w:t>Paraja.</w:t>
      </w:r>
      <w:r>
        <w:rPr>
          <w:spacing w:val="-12"/>
        </w:rPr>
        <w:t> </w:t>
      </w:r>
      <w:r>
        <w:rPr/>
        <w:t>Megjithatë,</w:t>
      </w:r>
      <w:r>
        <w:rPr>
          <w:spacing w:val="-11"/>
        </w:rPr>
        <w:t> </w:t>
      </w:r>
      <w:r>
        <w:rPr/>
        <w:t>këto</w:t>
      </w:r>
      <w:r>
        <w:rPr>
          <w:spacing w:val="-13"/>
        </w:rPr>
        <w:t> </w:t>
      </w:r>
      <w:r>
        <w:rPr/>
        <w:t>ende</w:t>
      </w:r>
      <w:r>
        <w:rPr>
          <w:spacing w:val="-11"/>
        </w:rPr>
        <w:t> </w:t>
      </w:r>
      <w:r>
        <w:rPr/>
        <w:t>nuk</w:t>
      </w:r>
      <w:r>
        <w:rPr>
          <w:spacing w:val="-12"/>
        </w:rPr>
        <w:t> </w:t>
      </w:r>
      <w:r>
        <w:rPr/>
        <w:t>janë</w:t>
      </w:r>
      <w:r>
        <w:rPr>
          <w:spacing w:val="-13"/>
        </w:rPr>
        <w:t> </w:t>
      </w:r>
      <w:r>
        <w:rPr/>
        <w:t>publikuar.</w:t>
      </w:r>
      <w:r>
        <w:rPr>
          <w:spacing w:val="-11"/>
        </w:rPr>
        <w:t> </w:t>
      </w:r>
      <w:r>
        <w:rPr/>
        <w:t>Fakti</w:t>
      </w:r>
      <w:r>
        <w:rPr>
          <w:spacing w:val="-11"/>
        </w:rPr>
        <w:t> </w:t>
      </w:r>
      <w:r>
        <w:rPr/>
        <w:t>që</w:t>
      </w:r>
      <w:r>
        <w:rPr>
          <w:spacing w:val="-12"/>
        </w:rPr>
        <w:t> </w:t>
      </w:r>
      <w:r>
        <w:rPr/>
        <w:t>Kosova</w:t>
      </w:r>
      <w:r>
        <w:rPr>
          <w:spacing w:val="-12"/>
        </w:rPr>
        <w:t> </w:t>
      </w:r>
      <w:r>
        <w:rPr/>
        <w:t>nuk është</w:t>
      </w:r>
      <w:r>
        <w:rPr>
          <w:spacing w:val="-9"/>
        </w:rPr>
        <w:t> </w:t>
      </w:r>
      <w:r>
        <w:rPr/>
        <w:t>pjesë</w:t>
      </w:r>
      <w:r>
        <w:rPr>
          <w:spacing w:val="-9"/>
        </w:rPr>
        <w:t> </w:t>
      </w:r>
      <w:r>
        <w:rPr/>
        <w:t>e</w:t>
      </w:r>
      <w:r>
        <w:rPr>
          <w:spacing w:val="-9"/>
        </w:rPr>
        <w:t> </w:t>
      </w:r>
      <w:r>
        <w:rPr/>
        <w:t>shumë</w:t>
      </w:r>
      <w:r>
        <w:rPr>
          <w:spacing w:val="-9"/>
        </w:rPr>
        <w:t> </w:t>
      </w:r>
      <w:r>
        <w:rPr/>
        <w:t>nismave</w:t>
      </w:r>
      <w:r>
        <w:rPr>
          <w:spacing w:val="-9"/>
        </w:rPr>
        <w:t> </w:t>
      </w:r>
      <w:r>
        <w:rPr/>
        <w:t>hulumtuese</w:t>
      </w:r>
      <w:r>
        <w:rPr>
          <w:spacing w:val="-9"/>
        </w:rPr>
        <w:t> </w:t>
      </w:r>
      <w:r>
        <w:rPr/>
        <w:t>të</w:t>
      </w:r>
      <w:r>
        <w:rPr>
          <w:spacing w:val="-9"/>
        </w:rPr>
        <w:t> </w:t>
      </w:r>
      <w:r>
        <w:rPr/>
        <w:t>EUROSTAT-it,</w:t>
      </w:r>
      <w:r>
        <w:rPr>
          <w:spacing w:val="-9"/>
        </w:rPr>
        <w:t> </w:t>
      </w:r>
      <w:r>
        <w:rPr/>
        <w:t>duke</w:t>
      </w:r>
      <w:r>
        <w:rPr>
          <w:spacing w:val="-9"/>
        </w:rPr>
        <w:t> </w:t>
      </w:r>
      <w:r>
        <w:rPr/>
        <w:t>përfshirë</w:t>
      </w:r>
      <w:r>
        <w:rPr>
          <w:spacing w:val="-9"/>
        </w:rPr>
        <w:t> </w:t>
      </w:r>
      <w:r>
        <w:rPr/>
        <w:t>Anketën</w:t>
      </w:r>
      <w:r>
        <w:rPr>
          <w:spacing w:val="-10"/>
        </w:rPr>
        <w:t> </w:t>
      </w:r>
      <w:r>
        <w:rPr/>
        <w:t>Evropiane</w:t>
      </w:r>
      <w:r>
        <w:rPr>
          <w:spacing w:val="-9"/>
        </w:rPr>
        <w:t> </w:t>
      </w:r>
      <w:r>
        <w:rPr/>
        <w:t>për Kushtet e Punës, e kombinuar me mungesën e vullnetit politik, ka ngadalësuar mbledhjen e të dhënave të nevojshme për themelimin e IBGJ.</w:t>
      </w:r>
      <w:r>
        <w:rPr>
          <w:position w:val="5"/>
          <w:sz w:val="14"/>
        </w:rPr>
        <w:t>75</w:t>
      </w:r>
    </w:p>
    <w:p>
      <w:pPr>
        <w:pStyle w:val="BodyText"/>
        <w:ind w:left="780" w:right="815"/>
        <w:jc w:val="both"/>
      </w:pPr>
      <w:r>
        <w:rPr/>
        <w:t>ASK, në</w:t>
      </w:r>
      <w:r>
        <w:rPr>
          <w:spacing w:val="-1"/>
        </w:rPr>
        <w:t> </w:t>
      </w:r>
      <w:r>
        <w:rPr/>
        <w:t>bashkëpunim me</w:t>
      </w:r>
      <w:r>
        <w:rPr>
          <w:spacing w:val="-1"/>
        </w:rPr>
        <w:t> </w:t>
      </w:r>
      <w:r>
        <w:rPr/>
        <w:t>ABGJ,</w:t>
      </w:r>
      <w:r>
        <w:rPr>
          <w:spacing w:val="-1"/>
        </w:rPr>
        <w:t> </w:t>
      </w:r>
      <w:r>
        <w:rPr/>
        <w:t>publikon</w:t>
      </w:r>
      <w:r>
        <w:rPr>
          <w:spacing w:val="-1"/>
        </w:rPr>
        <w:t> </w:t>
      </w:r>
      <w:r>
        <w:rPr/>
        <w:t>periodikisht </w:t>
      </w:r>
      <w:r>
        <w:rPr>
          <w:i/>
        </w:rPr>
        <w:t>Gratë dhe</w:t>
      </w:r>
      <w:r>
        <w:rPr>
          <w:i/>
          <w:spacing w:val="-1"/>
        </w:rPr>
        <w:t> </w:t>
      </w:r>
      <w:r>
        <w:rPr>
          <w:i/>
        </w:rPr>
        <w:t>Burrat në</w:t>
      </w:r>
      <w:r>
        <w:rPr>
          <w:i/>
          <w:spacing w:val="-1"/>
        </w:rPr>
        <w:t> </w:t>
      </w:r>
      <w:r>
        <w:rPr>
          <w:i/>
        </w:rPr>
        <w:t>Kosovë</w:t>
      </w:r>
      <w:r>
        <w:rPr/>
        <w:t>, dhe publikimi i fundit i tillë ka qenë në vitin 2020 me të dhëna nga viti 2019-2020.</w:t>
      </w:r>
      <w:r>
        <w:rPr>
          <w:position w:val="5"/>
          <w:sz w:val="14"/>
        </w:rPr>
        <w:t>76</w:t>
      </w:r>
      <w:r>
        <w:rPr>
          <w:spacing w:val="28"/>
          <w:position w:val="5"/>
          <w:sz w:val="14"/>
        </w:rPr>
        <w:t> </w:t>
      </w:r>
      <w:r>
        <w:rPr/>
        <w:t>Të dhënat e ndara sipas gjinisë</w:t>
      </w:r>
      <w:r>
        <w:rPr>
          <w:spacing w:val="-3"/>
        </w:rPr>
        <w:t> </w:t>
      </w:r>
      <w:r>
        <w:rPr/>
        <w:t>nuk</w:t>
      </w:r>
      <w:r>
        <w:rPr>
          <w:spacing w:val="-3"/>
        </w:rPr>
        <w:t> </w:t>
      </w:r>
      <w:r>
        <w:rPr/>
        <w:t>janë</w:t>
      </w:r>
      <w:r>
        <w:rPr>
          <w:spacing w:val="-3"/>
        </w:rPr>
        <w:t> </w:t>
      </w:r>
      <w:r>
        <w:rPr/>
        <w:t>plotësisht</w:t>
      </w:r>
      <w:r>
        <w:rPr>
          <w:spacing w:val="-6"/>
        </w:rPr>
        <w:t> </w:t>
      </w:r>
      <w:r>
        <w:rPr/>
        <w:t>të</w:t>
      </w:r>
      <w:r>
        <w:rPr>
          <w:spacing w:val="-3"/>
        </w:rPr>
        <w:t> </w:t>
      </w:r>
      <w:r>
        <w:rPr/>
        <w:t>mjaftueshme</w:t>
      </w:r>
      <w:r>
        <w:rPr>
          <w:spacing w:val="-3"/>
        </w:rPr>
        <w:t> </w:t>
      </w:r>
      <w:r>
        <w:rPr/>
        <w:t>për</w:t>
      </w:r>
      <w:r>
        <w:rPr>
          <w:spacing w:val="-3"/>
        </w:rPr>
        <w:t> </w:t>
      </w:r>
      <w:r>
        <w:rPr/>
        <w:t>përdorim</w:t>
      </w:r>
      <w:r>
        <w:rPr>
          <w:spacing w:val="-2"/>
        </w:rPr>
        <w:t> </w:t>
      </w:r>
      <w:r>
        <w:rPr/>
        <w:t>nga</w:t>
      </w:r>
      <w:r>
        <w:rPr>
          <w:spacing w:val="-3"/>
        </w:rPr>
        <w:t> </w:t>
      </w:r>
      <w:r>
        <w:rPr/>
        <w:t>publiku,</w:t>
      </w:r>
      <w:r>
        <w:rPr>
          <w:spacing w:val="-3"/>
        </w:rPr>
        <w:t> </w:t>
      </w:r>
      <w:r>
        <w:rPr/>
        <w:t>pasi</w:t>
      </w:r>
      <w:r>
        <w:rPr>
          <w:spacing w:val="-2"/>
        </w:rPr>
        <w:t> </w:t>
      </w:r>
      <w:r>
        <w:rPr/>
        <w:t>disa</w:t>
      </w:r>
      <w:r>
        <w:rPr>
          <w:spacing w:val="-3"/>
        </w:rPr>
        <w:t> </w:t>
      </w:r>
      <w:r>
        <w:rPr/>
        <w:t>të</w:t>
      </w:r>
      <w:r>
        <w:rPr>
          <w:spacing w:val="-4"/>
        </w:rPr>
        <w:t> </w:t>
      </w:r>
      <w:r>
        <w:rPr/>
        <w:t>dhëna</w:t>
      </w:r>
      <w:r>
        <w:rPr>
          <w:spacing w:val="-4"/>
        </w:rPr>
        <w:t> </w:t>
      </w:r>
      <w:r>
        <w:rPr/>
        <w:t>nuk</w:t>
      </w:r>
      <w:r>
        <w:rPr>
          <w:spacing w:val="-6"/>
        </w:rPr>
        <w:t> </w:t>
      </w:r>
      <w:r>
        <w:rPr/>
        <w:t>janë të disponueshme. Për shembull, disa tregues kryesor nuk janë të ndarë sipas gjinisë dhe vendndodhjes urbane/rurale dhe/ose përkatësisë etnike.</w:t>
      </w:r>
    </w:p>
    <w:p>
      <w:pPr>
        <w:pStyle w:val="BodyText"/>
        <w:rPr>
          <w:sz w:val="20"/>
        </w:rPr>
      </w:pPr>
    </w:p>
    <w:p>
      <w:pPr>
        <w:pStyle w:val="BodyText"/>
        <w:spacing w:before="5"/>
        <w:rPr>
          <w:sz w:val="20"/>
        </w:rPr>
      </w:pPr>
      <w:r>
        <w:rPr/>
        <mc:AlternateContent>
          <mc:Choice Requires="wps">
            <w:drawing>
              <wp:anchor distT="0" distB="0" distL="0" distR="0" allowOverlap="1" layoutInCell="1" locked="0" behindDoc="1" simplePos="0" relativeHeight="487663616">
                <wp:simplePos x="0" y="0"/>
                <wp:positionH relativeFrom="page">
                  <wp:posOffset>858316</wp:posOffset>
                </wp:positionH>
                <wp:positionV relativeFrom="paragraph">
                  <wp:posOffset>167518</wp:posOffset>
                </wp:positionV>
                <wp:extent cx="5845810" cy="433070"/>
                <wp:effectExtent l="0" t="0" r="0" b="0"/>
                <wp:wrapTopAndBottom/>
                <wp:docPr id="248" name="Textbox 248"/>
                <wp:cNvGraphicFramePr>
                  <a:graphicFrameLocks/>
                </wp:cNvGraphicFramePr>
                <a:graphic>
                  <a:graphicData uri="http://schemas.microsoft.com/office/word/2010/wordprocessingShape">
                    <wps:wsp>
                      <wps:cNvPr id="248" name="Textbox 248"/>
                      <wps:cNvSpPr txBox="1"/>
                      <wps:spPr>
                        <a:xfrm>
                          <a:off x="0" y="0"/>
                          <a:ext cx="5845810" cy="433070"/>
                        </a:xfrm>
                        <a:prstGeom prst="rect">
                          <a:avLst/>
                        </a:prstGeom>
                        <a:solidFill>
                          <a:srgbClr val="D9E1F3"/>
                        </a:solidFill>
                      </wps:spPr>
                      <wps:txbx>
                        <w:txbxContent>
                          <w:p>
                            <w:pPr>
                              <w:spacing w:before="60"/>
                              <w:ind w:left="88" w:right="295" w:firstLine="0"/>
                              <w:jc w:val="left"/>
                              <w:rPr>
                                <w:color w:val="000000"/>
                                <w:sz w:val="24"/>
                              </w:rPr>
                            </w:pPr>
                            <w:r>
                              <w:rPr>
                                <w:color w:val="000000"/>
                                <w:sz w:val="24"/>
                              </w:rPr>
                              <w:t>J. </w:t>
                            </w:r>
                            <w:r>
                              <w:rPr>
                                <w:color w:val="000000"/>
                                <w:spacing w:val="11"/>
                                <w:sz w:val="24"/>
                              </w:rPr>
                              <w:t>ORGANET</w:t>
                            </w:r>
                            <w:r>
                              <w:rPr>
                                <w:color w:val="000000"/>
                                <w:spacing w:val="11"/>
                                <w:sz w:val="24"/>
                              </w:rPr>
                              <w:t> </w:t>
                            </w:r>
                            <w:r>
                              <w:rPr>
                                <w:color w:val="000000"/>
                                <w:spacing w:val="12"/>
                                <w:sz w:val="24"/>
                              </w:rPr>
                              <w:t>KOMBËTARE</w:t>
                            </w:r>
                            <w:r>
                              <w:rPr>
                                <w:color w:val="000000"/>
                                <w:spacing w:val="12"/>
                                <w:sz w:val="24"/>
                              </w:rPr>
                              <w:t> </w:t>
                            </w:r>
                            <w:r>
                              <w:rPr>
                                <w:color w:val="000000"/>
                                <w:spacing w:val="13"/>
                                <w:sz w:val="24"/>
                              </w:rPr>
                              <w:t>PËRGJEGJËSE</w:t>
                            </w:r>
                            <w:r>
                              <w:rPr>
                                <w:color w:val="000000"/>
                                <w:spacing w:val="13"/>
                                <w:sz w:val="24"/>
                              </w:rPr>
                              <w:t> </w:t>
                            </w:r>
                            <w:r>
                              <w:rPr>
                                <w:color w:val="000000"/>
                                <w:spacing w:val="9"/>
                                <w:sz w:val="24"/>
                              </w:rPr>
                              <w:t>PËR</w:t>
                            </w:r>
                            <w:r>
                              <w:rPr>
                                <w:color w:val="000000"/>
                                <w:spacing w:val="9"/>
                                <w:sz w:val="24"/>
                              </w:rPr>
                              <w:t> </w:t>
                            </w:r>
                            <w:r>
                              <w:rPr>
                                <w:color w:val="000000"/>
                                <w:spacing w:val="12"/>
                                <w:sz w:val="24"/>
                              </w:rPr>
                              <w:t>INTEGRIMIN</w:t>
                            </w:r>
                            <w:r>
                              <w:rPr>
                                <w:color w:val="000000"/>
                                <w:spacing w:val="12"/>
                                <w:sz w:val="24"/>
                              </w:rPr>
                              <w:t> </w:t>
                            </w:r>
                            <w:r>
                              <w:rPr>
                                <w:color w:val="000000"/>
                                <w:sz w:val="24"/>
                              </w:rPr>
                              <w:t>NË BE </w:t>
                            </w:r>
                            <w:r>
                              <w:rPr>
                                <w:color w:val="000000"/>
                                <w:spacing w:val="13"/>
                                <w:sz w:val="24"/>
                              </w:rPr>
                              <w:t>PËRFSHIJNË</w:t>
                            </w:r>
                            <w:r>
                              <w:rPr>
                                <w:color w:val="000000"/>
                                <w:spacing w:val="40"/>
                                <w:sz w:val="24"/>
                              </w:rPr>
                              <w:t> </w:t>
                            </w:r>
                            <w:r>
                              <w:rPr>
                                <w:color w:val="000000"/>
                                <w:spacing w:val="10"/>
                                <w:sz w:val="24"/>
                              </w:rPr>
                              <w:t>STAF</w:t>
                            </w:r>
                            <w:r>
                              <w:rPr>
                                <w:color w:val="000000"/>
                                <w:spacing w:val="10"/>
                                <w:sz w:val="24"/>
                              </w:rPr>
                              <w:t> </w:t>
                            </w:r>
                            <w:r>
                              <w:rPr>
                                <w:color w:val="000000"/>
                                <w:sz w:val="24"/>
                              </w:rPr>
                              <w:t>ME </w:t>
                            </w:r>
                            <w:r>
                              <w:rPr>
                                <w:color w:val="000000"/>
                                <w:spacing w:val="13"/>
                                <w:sz w:val="24"/>
                              </w:rPr>
                              <w:t>EKSPERTIZË</w:t>
                            </w:r>
                            <w:r>
                              <w:rPr>
                                <w:color w:val="000000"/>
                                <w:spacing w:val="13"/>
                                <w:sz w:val="24"/>
                              </w:rPr>
                              <w:t> </w:t>
                            </w:r>
                            <w:r>
                              <w:rPr>
                                <w:color w:val="000000"/>
                                <w:spacing w:val="11"/>
                                <w:sz w:val="24"/>
                              </w:rPr>
                              <w:t>GJINORE</w:t>
                            </w:r>
                          </w:p>
                        </w:txbxContent>
                      </wps:txbx>
                      <wps:bodyPr wrap="square" lIns="0" tIns="0" rIns="0" bIns="0" rtlCol="0">
                        <a:noAutofit/>
                      </wps:bodyPr>
                    </wps:wsp>
                  </a:graphicData>
                </a:graphic>
              </wp:anchor>
            </w:drawing>
          </mc:Choice>
          <mc:Fallback>
            <w:pict>
              <v:shape style="position:absolute;margin-left:67.584pt;margin-top:13.190411pt;width:460.3pt;height:34.1pt;mso-position-horizontal-relative:page;mso-position-vertical-relative:paragraph;z-index:-15652864;mso-wrap-distance-left:0;mso-wrap-distance-right:0" type="#_x0000_t202" id="docshape124" filled="true" fillcolor="#d9e1f3" stroked="false">
                <v:textbox inset="0,0,0,0">
                  <w:txbxContent>
                    <w:p>
                      <w:pPr>
                        <w:spacing w:before="60"/>
                        <w:ind w:left="88" w:right="295" w:firstLine="0"/>
                        <w:jc w:val="left"/>
                        <w:rPr>
                          <w:color w:val="000000"/>
                          <w:sz w:val="24"/>
                        </w:rPr>
                      </w:pPr>
                      <w:r>
                        <w:rPr>
                          <w:color w:val="000000"/>
                          <w:sz w:val="24"/>
                        </w:rPr>
                        <w:t>J. </w:t>
                      </w:r>
                      <w:r>
                        <w:rPr>
                          <w:color w:val="000000"/>
                          <w:spacing w:val="11"/>
                          <w:sz w:val="24"/>
                        </w:rPr>
                        <w:t>ORGANET</w:t>
                      </w:r>
                      <w:r>
                        <w:rPr>
                          <w:color w:val="000000"/>
                          <w:spacing w:val="11"/>
                          <w:sz w:val="24"/>
                        </w:rPr>
                        <w:t> </w:t>
                      </w:r>
                      <w:r>
                        <w:rPr>
                          <w:color w:val="000000"/>
                          <w:spacing w:val="12"/>
                          <w:sz w:val="24"/>
                        </w:rPr>
                        <w:t>KOMBËTARE</w:t>
                      </w:r>
                      <w:r>
                        <w:rPr>
                          <w:color w:val="000000"/>
                          <w:spacing w:val="12"/>
                          <w:sz w:val="24"/>
                        </w:rPr>
                        <w:t> </w:t>
                      </w:r>
                      <w:r>
                        <w:rPr>
                          <w:color w:val="000000"/>
                          <w:spacing w:val="13"/>
                          <w:sz w:val="24"/>
                        </w:rPr>
                        <w:t>PËRGJEGJËSE</w:t>
                      </w:r>
                      <w:r>
                        <w:rPr>
                          <w:color w:val="000000"/>
                          <w:spacing w:val="13"/>
                          <w:sz w:val="24"/>
                        </w:rPr>
                        <w:t> </w:t>
                      </w:r>
                      <w:r>
                        <w:rPr>
                          <w:color w:val="000000"/>
                          <w:spacing w:val="9"/>
                          <w:sz w:val="24"/>
                        </w:rPr>
                        <w:t>PËR</w:t>
                      </w:r>
                      <w:r>
                        <w:rPr>
                          <w:color w:val="000000"/>
                          <w:spacing w:val="9"/>
                          <w:sz w:val="24"/>
                        </w:rPr>
                        <w:t> </w:t>
                      </w:r>
                      <w:r>
                        <w:rPr>
                          <w:color w:val="000000"/>
                          <w:spacing w:val="12"/>
                          <w:sz w:val="24"/>
                        </w:rPr>
                        <w:t>INTEGRIMIN</w:t>
                      </w:r>
                      <w:r>
                        <w:rPr>
                          <w:color w:val="000000"/>
                          <w:spacing w:val="12"/>
                          <w:sz w:val="24"/>
                        </w:rPr>
                        <w:t> </w:t>
                      </w:r>
                      <w:r>
                        <w:rPr>
                          <w:color w:val="000000"/>
                          <w:sz w:val="24"/>
                        </w:rPr>
                        <w:t>NË BE </w:t>
                      </w:r>
                      <w:r>
                        <w:rPr>
                          <w:color w:val="000000"/>
                          <w:spacing w:val="13"/>
                          <w:sz w:val="24"/>
                        </w:rPr>
                        <w:t>PËRFSHIJNË</w:t>
                      </w:r>
                      <w:r>
                        <w:rPr>
                          <w:color w:val="000000"/>
                          <w:spacing w:val="40"/>
                          <w:sz w:val="24"/>
                        </w:rPr>
                        <w:t> </w:t>
                      </w:r>
                      <w:r>
                        <w:rPr>
                          <w:color w:val="000000"/>
                          <w:spacing w:val="10"/>
                          <w:sz w:val="24"/>
                        </w:rPr>
                        <w:t>STAF</w:t>
                      </w:r>
                      <w:r>
                        <w:rPr>
                          <w:color w:val="000000"/>
                          <w:spacing w:val="10"/>
                          <w:sz w:val="24"/>
                        </w:rPr>
                        <w:t> </w:t>
                      </w:r>
                      <w:r>
                        <w:rPr>
                          <w:color w:val="000000"/>
                          <w:sz w:val="24"/>
                        </w:rPr>
                        <w:t>ME </w:t>
                      </w:r>
                      <w:r>
                        <w:rPr>
                          <w:color w:val="000000"/>
                          <w:spacing w:val="13"/>
                          <w:sz w:val="24"/>
                        </w:rPr>
                        <w:t>EKSPERTIZË</w:t>
                      </w:r>
                      <w:r>
                        <w:rPr>
                          <w:color w:val="000000"/>
                          <w:spacing w:val="13"/>
                          <w:sz w:val="24"/>
                        </w:rPr>
                        <w:t> </w:t>
                      </w:r>
                      <w:r>
                        <w:rPr>
                          <w:color w:val="000000"/>
                          <w:spacing w:val="11"/>
                          <w:sz w:val="24"/>
                        </w:rPr>
                        <w:t>GJINORE</w:t>
                      </w:r>
                    </w:p>
                  </w:txbxContent>
                </v:textbox>
                <v:fill type="solid"/>
                <w10:wrap type="topAndBottom"/>
              </v:shape>
            </w:pict>
          </mc:Fallback>
        </mc:AlternateContent>
      </w:r>
    </w:p>
    <w:p>
      <w:pPr>
        <w:pStyle w:val="BodyText"/>
        <w:spacing w:before="120"/>
        <w:ind w:left="780" w:right="822" w:firstLine="720"/>
        <w:jc w:val="both"/>
      </w:pPr>
      <w:r>
        <w:rPr/>
        <w:t>Ky kriter shqyrton shkallën në të cilën organet kombëtare përgjegjëse për integrimin në BE përfshijnë staf me ekspertizë gjinore.</w:t>
      </w:r>
    </w:p>
    <w:p>
      <w:pPr>
        <w:pStyle w:val="BodyText"/>
        <w:ind w:left="780" w:right="814" w:firstLine="720"/>
        <w:jc w:val="both"/>
      </w:pPr>
      <w:r>
        <w:rPr/>
        <w:t>Pas</w:t>
      </w:r>
      <w:r>
        <w:rPr>
          <w:spacing w:val="-9"/>
        </w:rPr>
        <w:t> </w:t>
      </w:r>
      <w:r>
        <w:rPr/>
        <w:t>reformave</w:t>
      </w:r>
      <w:r>
        <w:rPr>
          <w:spacing w:val="-9"/>
        </w:rPr>
        <w:t> </w:t>
      </w:r>
      <w:r>
        <w:rPr/>
        <w:t>të</w:t>
      </w:r>
      <w:r>
        <w:rPr>
          <w:spacing w:val="-9"/>
        </w:rPr>
        <w:t> </w:t>
      </w:r>
      <w:r>
        <w:rPr/>
        <w:t>qeverisë</w:t>
      </w:r>
      <w:r>
        <w:rPr>
          <w:spacing w:val="-11"/>
        </w:rPr>
        <w:t> </w:t>
      </w:r>
      <w:r>
        <w:rPr/>
        <w:t>në</w:t>
      </w:r>
      <w:r>
        <w:rPr>
          <w:spacing w:val="-9"/>
        </w:rPr>
        <w:t> </w:t>
      </w:r>
      <w:r>
        <w:rPr/>
        <w:t>vitin</w:t>
      </w:r>
      <w:r>
        <w:rPr>
          <w:spacing w:val="-10"/>
        </w:rPr>
        <w:t> </w:t>
      </w:r>
      <w:r>
        <w:rPr/>
        <w:t>2021,</w:t>
      </w:r>
      <w:r>
        <w:rPr>
          <w:spacing w:val="-8"/>
        </w:rPr>
        <w:t> </w:t>
      </w:r>
      <w:r>
        <w:rPr/>
        <w:t>Ministria</w:t>
      </w:r>
      <w:r>
        <w:rPr>
          <w:spacing w:val="-9"/>
        </w:rPr>
        <w:t> </w:t>
      </w:r>
      <w:r>
        <w:rPr/>
        <w:t>e</w:t>
      </w:r>
      <w:r>
        <w:rPr>
          <w:spacing w:val="-9"/>
        </w:rPr>
        <w:t> </w:t>
      </w:r>
      <w:r>
        <w:rPr/>
        <w:t>Integrimit</w:t>
      </w:r>
      <w:r>
        <w:rPr>
          <w:spacing w:val="-9"/>
        </w:rPr>
        <w:t> </w:t>
      </w:r>
      <w:r>
        <w:rPr/>
        <w:t>Evropian</w:t>
      </w:r>
      <w:r>
        <w:rPr>
          <w:spacing w:val="-10"/>
        </w:rPr>
        <w:t> </w:t>
      </w:r>
      <w:r>
        <w:rPr/>
        <w:t>u</w:t>
      </w:r>
      <w:r>
        <w:rPr>
          <w:spacing w:val="-9"/>
        </w:rPr>
        <w:t> </w:t>
      </w:r>
      <w:r>
        <w:rPr/>
        <w:t>shfuqizua.</w:t>
      </w:r>
      <w:r>
        <w:rPr>
          <w:spacing w:val="-9"/>
        </w:rPr>
        <w:t> </w:t>
      </w:r>
      <w:r>
        <w:rPr/>
        <w:t>Zyra e Koordinatorit Kombëtar të IPA-së (KKIPA), e quajtur më parë Departamenti për Asistencë Zhvillimore, ishte integruar në ZKM. Ajo u riemërua Zyra për Bashkëpunim dhe Zhvillim, por mbajti të njëjtat përgjegjësi dhe pozita si në rolin e saj të mëparshëm. Ndërkohë, në vitin 2021, një pjesë e stafit u largua nga Zyra për Bashkëpunim dhe Zhvillim dhe filluan të punojnë në sektorin privat apo organizata ndërkombëtare ku pozitat e tyre kanë mbetur të paplotësuara duke përfshirë edhe vitin 2022.</w:t>
      </w:r>
    </w:p>
    <w:p>
      <w:pPr>
        <w:pStyle w:val="BodyText"/>
        <w:spacing w:before="19" w:after="1"/>
        <w:rPr>
          <w:sz w:val="20"/>
        </w:rPr>
      </w:pPr>
    </w:p>
    <w:tbl>
      <w:tblPr>
        <w:tblW w:w="0" w:type="auto"/>
        <w:jc w:val="left"/>
        <w:tblInd w:w="79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5936"/>
        <w:gridCol w:w="991"/>
        <w:gridCol w:w="989"/>
        <w:gridCol w:w="1101"/>
      </w:tblGrid>
      <w:tr>
        <w:trPr>
          <w:trHeight w:val="489" w:hRule="atLeast"/>
        </w:trPr>
        <w:tc>
          <w:tcPr>
            <w:tcW w:w="9017" w:type="dxa"/>
            <w:gridSpan w:val="4"/>
            <w:tcBorders>
              <w:top w:val="nil"/>
              <w:left w:val="nil"/>
              <w:bottom w:val="nil"/>
              <w:right w:val="nil"/>
            </w:tcBorders>
            <w:shd w:val="clear" w:color="auto" w:fill="4471C4"/>
          </w:tcPr>
          <w:p>
            <w:pPr>
              <w:pStyle w:val="TableParagraph"/>
              <w:tabs>
                <w:tab w:pos="6197" w:val="left" w:leader="none"/>
                <w:tab w:pos="7186" w:val="left" w:leader="none"/>
                <w:tab w:pos="7976" w:val="left" w:leader="none"/>
              </w:tabs>
              <w:spacing w:line="158" w:lineRule="auto" w:before="33"/>
              <w:ind w:left="112" w:right="71"/>
              <w:jc w:val="left"/>
              <w:rPr>
                <w:b/>
                <w:sz w:val="20"/>
              </w:rPr>
            </w:pPr>
            <w:r>
              <w:rPr>
                <w:b/>
                <w:color w:val="FFFFFF"/>
                <w:sz w:val="20"/>
              </w:rPr>
              <w:t>Tabela J. Masa në të cilën organet kombëtare përgjegjëse për</w:t>
              <w:tab/>
            </w:r>
            <w:r>
              <w:rPr>
                <w:b/>
                <w:color w:val="FFFFFF"/>
                <w:spacing w:val="-4"/>
                <w:position w:val="-11"/>
                <w:sz w:val="20"/>
              </w:rPr>
              <w:t>2021</w:t>
            </w:r>
            <w:r>
              <w:rPr>
                <w:b/>
                <w:color w:val="FFFFFF"/>
                <w:position w:val="-11"/>
                <w:sz w:val="20"/>
              </w:rPr>
              <w:tab/>
            </w:r>
            <w:r>
              <w:rPr>
                <w:b/>
                <w:color w:val="FFFFFF"/>
                <w:spacing w:val="-4"/>
                <w:position w:val="-11"/>
                <w:sz w:val="20"/>
              </w:rPr>
              <w:t>2022</w:t>
            </w:r>
            <w:r>
              <w:rPr>
                <w:b/>
                <w:color w:val="FFFFFF"/>
                <w:position w:val="-11"/>
                <w:sz w:val="20"/>
              </w:rPr>
              <w:tab/>
            </w:r>
            <w:r>
              <w:rPr>
                <w:b/>
                <w:color w:val="FFFFFF"/>
                <w:spacing w:val="-2"/>
                <w:position w:val="-11"/>
                <w:sz w:val="20"/>
              </w:rPr>
              <w:t>Ndryshimi </w:t>
            </w:r>
            <w:r>
              <w:rPr>
                <w:b/>
                <w:color w:val="FFFFFF"/>
                <w:sz w:val="20"/>
              </w:rPr>
              <w:t>integrimin në BE përfshijnë staf me ekspertizë gjinore</w:t>
            </w:r>
          </w:p>
        </w:tc>
      </w:tr>
      <w:tr>
        <w:trPr>
          <w:trHeight w:val="492" w:hRule="atLeast"/>
        </w:trPr>
        <w:tc>
          <w:tcPr>
            <w:tcW w:w="5936" w:type="dxa"/>
            <w:tcBorders>
              <w:top w:val="nil"/>
            </w:tcBorders>
            <w:shd w:val="clear" w:color="auto" w:fill="D9E1F3"/>
          </w:tcPr>
          <w:p>
            <w:pPr>
              <w:pStyle w:val="TableParagraph"/>
              <w:spacing w:line="238" w:lineRule="exact"/>
              <w:ind w:right="203" w:hanging="360"/>
              <w:jc w:val="left"/>
              <w:rPr>
                <w:sz w:val="20"/>
              </w:rPr>
            </w:pPr>
            <w:r>
              <w:rPr>
                <w:sz w:val="20"/>
              </w:rPr>
              <w:t>42.</w:t>
            </w:r>
            <w:r>
              <w:rPr>
                <w:spacing w:val="40"/>
                <w:sz w:val="20"/>
              </w:rPr>
              <w:t> </w:t>
            </w:r>
            <w:r>
              <w:rPr>
                <w:sz w:val="20"/>
              </w:rPr>
              <w:t>Niveli</w:t>
            </w:r>
            <w:r>
              <w:rPr>
                <w:spacing w:val="-6"/>
                <w:sz w:val="20"/>
              </w:rPr>
              <w:t> </w:t>
            </w:r>
            <w:r>
              <w:rPr>
                <w:sz w:val="20"/>
              </w:rPr>
              <w:t>i</w:t>
            </w:r>
            <w:r>
              <w:rPr>
                <w:spacing w:val="-6"/>
                <w:sz w:val="20"/>
              </w:rPr>
              <w:t> </w:t>
            </w:r>
            <w:r>
              <w:rPr>
                <w:sz w:val="20"/>
              </w:rPr>
              <w:t>ekspertiz</w:t>
            </w:r>
            <w:r>
              <w:rPr>
                <w:sz w:val="22"/>
              </w:rPr>
              <w:t>ës</w:t>
            </w:r>
            <w:r>
              <w:rPr>
                <w:spacing w:val="-10"/>
                <w:sz w:val="22"/>
              </w:rPr>
              <w:t> </w:t>
            </w:r>
            <w:r>
              <w:rPr>
                <w:sz w:val="20"/>
              </w:rPr>
              <w:t>gjinore</w:t>
            </w:r>
            <w:r>
              <w:rPr>
                <w:spacing w:val="-3"/>
                <w:sz w:val="20"/>
              </w:rPr>
              <w:t> </w:t>
            </w:r>
            <w:r>
              <w:rPr>
                <w:sz w:val="20"/>
              </w:rPr>
              <w:t>në</w:t>
            </w:r>
            <w:r>
              <w:rPr>
                <w:spacing w:val="-5"/>
                <w:sz w:val="20"/>
              </w:rPr>
              <w:t> </w:t>
            </w:r>
            <w:r>
              <w:rPr>
                <w:sz w:val="20"/>
              </w:rPr>
              <w:t>organin</w:t>
            </w:r>
            <w:r>
              <w:rPr>
                <w:spacing w:val="-5"/>
                <w:sz w:val="20"/>
              </w:rPr>
              <w:t> </w:t>
            </w:r>
            <w:r>
              <w:rPr>
                <w:sz w:val="20"/>
              </w:rPr>
              <w:t>qeveritar</w:t>
            </w:r>
            <w:r>
              <w:rPr>
                <w:spacing w:val="-5"/>
                <w:sz w:val="20"/>
              </w:rPr>
              <w:t> </w:t>
            </w:r>
            <w:r>
              <w:rPr>
                <w:sz w:val="20"/>
              </w:rPr>
              <w:t>për integrimin në BE</w:t>
            </w:r>
          </w:p>
        </w:tc>
        <w:tc>
          <w:tcPr>
            <w:tcW w:w="991" w:type="dxa"/>
            <w:tcBorders>
              <w:top w:val="nil"/>
            </w:tcBorders>
            <w:shd w:val="clear" w:color="auto" w:fill="D9E1F3"/>
          </w:tcPr>
          <w:p>
            <w:pPr>
              <w:pStyle w:val="TableParagraph"/>
              <w:spacing w:before="126"/>
              <w:ind w:left="9"/>
              <w:rPr>
                <w:sz w:val="20"/>
              </w:rPr>
            </w:pPr>
            <w:r>
              <w:rPr>
                <w:spacing w:val="-2"/>
                <w:sz w:val="20"/>
              </w:rPr>
              <w:t>Mesatar</w:t>
            </w:r>
          </w:p>
        </w:tc>
        <w:tc>
          <w:tcPr>
            <w:tcW w:w="989" w:type="dxa"/>
            <w:tcBorders>
              <w:top w:val="nil"/>
            </w:tcBorders>
            <w:shd w:val="clear" w:color="auto" w:fill="D9E1F3"/>
          </w:tcPr>
          <w:p>
            <w:pPr>
              <w:pStyle w:val="TableParagraph"/>
              <w:spacing w:before="126"/>
              <w:ind w:left="7"/>
              <w:rPr>
                <w:sz w:val="20"/>
              </w:rPr>
            </w:pPr>
            <w:r>
              <w:rPr>
                <w:spacing w:val="-2"/>
                <w:sz w:val="20"/>
              </w:rPr>
              <w:t>Mesatar</w:t>
            </w:r>
          </w:p>
        </w:tc>
        <w:tc>
          <w:tcPr>
            <w:tcW w:w="1101" w:type="dxa"/>
            <w:tcBorders>
              <w:top w:val="nil"/>
            </w:tcBorders>
            <w:shd w:val="clear" w:color="auto" w:fill="D9E1F3"/>
          </w:tcPr>
          <w:p>
            <w:pPr>
              <w:pStyle w:val="TableParagraph"/>
              <w:spacing w:before="126"/>
              <w:ind w:left="83" w:right="74"/>
              <w:rPr>
                <w:sz w:val="20"/>
              </w:rPr>
            </w:pPr>
            <w:r>
              <w:rPr>
                <w:spacing w:val="-10"/>
                <w:sz w:val="20"/>
              </w:rPr>
              <w:t>0</w:t>
            </w:r>
          </w:p>
        </w:tc>
      </w:tr>
      <w:tr>
        <w:trPr>
          <w:trHeight w:val="470" w:hRule="atLeast"/>
        </w:trPr>
        <w:tc>
          <w:tcPr>
            <w:tcW w:w="5936" w:type="dxa"/>
          </w:tcPr>
          <w:p>
            <w:pPr>
              <w:pStyle w:val="TableParagraph"/>
              <w:spacing w:line="236" w:lineRule="exact"/>
              <w:ind w:right="203" w:hanging="360"/>
              <w:jc w:val="left"/>
              <w:rPr>
                <w:sz w:val="20"/>
              </w:rPr>
            </w:pPr>
            <w:r>
              <w:rPr>
                <w:sz w:val="20"/>
              </w:rPr>
              <w:t>43.</w:t>
            </w:r>
            <w:r>
              <w:rPr>
                <w:spacing w:val="40"/>
                <w:sz w:val="20"/>
              </w:rPr>
              <w:t> </w:t>
            </w:r>
            <w:r>
              <w:rPr>
                <w:sz w:val="20"/>
              </w:rPr>
              <w:t>%</w:t>
            </w:r>
            <w:r>
              <w:rPr>
                <w:spacing w:val="-4"/>
                <w:sz w:val="20"/>
              </w:rPr>
              <w:t> </w:t>
            </w:r>
            <w:r>
              <w:rPr>
                <w:sz w:val="20"/>
              </w:rPr>
              <w:t>e</w:t>
            </w:r>
            <w:r>
              <w:rPr>
                <w:spacing w:val="-4"/>
                <w:sz w:val="20"/>
              </w:rPr>
              <w:t> </w:t>
            </w:r>
            <w:r>
              <w:rPr>
                <w:sz w:val="20"/>
              </w:rPr>
              <w:t>stafit</w:t>
            </w:r>
            <w:r>
              <w:rPr>
                <w:spacing w:val="-5"/>
                <w:sz w:val="20"/>
              </w:rPr>
              <w:t> </w:t>
            </w:r>
            <w:r>
              <w:rPr>
                <w:sz w:val="20"/>
              </w:rPr>
              <w:t>të</w:t>
            </w:r>
            <w:r>
              <w:rPr>
                <w:spacing w:val="-2"/>
                <w:sz w:val="20"/>
              </w:rPr>
              <w:t> </w:t>
            </w:r>
            <w:r>
              <w:rPr>
                <w:sz w:val="20"/>
              </w:rPr>
              <w:t>trajnuar</w:t>
            </w:r>
            <w:r>
              <w:rPr>
                <w:spacing w:val="-5"/>
                <w:sz w:val="20"/>
              </w:rPr>
              <w:t> </w:t>
            </w:r>
            <w:r>
              <w:rPr>
                <w:sz w:val="20"/>
              </w:rPr>
              <w:t>në</w:t>
            </w:r>
            <w:r>
              <w:rPr>
                <w:spacing w:val="-4"/>
                <w:sz w:val="20"/>
              </w:rPr>
              <w:t> </w:t>
            </w:r>
            <w:r>
              <w:rPr>
                <w:sz w:val="20"/>
              </w:rPr>
              <w:t>vitin</w:t>
            </w:r>
            <w:r>
              <w:rPr>
                <w:spacing w:val="-4"/>
                <w:sz w:val="20"/>
              </w:rPr>
              <w:t> </w:t>
            </w:r>
            <w:r>
              <w:rPr>
                <w:sz w:val="20"/>
              </w:rPr>
              <w:t>2022</w:t>
            </w:r>
            <w:r>
              <w:rPr>
                <w:spacing w:val="-3"/>
                <w:sz w:val="20"/>
              </w:rPr>
              <w:t> </w:t>
            </w:r>
            <w:r>
              <w:rPr>
                <w:sz w:val="20"/>
              </w:rPr>
              <w:t>për</w:t>
            </w:r>
            <w:r>
              <w:rPr>
                <w:spacing w:val="-4"/>
                <w:sz w:val="20"/>
              </w:rPr>
              <w:t> </w:t>
            </w:r>
            <w:r>
              <w:rPr>
                <w:sz w:val="20"/>
              </w:rPr>
              <w:t>barazinë</w:t>
            </w:r>
            <w:r>
              <w:rPr>
                <w:spacing w:val="-4"/>
                <w:sz w:val="20"/>
              </w:rPr>
              <w:t> </w:t>
            </w:r>
            <w:r>
              <w:rPr>
                <w:sz w:val="20"/>
              </w:rPr>
              <w:t>gjinore</w:t>
            </w:r>
            <w:r>
              <w:rPr>
                <w:spacing w:val="-4"/>
                <w:sz w:val="20"/>
              </w:rPr>
              <w:t> </w:t>
            </w:r>
            <w:r>
              <w:rPr>
                <w:sz w:val="20"/>
              </w:rPr>
              <w:t>në organin kombëtar përgjegjës për integrimin në BE</w:t>
            </w:r>
          </w:p>
        </w:tc>
        <w:tc>
          <w:tcPr>
            <w:tcW w:w="991" w:type="dxa"/>
          </w:tcPr>
          <w:p>
            <w:pPr>
              <w:pStyle w:val="TableParagraph"/>
              <w:spacing w:before="117"/>
              <w:ind w:left="9" w:right="2"/>
              <w:rPr>
                <w:sz w:val="20"/>
              </w:rPr>
            </w:pPr>
            <w:r>
              <w:rPr>
                <w:spacing w:val="-5"/>
                <w:sz w:val="20"/>
              </w:rPr>
              <w:t>0%</w:t>
            </w:r>
          </w:p>
        </w:tc>
        <w:tc>
          <w:tcPr>
            <w:tcW w:w="989" w:type="dxa"/>
          </w:tcPr>
          <w:p>
            <w:pPr>
              <w:pStyle w:val="TableParagraph"/>
              <w:spacing w:before="117"/>
              <w:ind w:left="7" w:right="3"/>
              <w:rPr>
                <w:sz w:val="20"/>
              </w:rPr>
            </w:pPr>
            <w:r>
              <w:rPr>
                <w:spacing w:val="-5"/>
                <w:sz w:val="20"/>
              </w:rPr>
              <w:t>0%</w:t>
            </w:r>
          </w:p>
        </w:tc>
        <w:tc>
          <w:tcPr>
            <w:tcW w:w="1101" w:type="dxa"/>
          </w:tcPr>
          <w:p>
            <w:pPr>
              <w:pStyle w:val="TableParagraph"/>
              <w:spacing w:before="117"/>
              <w:ind w:left="83" w:right="74"/>
              <w:rPr>
                <w:sz w:val="20"/>
              </w:rPr>
            </w:pPr>
            <w:r>
              <w:rPr>
                <w:spacing w:val="-10"/>
                <w:sz w:val="20"/>
              </w:rPr>
              <w:t>0</w:t>
            </w:r>
          </w:p>
        </w:tc>
      </w:tr>
      <w:tr>
        <w:trPr>
          <w:trHeight w:val="465" w:hRule="atLeast"/>
        </w:trPr>
        <w:tc>
          <w:tcPr>
            <w:tcW w:w="5936" w:type="dxa"/>
            <w:shd w:val="clear" w:color="auto" w:fill="D9E1F3"/>
          </w:tcPr>
          <w:p>
            <w:pPr>
              <w:pStyle w:val="TableParagraph"/>
              <w:spacing w:line="229" w:lineRule="exact"/>
              <w:ind w:left="107"/>
              <w:jc w:val="left"/>
              <w:rPr>
                <w:sz w:val="20"/>
              </w:rPr>
            </w:pPr>
            <w:r>
              <w:rPr>
                <w:sz w:val="20"/>
              </w:rPr>
              <w:t>44.</w:t>
            </w:r>
            <w:r>
              <w:rPr>
                <w:spacing w:val="44"/>
                <w:sz w:val="20"/>
              </w:rPr>
              <w:t> </w:t>
            </w:r>
            <w:r>
              <w:rPr>
                <w:sz w:val="20"/>
              </w:rPr>
              <w:t>Niveli</w:t>
            </w:r>
            <w:r>
              <w:rPr>
                <w:spacing w:val="-5"/>
                <w:sz w:val="20"/>
              </w:rPr>
              <w:t> </w:t>
            </w:r>
            <w:r>
              <w:rPr>
                <w:sz w:val="20"/>
              </w:rPr>
              <w:t>i</w:t>
            </w:r>
            <w:r>
              <w:rPr>
                <w:spacing w:val="-6"/>
                <w:sz w:val="20"/>
              </w:rPr>
              <w:t> </w:t>
            </w:r>
            <w:r>
              <w:rPr>
                <w:sz w:val="20"/>
              </w:rPr>
              <w:t>konsultimit</w:t>
            </w:r>
            <w:r>
              <w:rPr>
                <w:spacing w:val="-3"/>
                <w:sz w:val="20"/>
              </w:rPr>
              <w:t> </w:t>
            </w:r>
            <w:r>
              <w:rPr>
                <w:sz w:val="20"/>
              </w:rPr>
              <w:t>të</w:t>
            </w:r>
            <w:r>
              <w:rPr>
                <w:spacing w:val="-4"/>
                <w:sz w:val="20"/>
              </w:rPr>
              <w:t> </w:t>
            </w:r>
            <w:r>
              <w:rPr>
                <w:sz w:val="20"/>
              </w:rPr>
              <w:t>Pikat</w:t>
            </w:r>
            <w:r>
              <w:rPr>
                <w:spacing w:val="-4"/>
                <w:sz w:val="20"/>
              </w:rPr>
              <w:t> </w:t>
            </w:r>
            <w:r>
              <w:rPr>
                <w:sz w:val="20"/>
              </w:rPr>
              <w:t>Qëndrore</w:t>
            </w:r>
            <w:r>
              <w:rPr>
                <w:spacing w:val="-4"/>
                <w:sz w:val="20"/>
              </w:rPr>
              <w:t> </w:t>
            </w:r>
            <w:r>
              <w:rPr>
                <w:sz w:val="20"/>
              </w:rPr>
              <w:t>Gjinore</w:t>
            </w:r>
            <w:r>
              <w:rPr>
                <w:spacing w:val="-3"/>
                <w:sz w:val="20"/>
              </w:rPr>
              <w:t> </w:t>
            </w:r>
            <w:r>
              <w:rPr>
                <w:sz w:val="20"/>
              </w:rPr>
              <w:t>në</w:t>
            </w:r>
            <w:r>
              <w:rPr>
                <w:spacing w:val="-4"/>
                <w:sz w:val="20"/>
              </w:rPr>
              <w:t> </w:t>
            </w:r>
            <w:r>
              <w:rPr>
                <w:spacing w:val="-2"/>
                <w:sz w:val="20"/>
              </w:rPr>
              <w:t>programimin</w:t>
            </w:r>
          </w:p>
          <w:p>
            <w:pPr>
              <w:pStyle w:val="TableParagraph"/>
              <w:spacing w:line="215" w:lineRule="exact"/>
              <w:jc w:val="left"/>
              <w:rPr>
                <w:sz w:val="20"/>
              </w:rPr>
            </w:pPr>
            <w:r>
              <w:rPr>
                <w:spacing w:val="-5"/>
                <w:sz w:val="20"/>
              </w:rPr>
              <w:t>IPA</w:t>
            </w:r>
          </w:p>
        </w:tc>
        <w:tc>
          <w:tcPr>
            <w:tcW w:w="991" w:type="dxa"/>
            <w:shd w:val="clear" w:color="auto" w:fill="D9E1F3"/>
          </w:tcPr>
          <w:p>
            <w:pPr>
              <w:pStyle w:val="TableParagraph"/>
              <w:spacing w:before="112"/>
              <w:ind w:left="9" w:right="6"/>
              <w:rPr>
                <w:sz w:val="20"/>
              </w:rPr>
            </w:pPr>
            <w:r>
              <w:rPr>
                <w:spacing w:val="-2"/>
                <w:sz w:val="20"/>
              </w:rPr>
              <w:t>Minimal</w:t>
            </w:r>
          </w:p>
        </w:tc>
        <w:tc>
          <w:tcPr>
            <w:tcW w:w="989" w:type="dxa"/>
            <w:shd w:val="clear" w:color="auto" w:fill="D9E1F3"/>
          </w:tcPr>
          <w:p>
            <w:pPr>
              <w:pStyle w:val="TableParagraph"/>
              <w:spacing w:before="112"/>
              <w:ind w:left="7" w:right="7"/>
              <w:rPr>
                <w:sz w:val="20"/>
              </w:rPr>
            </w:pPr>
            <w:r>
              <w:rPr>
                <w:spacing w:val="-2"/>
                <w:sz w:val="20"/>
              </w:rPr>
              <w:t>Minimal</w:t>
            </w:r>
          </w:p>
        </w:tc>
        <w:tc>
          <w:tcPr>
            <w:tcW w:w="1101" w:type="dxa"/>
            <w:shd w:val="clear" w:color="auto" w:fill="D9E1F3"/>
          </w:tcPr>
          <w:p>
            <w:pPr>
              <w:pStyle w:val="TableParagraph"/>
              <w:spacing w:before="112"/>
              <w:ind w:left="83" w:right="74"/>
              <w:rPr>
                <w:sz w:val="20"/>
              </w:rPr>
            </w:pPr>
            <w:r>
              <w:rPr>
                <w:spacing w:val="-10"/>
                <w:sz w:val="20"/>
              </w:rPr>
              <w:t>0</w:t>
            </w:r>
          </w:p>
        </w:tc>
      </w:tr>
      <w:tr>
        <w:trPr>
          <w:trHeight w:val="470" w:hRule="atLeast"/>
        </w:trPr>
        <w:tc>
          <w:tcPr>
            <w:tcW w:w="5936" w:type="dxa"/>
          </w:tcPr>
          <w:p>
            <w:pPr>
              <w:pStyle w:val="TableParagraph"/>
              <w:spacing w:line="236" w:lineRule="exact"/>
              <w:ind w:hanging="360"/>
              <w:jc w:val="left"/>
              <w:rPr>
                <w:sz w:val="20"/>
              </w:rPr>
            </w:pPr>
            <w:r>
              <w:rPr>
                <w:sz w:val="20"/>
              </w:rPr>
              <w:t>45.</w:t>
            </w:r>
            <w:r>
              <w:rPr>
                <w:spacing w:val="40"/>
                <w:sz w:val="20"/>
              </w:rPr>
              <w:t> </w:t>
            </w:r>
            <w:r>
              <w:rPr>
                <w:sz w:val="20"/>
              </w:rPr>
              <w:t>Niveli</w:t>
            </w:r>
            <w:r>
              <w:rPr>
                <w:spacing w:val="-5"/>
                <w:sz w:val="20"/>
              </w:rPr>
              <w:t> </w:t>
            </w:r>
            <w:r>
              <w:rPr>
                <w:sz w:val="20"/>
              </w:rPr>
              <w:t>i</w:t>
            </w:r>
            <w:r>
              <w:rPr>
                <w:spacing w:val="-5"/>
                <w:sz w:val="20"/>
              </w:rPr>
              <w:t> </w:t>
            </w:r>
            <w:r>
              <w:rPr>
                <w:sz w:val="20"/>
              </w:rPr>
              <w:t>ekspertizës</w:t>
            </w:r>
            <w:r>
              <w:rPr>
                <w:spacing w:val="-5"/>
                <w:sz w:val="20"/>
              </w:rPr>
              <w:t> </w:t>
            </w:r>
            <w:r>
              <w:rPr>
                <w:sz w:val="20"/>
              </w:rPr>
              <w:t>për</w:t>
            </w:r>
            <w:r>
              <w:rPr>
                <w:spacing w:val="-6"/>
                <w:sz w:val="20"/>
              </w:rPr>
              <w:t> </w:t>
            </w:r>
            <w:r>
              <w:rPr>
                <w:sz w:val="20"/>
              </w:rPr>
              <w:t>barazinë</w:t>
            </w:r>
            <w:r>
              <w:rPr>
                <w:spacing w:val="-5"/>
                <w:sz w:val="20"/>
              </w:rPr>
              <w:t> </w:t>
            </w:r>
            <w:r>
              <w:rPr>
                <w:sz w:val="20"/>
              </w:rPr>
              <w:t>gjinore</w:t>
            </w:r>
            <w:r>
              <w:rPr>
                <w:spacing w:val="-2"/>
                <w:sz w:val="20"/>
              </w:rPr>
              <w:t> </w:t>
            </w:r>
            <w:r>
              <w:rPr>
                <w:sz w:val="20"/>
              </w:rPr>
              <w:t>në</w:t>
            </w:r>
            <w:r>
              <w:rPr>
                <w:spacing w:val="-4"/>
                <w:sz w:val="20"/>
              </w:rPr>
              <w:t> </w:t>
            </w:r>
            <w:r>
              <w:rPr>
                <w:sz w:val="20"/>
              </w:rPr>
              <w:t>zyret</w:t>
            </w:r>
            <w:r>
              <w:rPr>
                <w:spacing w:val="-6"/>
                <w:sz w:val="20"/>
              </w:rPr>
              <w:t> </w:t>
            </w:r>
            <w:r>
              <w:rPr>
                <w:sz w:val="20"/>
              </w:rPr>
              <w:t>kombëtare</w:t>
            </w:r>
            <w:r>
              <w:rPr>
                <w:spacing w:val="-4"/>
                <w:sz w:val="20"/>
              </w:rPr>
              <w:t> </w:t>
            </w:r>
            <w:r>
              <w:rPr>
                <w:sz w:val="20"/>
              </w:rPr>
              <w:t>të </w:t>
            </w:r>
            <w:r>
              <w:rPr>
                <w:spacing w:val="-2"/>
                <w:sz w:val="20"/>
              </w:rPr>
              <w:t>statistikave</w:t>
            </w:r>
          </w:p>
        </w:tc>
        <w:tc>
          <w:tcPr>
            <w:tcW w:w="991" w:type="dxa"/>
          </w:tcPr>
          <w:p>
            <w:pPr>
              <w:pStyle w:val="TableParagraph"/>
              <w:spacing w:before="117"/>
              <w:ind w:left="9" w:right="6"/>
              <w:rPr>
                <w:sz w:val="20"/>
              </w:rPr>
            </w:pPr>
            <w:r>
              <w:rPr>
                <w:spacing w:val="-2"/>
                <w:sz w:val="20"/>
              </w:rPr>
              <w:t>Minimal</w:t>
            </w:r>
          </w:p>
        </w:tc>
        <w:tc>
          <w:tcPr>
            <w:tcW w:w="989" w:type="dxa"/>
          </w:tcPr>
          <w:p>
            <w:pPr>
              <w:pStyle w:val="TableParagraph"/>
              <w:spacing w:before="117"/>
              <w:ind w:left="7" w:right="7"/>
              <w:rPr>
                <w:sz w:val="20"/>
              </w:rPr>
            </w:pPr>
            <w:r>
              <w:rPr>
                <w:spacing w:val="-2"/>
                <w:sz w:val="20"/>
              </w:rPr>
              <w:t>Minimal</w:t>
            </w:r>
          </w:p>
        </w:tc>
        <w:tc>
          <w:tcPr>
            <w:tcW w:w="1101" w:type="dxa"/>
          </w:tcPr>
          <w:p>
            <w:pPr>
              <w:pStyle w:val="TableParagraph"/>
              <w:spacing w:before="117"/>
              <w:ind w:left="83" w:right="74"/>
              <w:rPr>
                <w:sz w:val="20"/>
              </w:rPr>
            </w:pPr>
            <w:r>
              <w:rPr>
                <w:spacing w:val="-10"/>
                <w:sz w:val="20"/>
              </w:rPr>
              <w:t>0</w:t>
            </w:r>
          </w:p>
        </w:tc>
      </w:tr>
    </w:tbl>
    <w:p>
      <w:pPr>
        <w:pStyle w:val="BodyText"/>
        <w:spacing w:before="4"/>
      </w:pPr>
    </w:p>
    <w:p>
      <w:pPr>
        <w:pStyle w:val="BodyText"/>
        <w:spacing w:before="1"/>
        <w:ind w:left="780" w:right="813" w:firstLine="719"/>
        <w:jc w:val="both"/>
      </w:pPr>
      <w:r>
        <w:rPr/>
        <w:t>Kordinatori nacional i IPA (NIPAC) kishte n të kaluarën</w:t>
      </w:r>
      <w:r>
        <w:rPr>
          <w:spacing w:val="-1"/>
        </w:rPr>
        <w:t> </w:t>
      </w:r>
      <w:r>
        <w:rPr/>
        <w:t>një person me përgjegjësi për të vepruar</w:t>
      </w:r>
      <w:r>
        <w:rPr>
          <w:spacing w:val="-1"/>
        </w:rPr>
        <w:t> </w:t>
      </w:r>
      <w:r>
        <w:rPr/>
        <w:t>si një pikë qëndrore për</w:t>
      </w:r>
      <w:r>
        <w:rPr>
          <w:spacing w:val="-1"/>
        </w:rPr>
        <w:t> </w:t>
      </w:r>
      <w:r>
        <w:rPr/>
        <w:t>referenca gjinore. Megjithatë, aktualisht ky</w:t>
      </w:r>
      <w:r>
        <w:rPr>
          <w:spacing w:val="-2"/>
        </w:rPr>
        <w:t> </w:t>
      </w:r>
      <w:r>
        <w:rPr/>
        <w:t>post është i zbrazët</w:t>
      </w:r>
    </w:p>
    <w:p>
      <w:pPr>
        <w:pStyle w:val="BodyText"/>
        <w:spacing w:before="9"/>
        <w:rPr>
          <w:sz w:val="15"/>
        </w:rPr>
      </w:pPr>
      <w:r>
        <w:rPr/>
        <mc:AlternateContent>
          <mc:Choice Requires="wps">
            <w:drawing>
              <wp:anchor distT="0" distB="0" distL="0" distR="0" allowOverlap="1" layoutInCell="1" locked="0" behindDoc="1" simplePos="0" relativeHeight="487664128">
                <wp:simplePos x="0" y="0"/>
                <wp:positionH relativeFrom="page">
                  <wp:posOffset>914704</wp:posOffset>
                </wp:positionH>
                <wp:positionV relativeFrom="paragraph">
                  <wp:posOffset>132702</wp:posOffset>
                </wp:positionV>
                <wp:extent cx="1829435" cy="7620"/>
                <wp:effectExtent l="0" t="0" r="0" b="0"/>
                <wp:wrapTopAndBottom/>
                <wp:docPr id="249" name="Graphic 249"/>
                <wp:cNvGraphicFramePr>
                  <a:graphicFrameLocks/>
                </wp:cNvGraphicFramePr>
                <a:graphic>
                  <a:graphicData uri="http://schemas.microsoft.com/office/word/2010/wordprocessingShape">
                    <wps:wsp>
                      <wps:cNvPr id="249" name="Graphic 249"/>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0.449012pt;width:144.020pt;height:.6pt;mso-position-horizontal-relative:page;mso-position-vertical-relative:paragraph;z-index:-15652352;mso-wrap-distance-left:0;mso-wrap-distance-right:0" id="docshape125" filled="true" fillcolor="#000000" stroked="false">
                <v:fill type="solid"/>
                <w10:wrap type="topAndBottom"/>
              </v:rect>
            </w:pict>
          </mc:Fallback>
        </mc:AlternateContent>
      </w:r>
    </w:p>
    <w:p>
      <w:pPr>
        <w:spacing w:before="90"/>
        <w:ind w:left="780" w:right="0" w:firstLine="0"/>
        <w:jc w:val="left"/>
        <w:rPr>
          <w:sz w:val="20"/>
        </w:rPr>
      </w:pPr>
      <w:r>
        <w:rPr>
          <w:position w:val="5"/>
          <w:sz w:val="13"/>
        </w:rPr>
        <w:t>75</w:t>
      </w:r>
      <w:r>
        <w:rPr>
          <w:spacing w:val="9"/>
          <w:position w:val="5"/>
          <w:sz w:val="13"/>
        </w:rPr>
        <w:t> </w:t>
      </w:r>
      <w:r>
        <w:rPr>
          <w:sz w:val="20"/>
        </w:rPr>
        <w:t>Intervistë</w:t>
      </w:r>
      <w:r>
        <w:rPr>
          <w:spacing w:val="-4"/>
          <w:sz w:val="20"/>
        </w:rPr>
        <w:t> </w:t>
      </w:r>
      <w:r>
        <w:rPr>
          <w:sz w:val="20"/>
        </w:rPr>
        <w:t>e</w:t>
      </w:r>
      <w:r>
        <w:rPr>
          <w:spacing w:val="-5"/>
          <w:sz w:val="20"/>
        </w:rPr>
        <w:t> </w:t>
      </w:r>
      <w:r>
        <w:rPr>
          <w:sz w:val="20"/>
        </w:rPr>
        <w:t>RrGK,</w:t>
      </w:r>
      <w:r>
        <w:rPr>
          <w:spacing w:val="-4"/>
          <w:sz w:val="20"/>
        </w:rPr>
        <w:t> 2022.</w:t>
      </w:r>
    </w:p>
    <w:p>
      <w:pPr>
        <w:spacing w:before="1"/>
        <w:ind w:left="780" w:right="0" w:firstLine="0"/>
        <w:jc w:val="left"/>
        <w:rPr>
          <w:sz w:val="20"/>
        </w:rPr>
      </w:pPr>
      <w:r>
        <w:rPr>
          <w:position w:val="5"/>
          <w:sz w:val="13"/>
        </w:rPr>
        <w:t>76</w:t>
      </w:r>
      <w:r>
        <w:rPr>
          <w:spacing w:val="10"/>
          <w:position w:val="5"/>
          <w:sz w:val="13"/>
        </w:rPr>
        <w:t> </w:t>
      </w:r>
      <w:r>
        <w:rPr>
          <w:sz w:val="20"/>
        </w:rPr>
        <w:t>ASK</w:t>
      </w:r>
      <w:r>
        <w:rPr>
          <w:spacing w:val="-4"/>
          <w:sz w:val="20"/>
        </w:rPr>
        <w:t> </w:t>
      </w:r>
      <w:r>
        <w:rPr>
          <w:sz w:val="20"/>
        </w:rPr>
        <w:t>dhe</w:t>
      </w:r>
      <w:r>
        <w:rPr>
          <w:spacing w:val="-4"/>
          <w:sz w:val="20"/>
        </w:rPr>
        <w:t> </w:t>
      </w:r>
      <w:r>
        <w:rPr>
          <w:sz w:val="20"/>
        </w:rPr>
        <w:t>ABGJ,</w:t>
      </w:r>
      <w:r>
        <w:rPr>
          <w:spacing w:val="-5"/>
          <w:sz w:val="20"/>
        </w:rPr>
        <w:t> </w:t>
      </w:r>
      <w:r>
        <w:rPr>
          <w:color w:val="0000FF"/>
          <w:sz w:val="20"/>
          <w:u w:val="single" w:color="0000FF"/>
        </w:rPr>
        <w:t>Gratë</w:t>
      </w:r>
      <w:r>
        <w:rPr>
          <w:color w:val="0000FF"/>
          <w:spacing w:val="-4"/>
          <w:sz w:val="20"/>
          <w:u w:val="single" w:color="0000FF"/>
        </w:rPr>
        <w:t> </w:t>
      </w:r>
      <w:r>
        <w:rPr>
          <w:color w:val="0000FF"/>
          <w:sz w:val="20"/>
          <w:u w:val="single" w:color="0000FF"/>
        </w:rPr>
        <w:t>dhe</w:t>
      </w:r>
      <w:r>
        <w:rPr>
          <w:color w:val="0000FF"/>
          <w:spacing w:val="-4"/>
          <w:sz w:val="20"/>
          <w:u w:val="single" w:color="0000FF"/>
        </w:rPr>
        <w:t> </w:t>
      </w:r>
      <w:r>
        <w:rPr>
          <w:color w:val="0000FF"/>
          <w:sz w:val="20"/>
          <w:u w:val="single" w:color="0000FF"/>
        </w:rPr>
        <w:t>Burrat</w:t>
      </w:r>
      <w:r>
        <w:rPr>
          <w:color w:val="0000FF"/>
          <w:spacing w:val="-3"/>
          <w:sz w:val="20"/>
          <w:u w:val="single" w:color="0000FF"/>
        </w:rPr>
        <w:t> </w:t>
      </w:r>
      <w:r>
        <w:rPr>
          <w:color w:val="0000FF"/>
          <w:sz w:val="20"/>
          <w:u w:val="single" w:color="0000FF"/>
        </w:rPr>
        <w:t>në</w:t>
      </w:r>
      <w:r>
        <w:rPr>
          <w:color w:val="0000FF"/>
          <w:spacing w:val="-4"/>
          <w:sz w:val="20"/>
          <w:u w:val="single" w:color="0000FF"/>
        </w:rPr>
        <w:t> </w:t>
      </w:r>
      <w:r>
        <w:rPr>
          <w:color w:val="0000FF"/>
          <w:sz w:val="20"/>
          <w:u w:val="single" w:color="0000FF"/>
        </w:rPr>
        <w:t>Kosovë</w:t>
      </w:r>
      <w:r>
        <w:rPr>
          <w:i/>
          <w:sz w:val="20"/>
        </w:rPr>
        <w:t>,</w:t>
      </w:r>
      <w:r>
        <w:rPr>
          <w:i/>
          <w:spacing w:val="-4"/>
          <w:sz w:val="20"/>
        </w:rPr>
        <w:t> </w:t>
      </w:r>
      <w:r>
        <w:rPr>
          <w:spacing w:val="-4"/>
          <w:sz w:val="20"/>
        </w:rPr>
        <w:t>2020.</w:t>
      </w:r>
    </w:p>
    <w:p>
      <w:pPr>
        <w:spacing w:after="0"/>
        <w:jc w:val="left"/>
        <w:rPr>
          <w:sz w:val="20"/>
        </w:rPr>
        <w:sectPr>
          <w:pgSz w:w="11910" w:h="16840"/>
          <w:pgMar w:header="0" w:footer="594" w:top="1420" w:bottom="780" w:left="660" w:right="620"/>
        </w:sectPr>
      </w:pPr>
    </w:p>
    <w:p>
      <w:pPr>
        <w:pStyle w:val="BodyText"/>
        <w:spacing w:before="81"/>
        <w:ind w:left="780" w:right="812"/>
        <w:jc w:val="both"/>
      </w:pPr>
      <w:r>
        <w:rPr/>
        <w:t>dhe nuk është e qartë nëse dikush ka marrë përsipër integrimin e perspektivës gjinore brenda NIPAC specifikisht. Pjesa tjetër e stafit përbërës të NIPAC ka ndjekuar trajnime mbi barazinë gjinore nga RrGK në vitet e mëparshme, si pjesë e asistencës së ofruar me mbështetjen e ZBEK- ut. Megjithatë, stafi aktual i NIPAC duket se nuk ka marrë trajnime të mëtejme për barazinë gjinore</w:t>
      </w:r>
      <w:r>
        <w:rPr>
          <w:spacing w:val="-4"/>
        </w:rPr>
        <w:t> </w:t>
      </w:r>
      <w:r>
        <w:rPr/>
        <w:t>në</w:t>
      </w:r>
      <w:r>
        <w:rPr>
          <w:spacing w:val="-2"/>
        </w:rPr>
        <w:t> </w:t>
      </w:r>
      <w:r>
        <w:rPr/>
        <w:t>vitin</w:t>
      </w:r>
      <w:r>
        <w:rPr>
          <w:spacing w:val="-3"/>
        </w:rPr>
        <w:t> </w:t>
      </w:r>
      <w:r>
        <w:rPr/>
        <w:t>2022.</w:t>
      </w:r>
      <w:r>
        <w:rPr>
          <w:spacing w:val="-4"/>
        </w:rPr>
        <w:t> </w:t>
      </w:r>
      <w:r>
        <w:rPr/>
        <w:t>Një</w:t>
      </w:r>
      <w:r>
        <w:rPr>
          <w:spacing w:val="-5"/>
        </w:rPr>
        <w:t> </w:t>
      </w:r>
      <w:r>
        <w:rPr/>
        <w:t>trajnim</w:t>
      </w:r>
      <w:r>
        <w:rPr>
          <w:spacing w:val="-4"/>
        </w:rPr>
        <w:t> </w:t>
      </w:r>
      <w:r>
        <w:rPr/>
        <w:t>i</w:t>
      </w:r>
      <w:r>
        <w:rPr>
          <w:spacing w:val="-1"/>
        </w:rPr>
        <w:t> </w:t>
      </w:r>
      <w:r>
        <w:rPr/>
        <w:t>tillë</w:t>
      </w:r>
      <w:r>
        <w:rPr>
          <w:spacing w:val="-5"/>
        </w:rPr>
        <w:t> </w:t>
      </w:r>
      <w:r>
        <w:rPr/>
        <w:t>është</w:t>
      </w:r>
      <w:r>
        <w:rPr>
          <w:spacing w:val="-5"/>
        </w:rPr>
        <w:t> </w:t>
      </w:r>
      <w:r>
        <w:rPr/>
        <w:t>i</w:t>
      </w:r>
      <w:r>
        <w:rPr>
          <w:spacing w:val="-1"/>
        </w:rPr>
        <w:t> </w:t>
      </w:r>
      <w:r>
        <w:rPr/>
        <w:t>nevojshëm</w:t>
      </w:r>
      <w:r>
        <w:rPr>
          <w:spacing w:val="-1"/>
        </w:rPr>
        <w:t> </w:t>
      </w:r>
      <w:r>
        <w:rPr/>
        <w:t>në</w:t>
      </w:r>
      <w:r>
        <w:rPr>
          <w:spacing w:val="-5"/>
        </w:rPr>
        <w:t> </w:t>
      </w:r>
      <w:r>
        <w:rPr/>
        <w:t>mënyrë</w:t>
      </w:r>
      <w:r>
        <w:rPr>
          <w:spacing w:val="-2"/>
        </w:rPr>
        <w:t> </w:t>
      </w:r>
      <w:r>
        <w:rPr/>
        <w:t>që</w:t>
      </w:r>
      <w:r>
        <w:rPr>
          <w:spacing w:val="-5"/>
        </w:rPr>
        <w:t> </w:t>
      </w:r>
      <w:r>
        <w:rPr/>
        <w:t>stafi</w:t>
      </w:r>
      <w:r>
        <w:rPr>
          <w:spacing w:val="-1"/>
        </w:rPr>
        <w:t> </w:t>
      </w:r>
      <w:r>
        <w:rPr/>
        <w:t>të</w:t>
      </w:r>
      <w:r>
        <w:rPr>
          <w:spacing w:val="-2"/>
        </w:rPr>
        <w:t> </w:t>
      </w:r>
      <w:r>
        <w:rPr/>
        <w:t>siguroj</w:t>
      </w:r>
      <w:r>
        <w:rPr>
          <w:spacing w:val="-1"/>
        </w:rPr>
        <w:t> </w:t>
      </w:r>
      <w:r>
        <w:rPr/>
        <w:t>vëmendje ndaj cilësisë gjinore si pjesë e procesit të anëtarësimit në BE.</w:t>
      </w:r>
    </w:p>
    <w:p>
      <w:pPr>
        <w:pStyle w:val="BodyText"/>
        <w:spacing w:before="1"/>
        <w:ind w:left="780" w:right="813" w:firstLine="720"/>
        <w:jc w:val="both"/>
      </w:pPr>
      <w:r>
        <w:rPr/>
        <w:t>Korrespondenca e RrGK me pikat qëndrore gjinore, ABGJ dhe NIPAC sugjeron që MKBGJ nuk janë konsultuar gjatë procesit të programimit të IPA-s. ABGJ është konsultuar në lidhje me veprime specifike të barazisë gjinore. Megjithatë, ABGJ dhe zyrtaret e barazisë gjinore në ministritë përkatëse nuk janë konsultuar në hartimin e veprimeve të tjera. Raportohet se Zyra e NIPAC vazhdon të përballet me lëvizje të stafit, të ngjashme me ato të përgjithshmet të administratës publike, si dhe me ekspertizë minimale të barazisë gjinore për të informuar dokumentet IPA III nga perspektiva gjinore.</w:t>
      </w:r>
    </w:p>
    <w:p>
      <w:pPr>
        <w:pStyle w:val="BodyText"/>
        <w:ind w:left="780" w:right="813" w:firstLine="720"/>
        <w:jc w:val="both"/>
      </w:pPr>
      <w:r>
        <w:rPr/>
        <w:t>Ndërkohë, ASK-ja ka një person që shërben si pikë</w:t>
      </w:r>
      <w:r>
        <w:rPr>
          <w:spacing w:val="-1"/>
        </w:rPr>
        <w:t> </w:t>
      </w:r>
      <w:r>
        <w:rPr/>
        <w:t>qëndrore gjinore, por është e paqartë nëse</w:t>
      </w:r>
      <w:r>
        <w:rPr>
          <w:spacing w:val="-5"/>
        </w:rPr>
        <w:t> </w:t>
      </w:r>
      <w:r>
        <w:rPr/>
        <w:t>kjo</w:t>
      </w:r>
      <w:r>
        <w:rPr>
          <w:spacing w:val="-5"/>
        </w:rPr>
        <w:t> </w:t>
      </w:r>
      <w:r>
        <w:rPr/>
        <w:t>përgjegjësi</w:t>
      </w:r>
      <w:r>
        <w:rPr>
          <w:spacing w:val="-7"/>
        </w:rPr>
        <w:t> </w:t>
      </w:r>
      <w:r>
        <w:rPr/>
        <w:t>është</w:t>
      </w:r>
      <w:r>
        <w:rPr>
          <w:spacing w:val="-7"/>
        </w:rPr>
        <w:t> </w:t>
      </w:r>
      <w:r>
        <w:rPr/>
        <w:t>zyrtarisht</w:t>
      </w:r>
      <w:r>
        <w:rPr>
          <w:spacing w:val="-5"/>
        </w:rPr>
        <w:t> </w:t>
      </w:r>
      <w:r>
        <w:rPr/>
        <w:t>pjesë</w:t>
      </w:r>
      <w:r>
        <w:rPr>
          <w:spacing w:val="-7"/>
        </w:rPr>
        <w:t> </w:t>
      </w:r>
      <w:r>
        <w:rPr/>
        <w:t>e</w:t>
      </w:r>
      <w:r>
        <w:rPr>
          <w:spacing w:val="-5"/>
        </w:rPr>
        <w:t> </w:t>
      </w:r>
      <w:r>
        <w:rPr/>
        <w:t>përshkrimit</w:t>
      </w:r>
      <w:r>
        <w:rPr>
          <w:spacing w:val="-6"/>
        </w:rPr>
        <w:t> </w:t>
      </w:r>
      <w:r>
        <w:rPr/>
        <w:t>të</w:t>
      </w:r>
      <w:r>
        <w:rPr>
          <w:spacing w:val="-8"/>
        </w:rPr>
        <w:t> </w:t>
      </w:r>
      <w:r>
        <w:rPr/>
        <w:t>punës</w:t>
      </w:r>
      <w:r>
        <w:rPr>
          <w:spacing w:val="-7"/>
        </w:rPr>
        <w:t> </w:t>
      </w:r>
      <w:r>
        <w:rPr/>
        <w:t>së</w:t>
      </w:r>
      <w:r>
        <w:rPr>
          <w:spacing w:val="-7"/>
        </w:rPr>
        <w:t> </w:t>
      </w:r>
      <w:r>
        <w:rPr/>
        <w:t>saj.</w:t>
      </w:r>
      <w:r>
        <w:rPr>
          <w:spacing w:val="-2"/>
        </w:rPr>
        <w:t> </w:t>
      </w:r>
      <w:r>
        <w:rPr/>
        <w:t>Për</w:t>
      </w:r>
      <w:r>
        <w:rPr>
          <w:spacing w:val="-8"/>
        </w:rPr>
        <w:t> </w:t>
      </w:r>
      <w:r>
        <w:rPr/>
        <w:t>më</w:t>
      </w:r>
      <w:r>
        <w:rPr>
          <w:spacing w:val="-5"/>
        </w:rPr>
        <w:t> </w:t>
      </w:r>
      <w:r>
        <w:rPr/>
        <w:t>tepër,</w:t>
      </w:r>
      <w:r>
        <w:rPr>
          <w:spacing w:val="-8"/>
        </w:rPr>
        <w:t> </w:t>
      </w:r>
      <w:r>
        <w:rPr/>
        <w:t>fakti</w:t>
      </w:r>
      <w:r>
        <w:rPr>
          <w:spacing w:val="-4"/>
        </w:rPr>
        <w:t> </w:t>
      </w:r>
      <w:r>
        <w:rPr/>
        <w:t>që</w:t>
      </w:r>
      <w:r>
        <w:rPr>
          <w:spacing w:val="-5"/>
        </w:rPr>
        <w:t> </w:t>
      </w:r>
      <w:r>
        <w:rPr/>
        <w:t>kjo pozitë bie në kuadër të një seksioni mund të pengoj shkallën në të cilën ajo mund të mbështes mbledhjen dhe raportimin e statistikave gjinore nëpër sektorë të ndryshëm.</w:t>
      </w:r>
    </w:p>
    <w:p>
      <w:pPr>
        <w:pStyle w:val="BodyText"/>
        <w:spacing w:before="19"/>
        <w:rPr>
          <w:sz w:val="24"/>
        </w:rPr>
      </w:pPr>
    </w:p>
    <w:p>
      <w:pPr>
        <w:pStyle w:val="Heading1"/>
        <w:tabs>
          <w:tab w:pos="9897" w:val="left" w:leader="none"/>
        </w:tabs>
      </w:pPr>
      <w:r>
        <w:rPr>
          <w:color w:val="FFFFFF"/>
          <w:spacing w:val="35"/>
          <w:shd w:fill="4471C4" w:color="auto" w:val="clear"/>
        </w:rPr>
        <w:t> </w:t>
      </w:r>
      <w:r>
        <w:rPr>
          <w:color w:val="FFFFFF"/>
          <w:spacing w:val="10"/>
          <w:shd w:fill="4471C4" w:color="auto" w:val="clear"/>
        </w:rPr>
        <w:t>KONKLUZION</w:t>
      </w:r>
      <w:r>
        <w:rPr>
          <w:color w:val="FFFFFF"/>
          <w:shd w:fill="4471C4" w:color="auto" w:val="clear"/>
        </w:rPr>
        <w:tab/>
      </w:r>
    </w:p>
    <w:p>
      <w:pPr>
        <w:pStyle w:val="BodyText"/>
        <w:spacing w:before="179"/>
        <w:ind w:left="780" w:right="814" w:firstLine="720"/>
        <w:jc w:val="both"/>
      </w:pPr>
      <w:r>
        <w:rPr/>
        <w:t>Në përgjithësi, integrimi gjinor i procesit të anëtarësimit në BE është përmirësuar me përafërsisht 19% nga viti 2021 deri në vitin 2022. Edhe pse Komisioni Evropian e përmirësoi integrimin gjinor të Raportit të Kosovës në vitin 2022, ekzistojnë mundësi për integrim të mëtejshëm</w:t>
      </w:r>
      <w:r>
        <w:rPr>
          <w:spacing w:val="-13"/>
        </w:rPr>
        <w:t> </w:t>
      </w:r>
      <w:r>
        <w:rPr/>
        <w:t>gjinor,</w:t>
      </w:r>
      <w:r>
        <w:rPr>
          <w:spacing w:val="-12"/>
        </w:rPr>
        <w:t> </w:t>
      </w:r>
      <w:r>
        <w:rPr/>
        <w:t>duke</w:t>
      </w:r>
      <w:r>
        <w:rPr>
          <w:spacing w:val="-12"/>
        </w:rPr>
        <w:t> </w:t>
      </w:r>
      <w:r>
        <w:rPr/>
        <w:t>e</w:t>
      </w:r>
      <w:r>
        <w:rPr>
          <w:spacing w:val="-12"/>
        </w:rPr>
        <w:t> </w:t>
      </w:r>
      <w:r>
        <w:rPr/>
        <w:t>përfshirë</w:t>
      </w:r>
      <w:r>
        <w:rPr>
          <w:spacing w:val="-11"/>
        </w:rPr>
        <w:t> </w:t>
      </w:r>
      <w:r>
        <w:rPr/>
        <w:t>në</w:t>
      </w:r>
      <w:r>
        <w:rPr>
          <w:spacing w:val="-11"/>
        </w:rPr>
        <w:t> </w:t>
      </w:r>
      <w:r>
        <w:rPr/>
        <w:t>kapituj</w:t>
      </w:r>
      <w:r>
        <w:rPr>
          <w:spacing w:val="-10"/>
        </w:rPr>
        <w:t> </w:t>
      </w:r>
      <w:r>
        <w:rPr/>
        <w:t>të</w:t>
      </w:r>
      <w:r>
        <w:rPr>
          <w:spacing w:val="-11"/>
        </w:rPr>
        <w:t> </w:t>
      </w:r>
      <w:r>
        <w:rPr/>
        <w:t>ndryshëm,</w:t>
      </w:r>
      <w:r>
        <w:rPr>
          <w:spacing w:val="-11"/>
        </w:rPr>
        <w:t> </w:t>
      </w:r>
      <w:r>
        <w:rPr/>
        <w:t>duke</w:t>
      </w:r>
      <w:r>
        <w:rPr>
          <w:spacing w:val="-11"/>
        </w:rPr>
        <w:t> </w:t>
      </w:r>
      <w:r>
        <w:rPr/>
        <w:t>paraqitur</w:t>
      </w:r>
      <w:r>
        <w:rPr>
          <w:spacing w:val="-12"/>
        </w:rPr>
        <w:t> </w:t>
      </w:r>
      <w:r>
        <w:rPr/>
        <w:t>të</w:t>
      </w:r>
      <w:r>
        <w:rPr>
          <w:spacing w:val="-13"/>
        </w:rPr>
        <w:t> </w:t>
      </w:r>
      <w:r>
        <w:rPr/>
        <w:t>dhëna</w:t>
      </w:r>
      <w:r>
        <w:rPr>
          <w:spacing w:val="-11"/>
        </w:rPr>
        <w:t> </w:t>
      </w:r>
      <w:r>
        <w:rPr/>
        <w:t>kyçe</w:t>
      </w:r>
      <w:r>
        <w:rPr>
          <w:spacing w:val="-8"/>
        </w:rPr>
        <w:t> </w:t>
      </w:r>
      <w:r>
        <w:rPr/>
        <w:t>të</w:t>
      </w:r>
      <w:r>
        <w:rPr>
          <w:spacing w:val="-11"/>
        </w:rPr>
        <w:t> </w:t>
      </w:r>
      <w:r>
        <w:rPr/>
        <w:t>ndara sipas</w:t>
      </w:r>
      <w:r>
        <w:rPr>
          <w:spacing w:val="-13"/>
        </w:rPr>
        <w:t> </w:t>
      </w:r>
      <w:r>
        <w:rPr/>
        <w:t>gjinisë</w:t>
      </w:r>
      <w:r>
        <w:rPr>
          <w:spacing w:val="-12"/>
        </w:rPr>
        <w:t> </w:t>
      </w:r>
      <w:r>
        <w:rPr/>
        <w:t>dhe</w:t>
      </w:r>
      <w:r>
        <w:rPr>
          <w:spacing w:val="-12"/>
        </w:rPr>
        <w:t> </w:t>
      </w:r>
      <w:r>
        <w:rPr/>
        <w:t>duke</w:t>
      </w:r>
      <w:r>
        <w:rPr>
          <w:spacing w:val="-12"/>
        </w:rPr>
        <w:t> </w:t>
      </w:r>
      <w:r>
        <w:rPr/>
        <w:t>përfshirë</w:t>
      </w:r>
      <w:r>
        <w:rPr>
          <w:spacing w:val="-12"/>
        </w:rPr>
        <w:t> </w:t>
      </w:r>
      <w:r>
        <w:rPr/>
        <w:t>më</w:t>
      </w:r>
      <w:r>
        <w:rPr>
          <w:spacing w:val="-11"/>
        </w:rPr>
        <w:t> </w:t>
      </w:r>
      <w:r>
        <w:rPr/>
        <w:t>shumë</w:t>
      </w:r>
      <w:r>
        <w:rPr>
          <w:spacing w:val="-12"/>
        </w:rPr>
        <w:t> </w:t>
      </w:r>
      <w:r>
        <w:rPr/>
        <w:t>rekomandime</w:t>
      </w:r>
      <w:r>
        <w:rPr>
          <w:spacing w:val="-12"/>
        </w:rPr>
        <w:t> </w:t>
      </w:r>
      <w:r>
        <w:rPr/>
        <w:t>në</w:t>
      </w:r>
      <w:r>
        <w:rPr>
          <w:spacing w:val="-12"/>
        </w:rPr>
        <w:t> </w:t>
      </w:r>
      <w:r>
        <w:rPr/>
        <w:t>lidhje</w:t>
      </w:r>
      <w:r>
        <w:rPr>
          <w:spacing w:val="-12"/>
        </w:rPr>
        <w:t> </w:t>
      </w:r>
      <w:r>
        <w:rPr/>
        <w:t>me</w:t>
      </w:r>
      <w:r>
        <w:rPr>
          <w:spacing w:val="-12"/>
        </w:rPr>
        <w:t> </w:t>
      </w:r>
      <w:r>
        <w:rPr/>
        <w:t>barazinë</w:t>
      </w:r>
      <w:r>
        <w:rPr>
          <w:spacing w:val="-12"/>
        </w:rPr>
        <w:t> </w:t>
      </w:r>
      <w:r>
        <w:rPr/>
        <w:t>gjinore.</w:t>
      </w:r>
      <w:r>
        <w:rPr>
          <w:spacing w:val="-12"/>
        </w:rPr>
        <w:t> </w:t>
      </w:r>
      <w:r>
        <w:rPr/>
        <w:t>Ndërkohë që</w:t>
      </w:r>
      <w:r>
        <w:rPr>
          <w:spacing w:val="-11"/>
        </w:rPr>
        <w:t> </w:t>
      </w:r>
      <w:r>
        <w:rPr/>
        <w:t>konsultimet</w:t>
      </w:r>
      <w:r>
        <w:rPr>
          <w:spacing w:val="-12"/>
        </w:rPr>
        <w:t> </w:t>
      </w:r>
      <w:r>
        <w:rPr/>
        <w:t>e</w:t>
      </w:r>
      <w:r>
        <w:rPr>
          <w:spacing w:val="-11"/>
        </w:rPr>
        <w:t> </w:t>
      </w:r>
      <w:r>
        <w:rPr/>
        <w:t>BE-së</w:t>
      </w:r>
      <w:r>
        <w:rPr>
          <w:spacing w:val="-11"/>
        </w:rPr>
        <w:t> </w:t>
      </w:r>
      <w:r>
        <w:rPr/>
        <w:t>dhe</w:t>
      </w:r>
      <w:r>
        <w:rPr>
          <w:spacing w:val="-11"/>
        </w:rPr>
        <w:t> </w:t>
      </w:r>
      <w:r>
        <w:rPr/>
        <w:t>qeverisë</w:t>
      </w:r>
      <w:r>
        <w:rPr>
          <w:spacing w:val="-11"/>
        </w:rPr>
        <w:t> </w:t>
      </w:r>
      <w:r>
        <w:rPr/>
        <w:t>me</w:t>
      </w:r>
      <w:r>
        <w:rPr>
          <w:spacing w:val="-11"/>
        </w:rPr>
        <w:t> </w:t>
      </w:r>
      <w:r>
        <w:rPr/>
        <w:t>OSHC-të,</w:t>
      </w:r>
      <w:r>
        <w:rPr>
          <w:spacing w:val="-11"/>
        </w:rPr>
        <w:t> </w:t>
      </w:r>
      <w:r>
        <w:rPr/>
        <w:t>përfshirë</w:t>
      </w:r>
      <w:r>
        <w:rPr>
          <w:spacing w:val="-11"/>
        </w:rPr>
        <w:t> </w:t>
      </w:r>
      <w:r>
        <w:rPr/>
        <w:t>OSHCG-të,</w:t>
      </w:r>
      <w:r>
        <w:rPr>
          <w:spacing w:val="-11"/>
        </w:rPr>
        <w:t> </w:t>
      </w:r>
      <w:r>
        <w:rPr/>
        <w:t>janë</w:t>
      </w:r>
      <w:r>
        <w:rPr>
          <w:spacing w:val="-12"/>
        </w:rPr>
        <w:t> </w:t>
      </w:r>
      <w:r>
        <w:rPr/>
        <w:t>përmirësuar,</w:t>
      </w:r>
      <w:r>
        <w:rPr>
          <w:spacing w:val="-12"/>
        </w:rPr>
        <w:t> </w:t>
      </w:r>
      <w:r>
        <w:rPr/>
        <w:t>nevojitet një</w:t>
      </w:r>
      <w:r>
        <w:rPr>
          <w:spacing w:val="-4"/>
        </w:rPr>
        <w:t> </w:t>
      </w:r>
      <w:r>
        <w:rPr/>
        <w:t>strategji</w:t>
      </w:r>
      <w:r>
        <w:rPr>
          <w:spacing w:val="-3"/>
        </w:rPr>
        <w:t> </w:t>
      </w:r>
      <w:r>
        <w:rPr/>
        <w:t>e</w:t>
      </w:r>
      <w:r>
        <w:rPr>
          <w:spacing w:val="-6"/>
        </w:rPr>
        <w:t> </w:t>
      </w:r>
      <w:r>
        <w:rPr/>
        <w:t>mëtejshme</w:t>
      </w:r>
      <w:r>
        <w:rPr>
          <w:spacing w:val="-4"/>
        </w:rPr>
        <w:t> </w:t>
      </w:r>
      <w:r>
        <w:rPr/>
        <w:t>për</w:t>
      </w:r>
      <w:r>
        <w:rPr>
          <w:spacing w:val="-5"/>
        </w:rPr>
        <w:t> </w:t>
      </w:r>
      <w:r>
        <w:rPr/>
        <w:t>të</w:t>
      </w:r>
      <w:r>
        <w:rPr>
          <w:spacing w:val="-4"/>
        </w:rPr>
        <w:t> </w:t>
      </w:r>
      <w:r>
        <w:rPr/>
        <w:t>përfshirë</w:t>
      </w:r>
      <w:r>
        <w:rPr>
          <w:spacing w:val="-7"/>
        </w:rPr>
        <w:t> </w:t>
      </w:r>
      <w:r>
        <w:rPr/>
        <w:t>më</w:t>
      </w:r>
      <w:r>
        <w:rPr>
          <w:spacing w:val="-4"/>
        </w:rPr>
        <w:t> </w:t>
      </w:r>
      <w:r>
        <w:rPr/>
        <w:t>shumë</w:t>
      </w:r>
      <w:r>
        <w:rPr>
          <w:spacing w:val="-4"/>
        </w:rPr>
        <w:t> </w:t>
      </w:r>
      <w:r>
        <w:rPr/>
        <w:t>OSHC</w:t>
      </w:r>
      <w:r>
        <w:rPr>
          <w:spacing w:val="-2"/>
        </w:rPr>
        <w:t> </w:t>
      </w:r>
      <w:r>
        <w:rPr/>
        <w:t>të</w:t>
      </w:r>
      <w:r>
        <w:rPr>
          <w:spacing w:val="-4"/>
        </w:rPr>
        <w:t> </w:t>
      </w:r>
      <w:r>
        <w:rPr/>
        <w:t>ndryshme,</w:t>
      </w:r>
      <w:r>
        <w:rPr>
          <w:spacing w:val="-4"/>
        </w:rPr>
        <w:t> </w:t>
      </w:r>
      <w:r>
        <w:rPr/>
        <w:t>si</w:t>
      </w:r>
      <w:r>
        <w:rPr>
          <w:spacing w:val="-3"/>
        </w:rPr>
        <w:t> </w:t>
      </w:r>
      <w:r>
        <w:rPr/>
        <w:t>dhe</w:t>
      </w:r>
      <w:r>
        <w:rPr>
          <w:spacing w:val="-4"/>
        </w:rPr>
        <w:t> </w:t>
      </w:r>
      <w:r>
        <w:rPr/>
        <w:t>për</w:t>
      </w:r>
      <w:r>
        <w:rPr>
          <w:spacing w:val="-5"/>
        </w:rPr>
        <w:t> </w:t>
      </w:r>
      <w:r>
        <w:rPr/>
        <w:t>të</w:t>
      </w:r>
      <w:r>
        <w:rPr>
          <w:spacing w:val="-4"/>
        </w:rPr>
        <w:t> </w:t>
      </w:r>
      <w:r>
        <w:rPr/>
        <w:t>siguruar</w:t>
      </w:r>
      <w:r>
        <w:rPr>
          <w:spacing w:val="-4"/>
        </w:rPr>
        <w:t> </w:t>
      </w:r>
      <w:r>
        <w:rPr/>
        <w:t>që vëmendja</w:t>
      </w:r>
      <w:r>
        <w:rPr>
          <w:spacing w:val="-11"/>
        </w:rPr>
        <w:t> </w:t>
      </w:r>
      <w:r>
        <w:rPr/>
        <w:t>ndaj</w:t>
      </w:r>
      <w:r>
        <w:rPr>
          <w:spacing w:val="-10"/>
        </w:rPr>
        <w:t> </w:t>
      </w:r>
      <w:r>
        <w:rPr/>
        <w:t>barazisë</w:t>
      </w:r>
      <w:r>
        <w:rPr>
          <w:spacing w:val="-11"/>
        </w:rPr>
        <w:t> </w:t>
      </w:r>
      <w:r>
        <w:rPr/>
        <w:t>gjinore</w:t>
      </w:r>
      <w:r>
        <w:rPr>
          <w:spacing w:val="-11"/>
        </w:rPr>
        <w:t> </w:t>
      </w:r>
      <w:r>
        <w:rPr/>
        <w:t>të</w:t>
      </w:r>
      <w:r>
        <w:rPr>
          <w:spacing w:val="-11"/>
        </w:rPr>
        <w:t> </w:t>
      </w:r>
      <w:r>
        <w:rPr/>
        <w:t>integrohet</w:t>
      </w:r>
      <w:r>
        <w:rPr>
          <w:spacing w:val="-12"/>
        </w:rPr>
        <w:t> </w:t>
      </w:r>
      <w:r>
        <w:rPr/>
        <w:t>në</w:t>
      </w:r>
      <w:r>
        <w:rPr>
          <w:spacing w:val="-11"/>
        </w:rPr>
        <w:t> </w:t>
      </w:r>
      <w:r>
        <w:rPr/>
        <w:t>të</w:t>
      </w:r>
      <w:r>
        <w:rPr>
          <w:spacing w:val="-11"/>
        </w:rPr>
        <w:t> </w:t>
      </w:r>
      <w:r>
        <w:rPr/>
        <w:t>gjitha</w:t>
      </w:r>
      <w:r>
        <w:rPr>
          <w:spacing w:val="-11"/>
        </w:rPr>
        <w:t> </w:t>
      </w:r>
      <w:r>
        <w:rPr/>
        <w:t>agjendat</w:t>
      </w:r>
      <w:r>
        <w:rPr>
          <w:spacing w:val="-12"/>
        </w:rPr>
        <w:t> </w:t>
      </w:r>
      <w:r>
        <w:rPr/>
        <w:t>dhe</w:t>
      </w:r>
      <w:r>
        <w:rPr>
          <w:spacing w:val="-11"/>
        </w:rPr>
        <w:t> </w:t>
      </w:r>
      <w:r>
        <w:rPr/>
        <w:t>konkluzionet</w:t>
      </w:r>
      <w:r>
        <w:rPr>
          <w:spacing w:val="-12"/>
        </w:rPr>
        <w:t> </w:t>
      </w:r>
      <w:r>
        <w:rPr/>
        <w:t>e</w:t>
      </w:r>
      <w:r>
        <w:rPr>
          <w:spacing w:val="-11"/>
        </w:rPr>
        <w:t> </w:t>
      </w:r>
      <w:r>
        <w:rPr/>
        <w:t>strukturave të MSA-së. Kontraktimi i RrGK nga ZBEK, si një OSHCG me ekspertizë në integrimin gjinor, kontribuoi</w:t>
      </w:r>
      <w:r>
        <w:rPr>
          <w:spacing w:val="-13"/>
        </w:rPr>
        <w:t> </w:t>
      </w:r>
      <w:r>
        <w:rPr/>
        <w:t>qartë</w:t>
      </w:r>
      <w:r>
        <w:rPr>
          <w:spacing w:val="-11"/>
        </w:rPr>
        <w:t> </w:t>
      </w:r>
      <w:r>
        <w:rPr/>
        <w:t>në</w:t>
      </w:r>
      <w:r>
        <w:rPr>
          <w:spacing w:val="-11"/>
        </w:rPr>
        <w:t> </w:t>
      </w:r>
      <w:r>
        <w:rPr/>
        <w:t>konsultimet</w:t>
      </w:r>
      <w:r>
        <w:rPr>
          <w:spacing w:val="-12"/>
        </w:rPr>
        <w:t> </w:t>
      </w:r>
      <w:r>
        <w:rPr/>
        <w:t>e</w:t>
      </w:r>
      <w:r>
        <w:rPr>
          <w:spacing w:val="-11"/>
        </w:rPr>
        <w:t> </w:t>
      </w:r>
      <w:r>
        <w:rPr/>
        <w:t>BE-së</w:t>
      </w:r>
      <w:r>
        <w:rPr>
          <w:spacing w:val="-11"/>
        </w:rPr>
        <w:t> </w:t>
      </w:r>
      <w:r>
        <w:rPr/>
        <w:t>me</w:t>
      </w:r>
      <w:r>
        <w:rPr>
          <w:spacing w:val="-11"/>
        </w:rPr>
        <w:t> </w:t>
      </w:r>
      <w:r>
        <w:rPr/>
        <w:t>shoqërinë</w:t>
      </w:r>
      <w:r>
        <w:rPr>
          <w:spacing w:val="-11"/>
        </w:rPr>
        <w:t> </w:t>
      </w:r>
      <w:r>
        <w:rPr/>
        <w:t>civile,</w:t>
      </w:r>
      <w:r>
        <w:rPr>
          <w:spacing w:val="-11"/>
        </w:rPr>
        <w:t> </w:t>
      </w:r>
      <w:r>
        <w:rPr/>
        <w:t>veçanërisht</w:t>
      </w:r>
      <w:r>
        <w:rPr>
          <w:spacing w:val="-11"/>
        </w:rPr>
        <w:t> </w:t>
      </w:r>
      <w:r>
        <w:rPr/>
        <w:t>në</w:t>
      </w:r>
      <w:r>
        <w:rPr>
          <w:spacing w:val="-11"/>
        </w:rPr>
        <w:t> </w:t>
      </w:r>
      <w:r>
        <w:rPr/>
        <w:t>lidhje</w:t>
      </w:r>
      <w:r>
        <w:rPr>
          <w:spacing w:val="-13"/>
        </w:rPr>
        <w:t> </w:t>
      </w:r>
      <w:r>
        <w:rPr/>
        <w:t>me</w:t>
      </w:r>
      <w:r>
        <w:rPr>
          <w:spacing w:val="-10"/>
        </w:rPr>
        <w:t> </w:t>
      </w:r>
      <w:r>
        <w:rPr/>
        <w:t>CLIP-in</w:t>
      </w:r>
      <w:r>
        <w:rPr>
          <w:spacing w:val="-12"/>
        </w:rPr>
        <w:t> </w:t>
      </w:r>
      <w:r>
        <w:rPr/>
        <w:t>dhe programimin.</w:t>
      </w:r>
      <w:r>
        <w:rPr>
          <w:spacing w:val="-3"/>
        </w:rPr>
        <w:t> </w:t>
      </w:r>
      <w:r>
        <w:rPr/>
        <w:t>Megjithatë,</w:t>
      </w:r>
      <w:r>
        <w:rPr>
          <w:spacing w:val="-6"/>
        </w:rPr>
        <w:t> </w:t>
      </w:r>
      <w:r>
        <w:rPr/>
        <w:t>angazhimi</w:t>
      </w:r>
      <w:r>
        <w:rPr>
          <w:spacing w:val="-2"/>
        </w:rPr>
        <w:t> </w:t>
      </w:r>
      <w:r>
        <w:rPr/>
        <w:t>i</w:t>
      </w:r>
      <w:r>
        <w:rPr>
          <w:spacing w:val="-3"/>
        </w:rPr>
        <w:t> </w:t>
      </w:r>
      <w:r>
        <w:rPr/>
        <w:t>BE-së</w:t>
      </w:r>
      <w:r>
        <w:rPr>
          <w:spacing w:val="-6"/>
        </w:rPr>
        <w:t> </w:t>
      </w:r>
      <w:r>
        <w:rPr/>
        <w:t>me</w:t>
      </w:r>
      <w:r>
        <w:rPr>
          <w:spacing w:val="-6"/>
        </w:rPr>
        <w:t> </w:t>
      </w:r>
      <w:r>
        <w:rPr/>
        <w:t>shoqërinë</w:t>
      </w:r>
      <w:r>
        <w:rPr>
          <w:spacing w:val="-6"/>
        </w:rPr>
        <w:t> </w:t>
      </w:r>
      <w:r>
        <w:rPr/>
        <w:t>civile,</w:t>
      </w:r>
      <w:r>
        <w:rPr>
          <w:spacing w:val="-3"/>
        </w:rPr>
        <w:t> </w:t>
      </w:r>
      <w:r>
        <w:rPr/>
        <w:t>veçanërisht</w:t>
      </w:r>
      <w:r>
        <w:rPr>
          <w:spacing w:val="-4"/>
        </w:rPr>
        <w:t> </w:t>
      </w:r>
      <w:r>
        <w:rPr/>
        <w:t>OSHCG-të,</w:t>
      </w:r>
      <w:r>
        <w:rPr>
          <w:spacing w:val="-3"/>
        </w:rPr>
        <w:t> </w:t>
      </w:r>
      <w:r>
        <w:rPr/>
        <w:t>në</w:t>
      </w:r>
      <w:r>
        <w:rPr>
          <w:spacing w:val="-6"/>
        </w:rPr>
        <w:t> </w:t>
      </w:r>
      <w:r>
        <w:rPr/>
        <w:t>lidhje me dialogun politik, gratë, paqen dhe sigurinë, dhe si pjesë e dialogut Prishtinë-Beograd, përkatësisht, ka qenë i pamjaftueshëm. BE-ja është angazhuar në mënyrë të moderuar me homologët e qeverisë për çështjet e barazisë gjinore, por në mënyrë të pamjaftueshme me parlamentin,</w:t>
      </w:r>
      <w:r>
        <w:rPr>
          <w:spacing w:val="-13"/>
        </w:rPr>
        <w:t> </w:t>
      </w:r>
      <w:r>
        <w:rPr/>
        <w:t>ABGJ-në</w:t>
      </w:r>
      <w:r>
        <w:rPr>
          <w:spacing w:val="-11"/>
        </w:rPr>
        <w:t> </w:t>
      </w:r>
      <w:r>
        <w:rPr/>
        <w:t>dhe</w:t>
      </w:r>
      <w:r>
        <w:rPr>
          <w:spacing w:val="-11"/>
        </w:rPr>
        <w:t> </w:t>
      </w:r>
      <w:r>
        <w:rPr/>
        <w:t>zyrtarët</w:t>
      </w:r>
      <w:r>
        <w:rPr>
          <w:spacing w:val="-12"/>
        </w:rPr>
        <w:t> </w:t>
      </w:r>
      <w:r>
        <w:rPr/>
        <w:t>e</w:t>
      </w:r>
      <w:r>
        <w:rPr>
          <w:spacing w:val="-11"/>
        </w:rPr>
        <w:t> </w:t>
      </w:r>
      <w:r>
        <w:rPr/>
        <w:t>barazisë</w:t>
      </w:r>
      <w:r>
        <w:rPr>
          <w:spacing w:val="-13"/>
        </w:rPr>
        <w:t> </w:t>
      </w:r>
      <w:r>
        <w:rPr/>
        <w:t>gjinore.</w:t>
      </w:r>
      <w:r>
        <w:rPr>
          <w:spacing w:val="-11"/>
        </w:rPr>
        <w:t> </w:t>
      </w:r>
      <w:r>
        <w:rPr/>
        <w:t>BE-ja</w:t>
      </w:r>
      <w:r>
        <w:rPr>
          <w:spacing w:val="-11"/>
        </w:rPr>
        <w:t> </w:t>
      </w:r>
      <w:r>
        <w:rPr/>
        <w:t>e</w:t>
      </w:r>
      <w:r>
        <w:rPr>
          <w:spacing w:val="-11"/>
        </w:rPr>
        <w:t> </w:t>
      </w:r>
      <w:r>
        <w:rPr/>
        <w:t>ka</w:t>
      </w:r>
      <w:r>
        <w:rPr>
          <w:spacing w:val="-12"/>
        </w:rPr>
        <w:t> </w:t>
      </w:r>
      <w:r>
        <w:rPr/>
        <w:t>integruar</w:t>
      </w:r>
      <w:r>
        <w:rPr>
          <w:spacing w:val="-12"/>
        </w:rPr>
        <w:t> </w:t>
      </w:r>
      <w:r>
        <w:rPr/>
        <w:t>gjininë</w:t>
      </w:r>
      <w:r>
        <w:rPr>
          <w:spacing w:val="-9"/>
        </w:rPr>
        <w:t> </w:t>
      </w:r>
      <w:r>
        <w:rPr/>
        <w:t>në</w:t>
      </w:r>
      <w:r>
        <w:rPr>
          <w:spacing w:val="-11"/>
        </w:rPr>
        <w:t> </w:t>
      </w:r>
      <w:r>
        <w:rPr/>
        <w:t>një</w:t>
      </w:r>
      <w:r>
        <w:rPr>
          <w:spacing w:val="-11"/>
        </w:rPr>
        <w:t> </w:t>
      </w:r>
      <w:r>
        <w:rPr/>
        <w:t>farë</w:t>
      </w:r>
      <w:r>
        <w:rPr>
          <w:spacing w:val="-11"/>
        </w:rPr>
        <w:t> </w:t>
      </w:r>
      <w:r>
        <w:rPr/>
        <w:t>mase në të gjitha dokumentet e veprimit, ndonëse në mënyrë të pamjaftueshme. Megjithatë, metodologjia e OBZHE-së dhe rrjedhimisht e BE-së për Shënuesin Gjinor as nuk mundëson gjurmimin</w:t>
      </w:r>
      <w:r>
        <w:rPr>
          <w:spacing w:val="-1"/>
        </w:rPr>
        <w:t> </w:t>
      </w:r>
      <w:r>
        <w:rPr/>
        <w:t>e sasisë së saktë të fondeve të alokuara</w:t>
      </w:r>
      <w:r>
        <w:rPr>
          <w:spacing w:val="-2"/>
        </w:rPr>
        <w:t> </w:t>
      </w:r>
      <w:r>
        <w:rPr/>
        <w:t>për barazinë gjinore, as nuk ndjek në mënyrë adekuate fondet e alokuara për OSHCG-të (apo akterë të tjerë), sipas treguesit PVGJ III. Për më tepër, shënimi gjinor nuk ishte gjithmonë i saktë dhe nuk i përmbushte të gjitha kriteret e KAZH të</w:t>
      </w:r>
      <w:r>
        <w:rPr>
          <w:spacing w:val="-9"/>
        </w:rPr>
        <w:t> </w:t>
      </w:r>
      <w:r>
        <w:rPr/>
        <w:t>OBZHE.</w:t>
      </w:r>
      <w:r>
        <w:rPr>
          <w:spacing w:val="-9"/>
        </w:rPr>
        <w:t> </w:t>
      </w:r>
      <w:r>
        <w:rPr/>
        <w:t>Udhëheqja</w:t>
      </w:r>
      <w:r>
        <w:rPr>
          <w:spacing w:val="-9"/>
        </w:rPr>
        <w:t> </w:t>
      </w:r>
      <w:r>
        <w:rPr/>
        <w:t>e</w:t>
      </w:r>
      <w:r>
        <w:rPr>
          <w:spacing w:val="-9"/>
        </w:rPr>
        <w:t> </w:t>
      </w:r>
      <w:r>
        <w:rPr/>
        <w:t>BE-së</w:t>
      </w:r>
      <w:r>
        <w:rPr>
          <w:spacing w:val="-9"/>
        </w:rPr>
        <w:t> </w:t>
      </w:r>
      <w:r>
        <w:rPr/>
        <w:t>është</w:t>
      </w:r>
      <w:r>
        <w:rPr>
          <w:spacing w:val="-9"/>
        </w:rPr>
        <w:t> </w:t>
      </w:r>
      <w:r>
        <w:rPr/>
        <w:t>relativisht</w:t>
      </w:r>
      <w:r>
        <w:rPr>
          <w:spacing w:val="-9"/>
        </w:rPr>
        <w:t> </w:t>
      </w:r>
      <w:r>
        <w:rPr/>
        <w:t>e</w:t>
      </w:r>
      <w:r>
        <w:rPr>
          <w:spacing w:val="-9"/>
        </w:rPr>
        <w:t> </w:t>
      </w:r>
      <w:r>
        <w:rPr/>
        <w:t>balancuar</w:t>
      </w:r>
      <w:r>
        <w:rPr>
          <w:spacing w:val="-9"/>
        </w:rPr>
        <w:t> </w:t>
      </w:r>
      <w:r>
        <w:rPr/>
        <w:t>në</w:t>
      </w:r>
      <w:r>
        <w:rPr>
          <w:spacing w:val="-9"/>
        </w:rPr>
        <w:t> </w:t>
      </w:r>
      <w:r>
        <w:rPr/>
        <w:t>aspektin</w:t>
      </w:r>
      <w:r>
        <w:rPr>
          <w:spacing w:val="-10"/>
        </w:rPr>
        <w:t> </w:t>
      </w:r>
      <w:r>
        <w:rPr/>
        <w:t>gjinorë</w:t>
      </w:r>
      <w:r>
        <w:rPr>
          <w:spacing w:val="-11"/>
        </w:rPr>
        <w:t> </w:t>
      </w:r>
      <w:r>
        <w:rPr/>
        <w:t>dhe</w:t>
      </w:r>
      <w:r>
        <w:rPr>
          <w:spacing w:val="-8"/>
        </w:rPr>
        <w:t> </w:t>
      </w:r>
      <w:r>
        <w:rPr/>
        <w:t>shumica</w:t>
      </w:r>
      <w:r>
        <w:rPr>
          <w:spacing w:val="-9"/>
        </w:rPr>
        <w:t> </w:t>
      </w:r>
      <w:r>
        <w:rPr/>
        <w:t>e</w:t>
      </w:r>
      <w:r>
        <w:rPr>
          <w:spacing w:val="-9"/>
        </w:rPr>
        <w:t> </w:t>
      </w:r>
      <w:r>
        <w:rPr/>
        <w:t>tyre kanë kaluar trajnime për</w:t>
      </w:r>
      <w:r>
        <w:rPr>
          <w:spacing w:val="-2"/>
        </w:rPr>
        <w:t> </w:t>
      </w:r>
      <w:r>
        <w:rPr/>
        <w:t>barazinë</w:t>
      </w:r>
      <w:r>
        <w:rPr>
          <w:spacing w:val="-1"/>
        </w:rPr>
        <w:t> </w:t>
      </w:r>
      <w:r>
        <w:rPr/>
        <w:t>gjinore, duke përfshirë</w:t>
      </w:r>
      <w:r>
        <w:rPr>
          <w:spacing w:val="-1"/>
        </w:rPr>
        <w:t> </w:t>
      </w:r>
      <w:r>
        <w:rPr/>
        <w:t>gratë, paqen dhe sigurinë. Këshilltarët gjinorë dhe pikat fokale ekzistojnë, por nuk janë në pozicione vendimmarrëse ku mund të ndikojnë më mirë në vëmendjen ndaj barazisë gjinore gjatë gjithë punës së BE-së.</w:t>
      </w:r>
    </w:p>
    <w:p>
      <w:pPr>
        <w:pStyle w:val="BodyText"/>
        <w:spacing w:before="1"/>
        <w:ind w:left="780" w:right="813" w:firstLine="720"/>
        <w:jc w:val="both"/>
      </w:pPr>
      <w:r>
        <w:rPr/>
        <w:t>Qeveria e Kosovës ka përmirësuar ndjeshëm integrimin gjinor të PKZMSA 2021-2025 krahasuar me vitet e mëparshme falë konsultimeve cilësore vjetore me shoqërinë civile dhe integrimit</w:t>
      </w:r>
      <w:r>
        <w:rPr>
          <w:spacing w:val="-6"/>
        </w:rPr>
        <w:t> </w:t>
      </w:r>
      <w:r>
        <w:rPr/>
        <w:t>të</w:t>
      </w:r>
      <w:r>
        <w:rPr>
          <w:spacing w:val="-5"/>
        </w:rPr>
        <w:t> </w:t>
      </w:r>
      <w:r>
        <w:rPr/>
        <w:t>kontributit</w:t>
      </w:r>
      <w:r>
        <w:rPr>
          <w:spacing w:val="-6"/>
        </w:rPr>
        <w:t> </w:t>
      </w:r>
      <w:r>
        <w:rPr/>
        <w:t>të</w:t>
      </w:r>
      <w:r>
        <w:rPr>
          <w:spacing w:val="-5"/>
        </w:rPr>
        <w:t> </w:t>
      </w:r>
      <w:r>
        <w:rPr/>
        <w:t>ofruar</w:t>
      </w:r>
      <w:r>
        <w:rPr>
          <w:spacing w:val="-5"/>
        </w:rPr>
        <w:t> </w:t>
      </w:r>
      <w:r>
        <w:rPr/>
        <w:t>nga</w:t>
      </w:r>
      <w:r>
        <w:rPr>
          <w:spacing w:val="-3"/>
        </w:rPr>
        <w:t> </w:t>
      </w:r>
      <w:r>
        <w:rPr/>
        <w:t>OSHCG-të</w:t>
      </w:r>
      <w:r>
        <w:rPr>
          <w:spacing w:val="-8"/>
        </w:rPr>
        <w:t> </w:t>
      </w:r>
      <w:r>
        <w:rPr/>
        <w:t>gjatë</w:t>
      </w:r>
      <w:r>
        <w:rPr>
          <w:spacing w:val="-5"/>
        </w:rPr>
        <w:t> </w:t>
      </w:r>
      <w:r>
        <w:rPr/>
        <w:t>këtyre</w:t>
      </w:r>
      <w:r>
        <w:rPr>
          <w:spacing w:val="-5"/>
        </w:rPr>
        <w:t> </w:t>
      </w:r>
      <w:r>
        <w:rPr/>
        <w:t>konsultimeve.</w:t>
      </w:r>
      <w:r>
        <w:rPr>
          <w:spacing w:val="-5"/>
        </w:rPr>
        <w:t> </w:t>
      </w:r>
      <w:r>
        <w:rPr/>
        <w:t>Shumica</w:t>
      </w:r>
      <w:r>
        <w:rPr>
          <w:spacing w:val="-5"/>
        </w:rPr>
        <w:t> </w:t>
      </w:r>
      <w:r>
        <w:rPr/>
        <w:t>e</w:t>
      </w:r>
      <w:r>
        <w:rPr>
          <w:spacing w:val="-7"/>
        </w:rPr>
        <w:t> </w:t>
      </w:r>
      <w:r>
        <w:rPr/>
        <w:t>strategjive të lidhura me barazinë gjinore janë hapur për konsultime publike, megjithëse jo të gjitha i kushtojnë vëmendje të mjaftueshme barazisë gjinore dhe vetëm disa nga rekomandimet e OSHCG-ve janë adresuar. Qeveria ka përparuar minimalisht në zbatimin e rekomandimeve në Raportin e Komisionit Evropian për Kosovën 2021.</w:t>
      </w:r>
    </w:p>
    <w:p>
      <w:pPr>
        <w:pStyle w:val="BodyText"/>
        <w:spacing w:before="2"/>
        <w:ind w:left="780" w:right="814" w:firstLine="720"/>
        <w:jc w:val="both"/>
      </w:pPr>
      <w:r>
        <w:rPr/>
        <w:t>Përgjigja</w:t>
      </w:r>
      <w:r>
        <w:rPr>
          <w:spacing w:val="-1"/>
        </w:rPr>
        <w:t> </w:t>
      </w:r>
      <w:r>
        <w:rPr/>
        <w:t>Strategjike</w:t>
      </w:r>
      <w:r>
        <w:rPr>
          <w:spacing w:val="-2"/>
        </w:rPr>
        <w:t> </w:t>
      </w:r>
      <w:r>
        <w:rPr/>
        <w:t>IPA</w:t>
      </w:r>
      <w:r>
        <w:rPr>
          <w:spacing w:val="-2"/>
        </w:rPr>
        <w:t> </w:t>
      </w:r>
      <w:r>
        <w:rPr/>
        <w:t>III</w:t>
      </w:r>
      <w:r>
        <w:rPr>
          <w:spacing w:val="-1"/>
        </w:rPr>
        <w:t> </w:t>
      </w:r>
      <w:r>
        <w:rPr/>
        <w:t>as</w:t>
      </w:r>
      <w:r>
        <w:rPr>
          <w:spacing w:val="-1"/>
        </w:rPr>
        <w:t> </w:t>
      </w:r>
      <w:r>
        <w:rPr/>
        <w:t>nuk</w:t>
      </w:r>
      <w:r>
        <w:rPr>
          <w:spacing w:val="-1"/>
        </w:rPr>
        <w:t> </w:t>
      </w:r>
      <w:r>
        <w:rPr/>
        <w:t>u</w:t>
      </w:r>
      <w:r>
        <w:rPr>
          <w:spacing w:val="-1"/>
        </w:rPr>
        <w:t> </w:t>
      </w:r>
      <w:r>
        <w:rPr/>
        <w:t>bë</w:t>
      </w:r>
      <w:r>
        <w:rPr>
          <w:spacing w:val="-1"/>
        </w:rPr>
        <w:t> </w:t>
      </w:r>
      <w:r>
        <w:rPr/>
        <w:t>e</w:t>
      </w:r>
      <w:r>
        <w:rPr>
          <w:spacing w:val="-1"/>
        </w:rPr>
        <w:t> </w:t>
      </w:r>
      <w:r>
        <w:rPr/>
        <w:t>disponueshme</w:t>
      </w:r>
      <w:r>
        <w:rPr>
          <w:spacing w:val="-1"/>
        </w:rPr>
        <w:t> </w:t>
      </w:r>
      <w:r>
        <w:rPr/>
        <w:t>për konsultim publik</w:t>
      </w:r>
      <w:r>
        <w:rPr>
          <w:spacing w:val="-4"/>
        </w:rPr>
        <w:t> </w:t>
      </w:r>
      <w:r>
        <w:rPr/>
        <w:t>dhe</w:t>
      </w:r>
      <w:r>
        <w:rPr>
          <w:spacing w:val="-1"/>
        </w:rPr>
        <w:t> </w:t>
      </w:r>
      <w:r>
        <w:rPr/>
        <w:t>as nuk u rishikua përmes konsultimeve publike gjatë përgatitjes së saj. Në pjesën më të madhe, dokumentet</w:t>
      </w:r>
      <w:r>
        <w:rPr>
          <w:spacing w:val="35"/>
        </w:rPr>
        <w:t> </w:t>
      </w:r>
      <w:r>
        <w:rPr/>
        <w:t>e</w:t>
      </w:r>
      <w:r>
        <w:rPr>
          <w:spacing w:val="33"/>
        </w:rPr>
        <w:t> </w:t>
      </w:r>
      <w:r>
        <w:rPr/>
        <w:t>veprimit</w:t>
      </w:r>
      <w:r>
        <w:rPr>
          <w:spacing w:val="34"/>
        </w:rPr>
        <w:t> </w:t>
      </w:r>
      <w:r>
        <w:rPr/>
        <w:t>IPA</w:t>
      </w:r>
      <w:r>
        <w:rPr>
          <w:spacing w:val="33"/>
        </w:rPr>
        <w:t> </w:t>
      </w:r>
      <w:r>
        <w:rPr/>
        <w:t>III</w:t>
      </w:r>
      <w:r>
        <w:rPr>
          <w:spacing w:val="35"/>
        </w:rPr>
        <w:t> </w:t>
      </w:r>
      <w:r>
        <w:rPr/>
        <w:t>kanë</w:t>
      </w:r>
      <w:r>
        <w:rPr>
          <w:spacing w:val="35"/>
        </w:rPr>
        <w:t> </w:t>
      </w:r>
      <w:r>
        <w:rPr/>
        <w:t>përfshirë</w:t>
      </w:r>
      <w:r>
        <w:rPr>
          <w:spacing w:val="32"/>
        </w:rPr>
        <w:t> </w:t>
      </w:r>
      <w:r>
        <w:rPr/>
        <w:t>vëmendjen</w:t>
      </w:r>
      <w:r>
        <w:rPr>
          <w:spacing w:val="34"/>
        </w:rPr>
        <w:t> </w:t>
      </w:r>
      <w:r>
        <w:rPr/>
        <w:t>ndaj</w:t>
      </w:r>
      <w:r>
        <w:rPr>
          <w:spacing w:val="36"/>
        </w:rPr>
        <w:t> </w:t>
      </w:r>
      <w:r>
        <w:rPr/>
        <w:t>barazisë</w:t>
      </w:r>
      <w:r>
        <w:rPr>
          <w:spacing w:val="33"/>
        </w:rPr>
        <w:t> </w:t>
      </w:r>
      <w:r>
        <w:rPr/>
        <w:t>gjinore</w:t>
      </w:r>
      <w:r>
        <w:rPr>
          <w:spacing w:val="35"/>
        </w:rPr>
        <w:t> </w:t>
      </w:r>
      <w:r>
        <w:rPr/>
        <w:t>në</w:t>
      </w:r>
      <w:r>
        <w:rPr>
          <w:spacing w:val="35"/>
        </w:rPr>
        <w:t> </w:t>
      </w:r>
      <w:r>
        <w:rPr/>
        <w:t>analizat</w:t>
      </w:r>
      <w:r>
        <w:rPr>
          <w:spacing w:val="33"/>
        </w:rPr>
        <w:t> </w:t>
      </w:r>
      <w:r>
        <w:rPr/>
        <w:t>e</w:t>
      </w:r>
    </w:p>
    <w:p>
      <w:pPr>
        <w:spacing w:after="0"/>
        <w:jc w:val="both"/>
        <w:sectPr>
          <w:pgSz w:w="11910" w:h="16840"/>
          <w:pgMar w:header="0" w:footer="594" w:top="1340" w:bottom="780" w:left="660" w:right="620"/>
        </w:sectPr>
      </w:pPr>
    </w:p>
    <w:p>
      <w:pPr>
        <w:pStyle w:val="BodyText"/>
        <w:spacing w:before="81"/>
        <w:ind w:left="696" w:right="812"/>
        <w:jc w:val="right"/>
      </w:pPr>
      <w:r>
        <w:rPr/>
        <w:t>situatës së</w:t>
      </w:r>
      <w:r>
        <w:rPr>
          <w:spacing w:val="-1"/>
        </w:rPr>
        <w:t> </w:t>
      </w:r>
      <w:r>
        <w:rPr/>
        <w:t>tyre</w:t>
      </w:r>
      <w:r>
        <w:rPr>
          <w:spacing w:val="-1"/>
        </w:rPr>
        <w:t> </w:t>
      </w:r>
      <w:r>
        <w:rPr/>
        <w:t>dhe</w:t>
      </w:r>
      <w:r>
        <w:rPr>
          <w:spacing w:val="-1"/>
        </w:rPr>
        <w:t> </w:t>
      </w:r>
      <w:r>
        <w:rPr/>
        <w:t>kanë</w:t>
      </w:r>
      <w:r>
        <w:rPr>
          <w:spacing w:val="-2"/>
        </w:rPr>
        <w:t> </w:t>
      </w:r>
      <w:r>
        <w:rPr/>
        <w:t>objektiva</w:t>
      </w:r>
      <w:r>
        <w:rPr>
          <w:spacing w:val="-1"/>
        </w:rPr>
        <w:t> </w:t>
      </w:r>
      <w:r>
        <w:rPr/>
        <w:t>dhe tregues drejt</w:t>
      </w:r>
      <w:r>
        <w:rPr>
          <w:spacing w:val="-1"/>
        </w:rPr>
        <w:t> </w:t>
      </w:r>
      <w:r>
        <w:rPr/>
        <w:t>barazisë</w:t>
      </w:r>
      <w:r>
        <w:rPr>
          <w:spacing w:val="-1"/>
        </w:rPr>
        <w:t> </w:t>
      </w:r>
      <w:r>
        <w:rPr/>
        <w:t>gjinore.</w:t>
      </w:r>
      <w:r>
        <w:rPr>
          <w:spacing w:val="-2"/>
        </w:rPr>
        <w:t> </w:t>
      </w:r>
      <w:r>
        <w:rPr/>
        <w:t>Disa</w:t>
      </w:r>
      <w:r>
        <w:rPr>
          <w:spacing w:val="-1"/>
        </w:rPr>
        <w:t> </w:t>
      </w:r>
      <w:r>
        <w:rPr/>
        <w:t>përmbajnë</w:t>
      </w:r>
      <w:r>
        <w:rPr>
          <w:spacing w:val="-1"/>
        </w:rPr>
        <w:t> </w:t>
      </w:r>
      <w:r>
        <w:rPr/>
        <w:t>tregues të ndarë</w:t>
      </w:r>
      <w:r>
        <w:rPr>
          <w:spacing w:val="80"/>
        </w:rPr>
        <w:t> </w:t>
      </w:r>
      <w:r>
        <w:rPr/>
        <w:t>sipas</w:t>
      </w:r>
      <w:r>
        <w:rPr>
          <w:spacing w:val="80"/>
        </w:rPr>
        <w:t> </w:t>
      </w:r>
      <w:r>
        <w:rPr/>
        <w:t>gjinisë</w:t>
      </w:r>
      <w:r>
        <w:rPr>
          <w:spacing w:val="80"/>
        </w:rPr>
        <w:t> </w:t>
      </w:r>
      <w:r>
        <w:rPr/>
        <w:t>aty</w:t>
      </w:r>
      <w:r>
        <w:rPr>
          <w:spacing w:val="80"/>
        </w:rPr>
        <w:t> </w:t>
      </w:r>
      <w:r>
        <w:rPr/>
        <w:t>ku</w:t>
      </w:r>
      <w:r>
        <w:rPr>
          <w:spacing w:val="80"/>
        </w:rPr>
        <w:t> </w:t>
      </w:r>
      <w:r>
        <w:rPr/>
        <w:t>është</w:t>
      </w:r>
      <w:r>
        <w:rPr>
          <w:spacing w:val="80"/>
        </w:rPr>
        <w:t> </w:t>
      </w:r>
      <w:r>
        <w:rPr/>
        <w:t>e</w:t>
      </w:r>
      <w:r>
        <w:rPr>
          <w:spacing w:val="80"/>
        </w:rPr>
        <w:t> </w:t>
      </w:r>
      <w:r>
        <w:rPr/>
        <w:t>rëndësishme,</w:t>
      </w:r>
      <w:r>
        <w:rPr>
          <w:spacing w:val="80"/>
        </w:rPr>
        <w:t> </w:t>
      </w:r>
      <w:r>
        <w:rPr/>
        <w:t>megjithëse</w:t>
      </w:r>
      <w:r>
        <w:rPr>
          <w:spacing w:val="80"/>
        </w:rPr>
        <w:t> </w:t>
      </w:r>
      <w:r>
        <w:rPr/>
        <w:t>kjo</w:t>
      </w:r>
      <w:r>
        <w:rPr>
          <w:spacing w:val="80"/>
        </w:rPr>
        <w:t> </w:t>
      </w:r>
      <w:r>
        <w:rPr/>
        <w:t>mund</w:t>
      </w:r>
      <w:r>
        <w:rPr>
          <w:spacing w:val="80"/>
        </w:rPr>
        <w:t> </w:t>
      </w:r>
      <w:r>
        <w:rPr/>
        <w:t>të</w:t>
      </w:r>
      <w:r>
        <w:rPr>
          <w:spacing w:val="80"/>
        </w:rPr>
        <w:t> </w:t>
      </w:r>
      <w:r>
        <w:rPr/>
        <w:t>përmirësohet. Mekanizmat e barazisë gjinore si ABGJ dhe ZBGJ nuk janë konsultuar në hartimin e shumicës së dokumenteve të veprimit, ndërsa OSHCG-të janë konsultuar vazhdimisht për shkak se ZBEK ka angazhuar</w:t>
      </w:r>
      <w:r>
        <w:rPr>
          <w:spacing w:val="32"/>
        </w:rPr>
        <w:t> </w:t>
      </w:r>
      <w:r>
        <w:rPr/>
        <w:t>RrGK.</w:t>
      </w:r>
      <w:r>
        <w:rPr>
          <w:spacing w:val="33"/>
        </w:rPr>
        <w:t> </w:t>
      </w:r>
      <w:r>
        <w:rPr/>
        <w:t>Kjo</w:t>
      </w:r>
      <w:r>
        <w:rPr>
          <w:spacing w:val="32"/>
        </w:rPr>
        <w:t> </w:t>
      </w:r>
      <w:r>
        <w:rPr/>
        <w:t>praktikë</w:t>
      </w:r>
      <w:r>
        <w:rPr>
          <w:spacing w:val="32"/>
        </w:rPr>
        <w:t> </w:t>
      </w:r>
      <w:r>
        <w:rPr/>
        <w:t>e</w:t>
      </w:r>
      <w:r>
        <w:rPr>
          <w:spacing w:val="32"/>
        </w:rPr>
        <w:t> </w:t>
      </w:r>
      <w:r>
        <w:rPr/>
        <w:t>mirë</w:t>
      </w:r>
      <w:r>
        <w:rPr>
          <w:spacing w:val="32"/>
        </w:rPr>
        <w:t> </w:t>
      </w:r>
      <w:r>
        <w:rPr/>
        <w:t>kontribuoi</w:t>
      </w:r>
      <w:r>
        <w:rPr>
          <w:spacing w:val="31"/>
        </w:rPr>
        <w:t> </w:t>
      </w:r>
      <w:r>
        <w:rPr/>
        <w:t>në</w:t>
      </w:r>
      <w:r>
        <w:rPr>
          <w:spacing w:val="32"/>
        </w:rPr>
        <w:t> </w:t>
      </w:r>
      <w:r>
        <w:rPr/>
        <w:t>përmirësimin</w:t>
      </w:r>
      <w:r>
        <w:rPr>
          <w:spacing w:val="31"/>
        </w:rPr>
        <w:t> </w:t>
      </w:r>
      <w:r>
        <w:rPr/>
        <w:t>e</w:t>
      </w:r>
      <w:r>
        <w:rPr>
          <w:spacing w:val="32"/>
        </w:rPr>
        <w:t> </w:t>
      </w:r>
      <w:r>
        <w:rPr/>
        <w:t>vëmendjes</w:t>
      </w:r>
      <w:r>
        <w:rPr>
          <w:spacing w:val="33"/>
        </w:rPr>
        <w:t> </w:t>
      </w:r>
      <w:r>
        <w:rPr/>
        <w:t>ndaj</w:t>
      </w:r>
      <w:r>
        <w:rPr>
          <w:spacing w:val="33"/>
        </w:rPr>
        <w:t> </w:t>
      </w:r>
      <w:r>
        <w:rPr/>
        <w:t>barazisë gjinore në dokumentet e veprimit, duke institucionalizuar njëkohësisht konsultimet me OSHCG- </w:t>
      </w:r>
      <w:r>
        <w:rPr>
          <w:spacing w:val="-2"/>
        </w:rPr>
        <w:t>të në</w:t>
      </w:r>
      <w:r>
        <w:rPr/>
        <w:t> </w:t>
      </w:r>
      <w:r>
        <w:rPr>
          <w:spacing w:val="-2"/>
        </w:rPr>
        <w:t>programimin</w:t>
      </w:r>
      <w:r>
        <w:rPr>
          <w:spacing w:val="-1"/>
        </w:rPr>
        <w:t> </w:t>
      </w:r>
      <w:r>
        <w:rPr>
          <w:spacing w:val="-2"/>
        </w:rPr>
        <w:t>IPA.</w:t>
      </w:r>
      <w:r>
        <w:rPr/>
        <w:t> </w:t>
      </w:r>
      <w:r>
        <w:rPr>
          <w:spacing w:val="-2"/>
        </w:rPr>
        <w:t>Qeveria mund</w:t>
      </w:r>
      <w:r>
        <w:rPr>
          <w:spacing w:val="1"/>
        </w:rPr>
        <w:t> </w:t>
      </w:r>
      <w:r>
        <w:rPr>
          <w:spacing w:val="-2"/>
        </w:rPr>
        <w:t>të institucionalizojë</w:t>
      </w:r>
      <w:r>
        <w:rPr/>
        <w:t> </w:t>
      </w:r>
      <w:r>
        <w:rPr>
          <w:spacing w:val="-2"/>
        </w:rPr>
        <w:t>konsultime</w:t>
      </w:r>
      <w:r>
        <w:rPr/>
        <w:t> </w:t>
      </w:r>
      <w:r>
        <w:rPr>
          <w:spacing w:val="-2"/>
        </w:rPr>
        <w:t>të</w:t>
      </w:r>
      <w:r>
        <w:rPr/>
        <w:t> </w:t>
      </w:r>
      <w:r>
        <w:rPr>
          <w:spacing w:val="-2"/>
        </w:rPr>
        <w:t>tilla me</w:t>
      </w:r>
      <w:r>
        <w:rPr>
          <w:spacing w:val="1"/>
        </w:rPr>
        <w:t> </w:t>
      </w:r>
      <w:r>
        <w:rPr>
          <w:spacing w:val="-2"/>
        </w:rPr>
        <w:t>shoqërinë civile.</w:t>
      </w:r>
    </w:p>
    <w:p>
      <w:pPr>
        <w:pStyle w:val="BodyText"/>
        <w:ind w:left="780" w:right="819" w:firstLine="720"/>
        <w:jc w:val="both"/>
      </w:pPr>
      <w:r>
        <w:rPr/>
        <w:t>Kosova ende nuk ka një Indeks të Barazisë Gjinore, dhe megjithëse të dhënat për gratë dhe burrat publikohen periodikisht, të dhënat e ndara sipas gjinisë dhe përkatësisë etnike, ose vendndodhjes rurale/urbane mbeten të padisponueshme.</w:t>
      </w:r>
    </w:p>
    <w:p>
      <w:pPr>
        <w:pStyle w:val="BodyText"/>
        <w:spacing w:before="1"/>
        <w:ind w:left="780" w:right="814" w:firstLine="720"/>
        <w:jc w:val="both"/>
      </w:pPr>
      <w:r>
        <w:rPr/>
        <w:t>KKIPA</w:t>
      </w:r>
      <w:r>
        <w:rPr>
          <w:spacing w:val="-6"/>
        </w:rPr>
        <w:t> </w:t>
      </w:r>
      <w:r>
        <w:rPr/>
        <w:t>ka</w:t>
      </w:r>
      <w:r>
        <w:rPr>
          <w:spacing w:val="-5"/>
        </w:rPr>
        <w:t> </w:t>
      </w:r>
      <w:r>
        <w:rPr/>
        <w:t>ekspertizë</w:t>
      </w:r>
      <w:r>
        <w:rPr>
          <w:spacing w:val="-4"/>
        </w:rPr>
        <w:t> </w:t>
      </w:r>
      <w:r>
        <w:rPr/>
        <w:t>minimale</w:t>
      </w:r>
      <w:r>
        <w:rPr>
          <w:spacing w:val="-4"/>
        </w:rPr>
        <w:t> </w:t>
      </w:r>
      <w:r>
        <w:rPr/>
        <w:t>për</w:t>
      </w:r>
      <w:r>
        <w:rPr>
          <w:spacing w:val="-5"/>
        </w:rPr>
        <w:t> </w:t>
      </w:r>
      <w:r>
        <w:rPr/>
        <w:t>barazinë</w:t>
      </w:r>
      <w:r>
        <w:rPr>
          <w:spacing w:val="-4"/>
        </w:rPr>
        <w:t> </w:t>
      </w:r>
      <w:r>
        <w:rPr/>
        <w:t>gjinore.</w:t>
      </w:r>
      <w:r>
        <w:rPr>
          <w:spacing w:val="-6"/>
        </w:rPr>
        <w:t> </w:t>
      </w:r>
      <w:r>
        <w:rPr/>
        <w:t>Kosova</w:t>
      </w:r>
      <w:r>
        <w:rPr>
          <w:spacing w:val="-5"/>
        </w:rPr>
        <w:t> </w:t>
      </w:r>
      <w:r>
        <w:rPr/>
        <w:t>ka</w:t>
      </w:r>
      <w:r>
        <w:rPr>
          <w:spacing w:val="-5"/>
        </w:rPr>
        <w:t> </w:t>
      </w:r>
      <w:r>
        <w:rPr/>
        <w:t>një</w:t>
      </w:r>
      <w:r>
        <w:rPr>
          <w:spacing w:val="-4"/>
        </w:rPr>
        <w:t> </w:t>
      </w:r>
      <w:r>
        <w:rPr/>
        <w:t>kornizë</w:t>
      </w:r>
      <w:r>
        <w:rPr>
          <w:spacing w:val="-4"/>
        </w:rPr>
        <w:t> </w:t>
      </w:r>
      <w:r>
        <w:rPr/>
        <w:t>institucionale, duke përfshirë ABGJ-në dhe zyrtarët për barazi gjinore, që mund të informojnë programimin e IPA-së</w:t>
      </w:r>
      <w:r>
        <w:rPr>
          <w:spacing w:val="-13"/>
        </w:rPr>
        <w:t> </w:t>
      </w:r>
      <w:r>
        <w:rPr/>
        <w:t>nga</w:t>
      </w:r>
      <w:r>
        <w:rPr>
          <w:spacing w:val="-12"/>
        </w:rPr>
        <w:t> </w:t>
      </w:r>
      <w:r>
        <w:rPr/>
        <w:t>perspektiva</w:t>
      </w:r>
      <w:r>
        <w:rPr>
          <w:spacing w:val="-12"/>
        </w:rPr>
        <w:t> </w:t>
      </w:r>
      <w:r>
        <w:rPr/>
        <w:t>gjinore.</w:t>
      </w:r>
      <w:r>
        <w:rPr>
          <w:spacing w:val="-12"/>
        </w:rPr>
        <w:t> </w:t>
      </w:r>
      <w:r>
        <w:rPr/>
        <w:t>Megjithatë,</w:t>
      </w:r>
      <w:r>
        <w:rPr>
          <w:spacing w:val="-12"/>
        </w:rPr>
        <w:t> </w:t>
      </w:r>
      <w:r>
        <w:rPr/>
        <w:t>Qeveria</w:t>
      </w:r>
      <w:r>
        <w:rPr>
          <w:spacing w:val="-12"/>
        </w:rPr>
        <w:t> </w:t>
      </w:r>
      <w:r>
        <w:rPr/>
        <w:t>nuk</w:t>
      </w:r>
      <w:r>
        <w:rPr>
          <w:spacing w:val="-12"/>
        </w:rPr>
        <w:t> </w:t>
      </w:r>
      <w:r>
        <w:rPr/>
        <w:t>ka</w:t>
      </w:r>
      <w:r>
        <w:rPr>
          <w:spacing w:val="-12"/>
        </w:rPr>
        <w:t> </w:t>
      </w:r>
      <w:r>
        <w:rPr/>
        <w:t>përfshirë</w:t>
      </w:r>
      <w:r>
        <w:rPr>
          <w:spacing w:val="-12"/>
        </w:rPr>
        <w:t> </w:t>
      </w:r>
      <w:r>
        <w:rPr/>
        <w:t>në</w:t>
      </w:r>
      <w:r>
        <w:rPr>
          <w:spacing w:val="-13"/>
        </w:rPr>
        <w:t> </w:t>
      </w:r>
      <w:r>
        <w:rPr/>
        <w:t>mënyrë</w:t>
      </w:r>
      <w:r>
        <w:rPr>
          <w:spacing w:val="-12"/>
        </w:rPr>
        <w:t> </w:t>
      </w:r>
      <w:r>
        <w:rPr/>
        <w:t>adekuate</w:t>
      </w:r>
      <w:r>
        <w:rPr>
          <w:spacing w:val="-12"/>
        </w:rPr>
        <w:t> </w:t>
      </w:r>
      <w:r>
        <w:rPr/>
        <w:t>zyrtarët e ABGJ-së dhe barazisë gjinore në hartimin e programeve të IPA-s. Ekspertiza minimale gjinore ekziston në ASK, dhe ajo është e vendosur kryesisht në një sektor.</w:t>
      </w:r>
    </w:p>
    <w:p>
      <w:pPr>
        <w:pStyle w:val="BodyText"/>
        <w:spacing w:before="11"/>
        <w:rPr>
          <w:sz w:val="14"/>
        </w:rPr>
      </w:pPr>
      <w:r>
        <w:rPr/>
        <mc:AlternateContent>
          <mc:Choice Requires="wps">
            <w:drawing>
              <wp:anchor distT="0" distB="0" distL="0" distR="0" allowOverlap="1" layoutInCell="1" locked="0" behindDoc="1" simplePos="0" relativeHeight="487664640">
                <wp:simplePos x="0" y="0"/>
                <wp:positionH relativeFrom="page">
                  <wp:posOffset>858316</wp:posOffset>
                </wp:positionH>
                <wp:positionV relativeFrom="paragraph">
                  <wp:posOffset>126873</wp:posOffset>
                </wp:positionV>
                <wp:extent cx="5845810" cy="495300"/>
                <wp:effectExtent l="0" t="0" r="0" b="0"/>
                <wp:wrapTopAndBottom/>
                <wp:docPr id="250" name="Group 250"/>
                <wp:cNvGraphicFramePr>
                  <a:graphicFrameLocks/>
                </wp:cNvGraphicFramePr>
                <a:graphic>
                  <a:graphicData uri="http://schemas.microsoft.com/office/word/2010/wordprocessingGroup">
                    <wpg:wgp>
                      <wpg:cNvPr id="250" name="Group 250"/>
                      <wpg:cNvGrpSpPr/>
                      <wpg:grpSpPr>
                        <a:xfrm>
                          <a:off x="0" y="0"/>
                          <a:ext cx="5845810" cy="495300"/>
                          <a:chExt cx="5845810" cy="495300"/>
                        </a:xfrm>
                      </wpg:grpSpPr>
                      <wps:wsp>
                        <wps:cNvPr id="251" name="Textbox 251"/>
                        <wps:cNvSpPr txBox="1"/>
                        <wps:spPr>
                          <a:xfrm>
                            <a:off x="0" y="240791"/>
                            <a:ext cx="5845810" cy="254635"/>
                          </a:xfrm>
                          <a:prstGeom prst="rect">
                            <a:avLst/>
                          </a:prstGeom>
                          <a:solidFill>
                            <a:srgbClr val="D9E1F3"/>
                          </a:solidFill>
                        </wps:spPr>
                        <wps:txbx>
                          <w:txbxContent>
                            <w:p>
                              <w:pPr>
                                <w:spacing w:before="60"/>
                                <w:ind w:left="88" w:right="0" w:firstLine="0"/>
                                <w:jc w:val="left"/>
                                <w:rPr>
                                  <w:color w:val="000000"/>
                                  <w:sz w:val="24"/>
                                </w:rPr>
                              </w:pPr>
                              <w:r>
                                <w:rPr>
                                  <w:color w:val="000000"/>
                                  <w:spacing w:val="9"/>
                                  <w:sz w:val="24"/>
                                </w:rPr>
                                <w:t>PËR</w:t>
                              </w:r>
                              <w:r>
                                <w:rPr>
                                  <w:color w:val="000000"/>
                                  <w:spacing w:val="29"/>
                                  <w:sz w:val="24"/>
                                </w:rPr>
                                <w:t> </w:t>
                              </w:r>
                              <w:r>
                                <w:rPr>
                                  <w:color w:val="000000"/>
                                  <w:spacing w:val="14"/>
                                  <w:sz w:val="24"/>
                                </w:rPr>
                                <w:t>BE-</w:t>
                              </w:r>
                              <w:r>
                                <w:rPr>
                                  <w:color w:val="000000"/>
                                  <w:spacing w:val="9"/>
                                  <w:sz w:val="24"/>
                                </w:rPr>
                                <w:t>NË</w:t>
                              </w:r>
                            </w:p>
                          </w:txbxContent>
                        </wps:txbx>
                        <wps:bodyPr wrap="square" lIns="0" tIns="0" rIns="0" bIns="0" rtlCol="0">
                          <a:noAutofit/>
                        </wps:bodyPr>
                      </wps:wsp>
                      <wps:wsp>
                        <wps:cNvPr id="252" name="Textbox 252"/>
                        <wps:cNvSpPr txBox="1"/>
                        <wps:spPr>
                          <a:xfrm>
                            <a:off x="0" y="0"/>
                            <a:ext cx="5845810" cy="241300"/>
                          </a:xfrm>
                          <a:prstGeom prst="rect">
                            <a:avLst/>
                          </a:prstGeom>
                          <a:solidFill>
                            <a:srgbClr val="4471C4"/>
                          </a:solidFill>
                        </wps:spPr>
                        <wps:txbx>
                          <w:txbxContent>
                            <w:p>
                              <w:pPr>
                                <w:spacing w:before="62"/>
                                <w:ind w:left="88" w:right="0" w:firstLine="0"/>
                                <w:jc w:val="left"/>
                                <w:rPr>
                                  <w:b/>
                                  <w:color w:val="000000"/>
                                  <w:sz w:val="22"/>
                                </w:rPr>
                              </w:pPr>
                              <w:r>
                                <w:rPr>
                                  <w:b/>
                                  <w:color w:val="FFFFFF"/>
                                  <w:spacing w:val="11"/>
                                  <w:sz w:val="22"/>
                                </w:rPr>
                                <w:t>REKOMANDIME</w:t>
                              </w:r>
                            </w:p>
                          </w:txbxContent>
                        </wps:txbx>
                        <wps:bodyPr wrap="square" lIns="0" tIns="0" rIns="0" bIns="0" rtlCol="0">
                          <a:noAutofit/>
                        </wps:bodyPr>
                      </wps:wsp>
                    </wpg:wgp>
                  </a:graphicData>
                </a:graphic>
              </wp:anchor>
            </w:drawing>
          </mc:Choice>
          <mc:Fallback>
            <w:pict>
              <v:group style="position:absolute;margin-left:67.584pt;margin-top:9.990059pt;width:460.3pt;height:39pt;mso-position-horizontal-relative:page;mso-position-vertical-relative:paragraph;z-index:-15651840;mso-wrap-distance-left:0;mso-wrap-distance-right:0" id="docshapegroup126" coordorigin="1352,200" coordsize="9206,780">
                <v:shape style="position:absolute;left:1351;top:579;width:9206;height:401" type="#_x0000_t202" id="docshape127" filled="true" fillcolor="#d9e1f3" stroked="false">
                  <v:textbox inset="0,0,0,0">
                    <w:txbxContent>
                      <w:p>
                        <w:pPr>
                          <w:spacing w:before="60"/>
                          <w:ind w:left="88" w:right="0" w:firstLine="0"/>
                          <w:jc w:val="left"/>
                          <w:rPr>
                            <w:color w:val="000000"/>
                            <w:sz w:val="24"/>
                          </w:rPr>
                        </w:pPr>
                        <w:r>
                          <w:rPr>
                            <w:color w:val="000000"/>
                            <w:spacing w:val="9"/>
                            <w:sz w:val="24"/>
                          </w:rPr>
                          <w:t>PËR</w:t>
                        </w:r>
                        <w:r>
                          <w:rPr>
                            <w:color w:val="000000"/>
                            <w:spacing w:val="29"/>
                            <w:sz w:val="24"/>
                          </w:rPr>
                          <w:t> </w:t>
                        </w:r>
                        <w:r>
                          <w:rPr>
                            <w:color w:val="000000"/>
                            <w:spacing w:val="14"/>
                            <w:sz w:val="24"/>
                          </w:rPr>
                          <w:t>BE-</w:t>
                        </w:r>
                        <w:r>
                          <w:rPr>
                            <w:color w:val="000000"/>
                            <w:spacing w:val="9"/>
                            <w:sz w:val="24"/>
                          </w:rPr>
                          <w:t>NË</w:t>
                        </w:r>
                      </w:p>
                    </w:txbxContent>
                  </v:textbox>
                  <v:fill type="solid"/>
                  <w10:wrap type="none"/>
                </v:shape>
                <v:shape style="position:absolute;left:1351;top:199;width:9206;height:380" type="#_x0000_t202" id="docshape128" filled="true" fillcolor="#4471c4" stroked="false">
                  <v:textbox inset="0,0,0,0">
                    <w:txbxContent>
                      <w:p>
                        <w:pPr>
                          <w:spacing w:before="62"/>
                          <w:ind w:left="88" w:right="0" w:firstLine="0"/>
                          <w:jc w:val="left"/>
                          <w:rPr>
                            <w:b/>
                            <w:color w:val="000000"/>
                            <w:sz w:val="22"/>
                          </w:rPr>
                        </w:pPr>
                        <w:r>
                          <w:rPr>
                            <w:b/>
                            <w:color w:val="FFFFFF"/>
                            <w:spacing w:val="11"/>
                            <w:sz w:val="22"/>
                          </w:rPr>
                          <w:t>REKOMANDIME</w:t>
                        </w:r>
                      </w:p>
                    </w:txbxContent>
                  </v:textbox>
                  <v:fill type="solid"/>
                  <w10:wrap type="none"/>
                </v:shape>
                <w10:wrap type="topAndBottom"/>
              </v:group>
            </w:pict>
          </mc:Fallback>
        </mc:AlternateContent>
      </w:r>
    </w:p>
    <w:p>
      <w:pPr>
        <w:pStyle w:val="ListParagraph"/>
        <w:numPr>
          <w:ilvl w:val="0"/>
          <w:numId w:val="5"/>
        </w:numPr>
        <w:tabs>
          <w:tab w:pos="1498" w:val="left" w:leader="none"/>
          <w:tab w:pos="1500" w:val="left" w:leader="none"/>
        </w:tabs>
        <w:spacing w:line="240" w:lineRule="auto" w:before="201" w:after="0"/>
        <w:ind w:left="1500" w:right="817" w:hanging="361"/>
        <w:jc w:val="both"/>
        <w:rPr>
          <w:sz w:val="22"/>
        </w:rPr>
      </w:pPr>
      <w:r>
        <w:rPr>
          <w:sz w:val="22"/>
        </w:rPr>
        <w:t>Vazhdimi i avancimit të njohurive dhe pronësisë së të gjithë anëtarëve të stafit të BE-së se si të integrohet perspektiva gjinore në të gjitha pjesët e Raportit të Kosovës, duke përfshirë përdorimin e një qasjeje ndërsektoriale dhe transformuese sipas PVGJ III.</w:t>
      </w:r>
    </w:p>
    <w:p>
      <w:pPr>
        <w:pStyle w:val="ListParagraph"/>
        <w:numPr>
          <w:ilvl w:val="0"/>
          <w:numId w:val="5"/>
        </w:numPr>
        <w:tabs>
          <w:tab w:pos="1498" w:val="left" w:leader="none"/>
          <w:tab w:pos="1500" w:val="left" w:leader="none"/>
        </w:tabs>
        <w:spacing w:line="240" w:lineRule="auto" w:before="0" w:after="0"/>
        <w:ind w:left="1500" w:right="811" w:hanging="361"/>
        <w:jc w:val="both"/>
        <w:rPr>
          <w:sz w:val="22"/>
        </w:rPr>
      </w:pPr>
      <w:r>
        <w:rPr>
          <w:sz w:val="22"/>
        </w:rPr>
        <w:t>Vazhdimi</w:t>
      </w:r>
      <w:r>
        <w:rPr>
          <w:spacing w:val="-7"/>
          <w:sz w:val="22"/>
        </w:rPr>
        <w:t> </w:t>
      </w:r>
      <w:r>
        <w:rPr>
          <w:sz w:val="22"/>
        </w:rPr>
        <w:t>i</w:t>
      </w:r>
      <w:r>
        <w:rPr>
          <w:spacing w:val="-7"/>
          <w:sz w:val="22"/>
        </w:rPr>
        <w:t> </w:t>
      </w:r>
      <w:r>
        <w:rPr>
          <w:sz w:val="22"/>
        </w:rPr>
        <w:t>organizimit</w:t>
      </w:r>
      <w:r>
        <w:rPr>
          <w:spacing w:val="-8"/>
          <w:sz w:val="22"/>
        </w:rPr>
        <w:t> </w:t>
      </w:r>
      <w:r>
        <w:rPr>
          <w:sz w:val="22"/>
        </w:rPr>
        <w:t>të</w:t>
      </w:r>
      <w:r>
        <w:rPr>
          <w:spacing w:val="-7"/>
          <w:sz w:val="22"/>
        </w:rPr>
        <w:t> </w:t>
      </w:r>
      <w:r>
        <w:rPr>
          <w:sz w:val="22"/>
        </w:rPr>
        <w:t>konsultimeve</w:t>
      </w:r>
      <w:r>
        <w:rPr>
          <w:spacing w:val="-8"/>
          <w:sz w:val="22"/>
        </w:rPr>
        <w:t> </w:t>
      </w:r>
      <w:r>
        <w:rPr>
          <w:sz w:val="22"/>
        </w:rPr>
        <w:t>kuptimplote</w:t>
      </w:r>
      <w:r>
        <w:rPr>
          <w:spacing w:val="-7"/>
          <w:sz w:val="22"/>
        </w:rPr>
        <w:t> </w:t>
      </w:r>
      <w:r>
        <w:rPr>
          <w:sz w:val="22"/>
        </w:rPr>
        <w:t>me</w:t>
      </w:r>
      <w:r>
        <w:rPr>
          <w:spacing w:val="-5"/>
          <w:sz w:val="22"/>
        </w:rPr>
        <w:t> </w:t>
      </w:r>
      <w:r>
        <w:rPr>
          <w:sz w:val="22"/>
        </w:rPr>
        <w:t>OSHCG</w:t>
      </w:r>
      <w:r>
        <w:rPr>
          <w:spacing w:val="-8"/>
          <w:sz w:val="22"/>
        </w:rPr>
        <w:t> </w:t>
      </w:r>
      <w:r>
        <w:rPr>
          <w:sz w:val="22"/>
        </w:rPr>
        <w:t>të</w:t>
      </w:r>
      <w:r>
        <w:rPr>
          <w:spacing w:val="-8"/>
          <w:sz w:val="22"/>
        </w:rPr>
        <w:t> </w:t>
      </w:r>
      <w:r>
        <w:rPr>
          <w:sz w:val="22"/>
        </w:rPr>
        <w:t>ndryshme</w:t>
      </w:r>
      <w:r>
        <w:rPr>
          <w:spacing w:val="-7"/>
          <w:sz w:val="22"/>
        </w:rPr>
        <w:t> </w:t>
      </w:r>
      <w:r>
        <w:rPr>
          <w:sz w:val="22"/>
        </w:rPr>
        <w:t>dhe</w:t>
      </w:r>
      <w:r>
        <w:rPr>
          <w:spacing w:val="-7"/>
          <w:sz w:val="22"/>
        </w:rPr>
        <w:t> </w:t>
      </w:r>
      <w:r>
        <w:rPr>
          <w:sz w:val="22"/>
        </w:rPr>
        <w:t>kërkimi për</w:t>
      </w:r>
      <w:r>
        <w:rPr>
          <w:spacing w:val="-10"/>
          <w:sz w:val="22"/>
        </w:rPr>
        <w:t> </w:t>
      </w:r>
      <w:r>
        <w:rPr>
          <w:sz w:val="22"/>
        </w:rPr>
        <w:t>të</w:t>
      </w:r>
      <w:r>
        <w:rPr>
          <w:spacing w:val="-10"/>
          <w:sz w:val="22"/>
        </w:rPr>
        <w:t> </w:t>
      </w:r>
      <w:r>
        <w:rPr>
          <w:sz w:val="22"/>
        </w:rPr>
        <w:t>integruar</w:t>
      </w:r>
      <w:r>
        <w:rPr>
          <w:spacing w:val="-10"/>
          <w:sz w:val="22"/>
        </w:rPr>
        <w:t> </w:t>
      </w:r>
      <w:r>
        <w:rPr>
          <w:sz w:val="22"/>
        </w:rPr>
        <w:t>kontributin</w:t>
      </w:r>
      <w:r>
        <w:rPr>
          <w:spacing w:val="-11"/>
          <w:sz w:val="22"/>
        </w:rPr>
        <w:t> </w:t>
      </w:r>
      <w:r>
        <w:rPr>
          <w:sz w:val="22"/>
        </w:rPr>
        <w:t>e</w:t>
      </w:r>
      <w:r>
        <w:rPr>
          <w:spacing w:val="-10"/>
          <w:sz w:val="22"/>
        </w:rPr>
        <w:t> </w:t>
      </w:r>
      <w:r>
        <w:rPr>
          <w:sz w:val="22"/>
        </w:rPr>
        <w:t>tyre</w:t>
      </w:r>
      <w:r>
        <w:rPr>
          <w:spacing w:val="-10"/>
          <w:sz w:val="22"/>
        </w:rPr>
        <w:t> </w:t>
      </w:r>
      <w:r>
        <w:rPr>
          <w:sz w:val="22"/>
        </w:rPr>
        <w:t>në</w:t>
      </w:r>
      <w:r>
        <w:rPr>
          <w:spacing w:val="-12"/>
          <w:sz w:val="22"/>
        </w:rPr>
        <w:t> </w:t>
      </w:r>
      <w:r>
        <w:rPr>
          <w:sz w:val="22"/>
        </w:rPr>
        <w:t>Raportin</w:t>
      </w:r>
      <w:r>
        <w:rPr>
          <w:spacing w:val="-11"/>
          <w:sz w:val="22"/>
        </w:rPr>
        <w:t> </w:t>
      </w:r>
      <w:r>
        <w:rPr>
          <w:sz w:val="22"/>
        </w:rPr>
        <w:t>e</w:t>
      </w:r>
      <w:r>
        <w:rPr>
          <w:spacing w:val="-10"/>
          <w:sz w:val="22"/>
        </w:rPr>
        <w:t> </w:t>
      </w:r>
      <w:r>
        <w:rPr>
          <w:sz w:val="22"/>
        </w:rPr>
        <w:t>Kosovës</w:t>
      </w:r>
      <w:r>
        <w:rPr>
          <w:spacing w:val="-9"/>
          <w:sz w:val="22"/>
        </w:rPr>
        <w:t> </w:t>
      </w:r>
      <w:r>
        <w:rPr>
          <w:sz w:val="22"/>
        </w:rPr>
        <w:t>dhe</w:t>
      </w:r>
      <w:r>
        <w:rPr>
          <w:spacing w:val="-10"/>
          <w:sz w:val="22"/>
        </w:rPr>
        <w:t> </w:t>
      </w:r>
      <w:r>
        <w:rPr>
          <w:sz w:val="22"/>
        </w:rPr>
        <w:t>lidhur</w:t>
      </w:r>
      <w:r>
        <w:rPr>
          <w:spacing w:val="-12"/>
          <w:sz w:val="22"/>
        </w:rPr>
        <w:t> </w:t>
      </w:r>
      <w:r>
        <w:rPr>
          <w:sz w:val="22"/>
        </w:rPr>
        <w:t>me</w:t>
      </w:r>
      <w:r>
        <w:rPr>
          <w:spacing w:val="-12"/>
          <w:sz w:val="22"/>
        </w:rPr>
        <w:t> </w:t>
      </w:r>
      <w:r>
        <w:rPr>
          <w:sz w:val="22"/>
        </w:rPr>
        <w:t>strukturat</w:t>
      </w:r>
      <w:r>
        <w:rPr>
          <w:spacing w:val="-10"/>
          <w:sz w:val="22"/>
        </w:rPr>
        <w:t> </w:t>
      </w:r>
      <w:r>
        <w:rPr>
          <w:sz w:val="22"/>
        </w:rPr>
        <w:t>e</w:t>
      </w:r>
      <w:r>
        <w:rPr>
          <w:spacing w:val="-10"/>
          <w:sz w:val="22"/>
        </w:rPr>
        <w:t> </w:t>
      </w:r>
      <w:r>
        <w:rPr>
          <w:sz w:val="22"/>
        </w:rPr>
        <w:t>MSA- së.</w:t>
      </w:r>
      <w:r>
        <w:rPr>
          <w:spacing w:val="-4"/>
          <w:sz w:val="22"/>
        </w:rPr>
        <w:t> </w:t>
      </w:r>
      <w:r>
        <w:rPr>
          <w:sz w:val="22"/>
        </w:rPr>
        <w:t>Bashkëpunoni</w:t>
      </w:r>
      <w:r>
        <w:rPr>
          <w:spacing w:val="-3"/>
          <w:sz w:val="22"/>
        </w:rPr>
        <w:t> </w:t>
      </w:r>
      <w:r>
        <w:rPr>
          <w:sz w:val="22"/>
        </w:rPr>
        <w:t>dhe</w:t>
      </w:r>
      <w:r>
        <w:rPr>
          <w:spacing w:val="-4"/>
          <w:sz w:val="22"/>
        </w:rPr>
        <w:t> </w:t>
      </w:r>
      <w:r>
        <w:rPr>
          <w:sz w:val="22"/>
        </w:rPr>
        <w:t>hartoni</w:t>
      </w:r>
      <w:r>
        <w:rPr>
          <w:spacing w:val="-3"/>
          <w:sz w:val="22"/>
        </w:rPr>
        <w:t> </w:t>
      </w:r>
      <w:r>
        <w:rPr>
          <w:sz w:val="22"/>
        </w:rPr>
        <w:t>strategji</w:t>
      </w:r>
      <w:r>
        <w:rPr>
          <w:spacing w:val="-3"/>
          <w:sz w:val="22"/>
        </w:rPr>
        <w:t> </w:t>
      </w:r>
      <w:r>
        <w:rPr>
          <w:sz w:val="22"/>
        </w:rPr>
        <w:t>me</w:t>
      </w:r>
      <w:r>
        <w:rPr>
          <w:spacing w:val="-4"/>
          <w:sz w:val="22"/>
        </w:rPr>
        <w:t> </w:t>
      </w:r>
      <w:r>
        <w:rPr>
          <w:sz w:val="22"/>
        </w:rPr>
        <w:t>rrjetet</w:t>
      </w:r>
      <w:r>
        <w:rPr>
          <w:spacing w:val="-4"/>
          <w:sz w:val="22"/>
        </w:rPr>
        <w:t> </w:t>
      </w:r>
      <w:r>
        <w:rPr>
          <w:sz w:val="22"/>
        </w:rPr>
        <w:t>e</w:t>
      </w:r>
      <w:r>
        <w:rPr>
          <w:spacing w:val="-4"/>
          <w:sz w:val="22"/>
        </w:rPr>
        <w:t> </w:t>
      </w:r>
      <w:r>
        <w:rPr>
          <w:sz w:val="22"/>
        </w:rPr>
        <w:t>OSHC-ve</w:t>
      </w:r>
      <w:r>
        <w:rPr>
          <w:spacing w:val="-4"/>
          <w:sz w:val="22"/>
        </w:rPr>
        <w:t> </w:t>
      </w:r>
      <w:r>
        <w:rPr>
          <w:sz w:val="22"/>
        </w:rPr>
        <w:t>për</w:t>
      </w:r>
      <w:r>
        <w:rPr>
          <w:spacing w:val="-5"/>
          <w:sz w:val="22"/>
        </w:rPr>
        <w:t> </w:t>
      </w:r>
      <w:r>
        <w:rPr>
          <w:sz w:val="22"/>
        </w:rPr>
        <w:t>të</w:t>
      </w:r>
      <w:r>
        <w:rPr>
          <w:spacing w:val="-4"/>
          <w:sz w:val="22"/>
        </w:rPr>
        <w:t> </w:t>
      </w:r>
      <w:r>
        <w:rPr>
          <w:sz w:val="22"/>
        </w:rPr>
        <w:t>rritur</w:t>
      </w:r>
      <w:r>
        <w:rPr>
          <w:spacing w:val="-4"/>
          <w:sz w:val="22"/>
        </w:rPr>
        <w:t> </w:t>
      </w:r>
      <w:r>
        <w:rPr>
          <w:sz w:val="22"/>
        </w:rPr>
        <w:t>konsultimet</w:t>
      </w:r>
      <w:r>
        <w:rPr>
          <w:spacing w:val="-4"/>
          <w:sz w:val="22"/>
        </w:rPr>
        <w:t> </w:t>
      </w:r>
      <w:r>
        <w:rPr>
          <w:sz w:val="22"/>
        </w:rPr>
        <w:t>me gra dhe burra të ndryshëm, duke përfshirë në nivel lokal, me aftësi të kufizuara dhe të etnive</w:t>
      </w:r>
      <w:r>
        <w:rPr>
          <w:spacing w:val="-5"/>
          <w:sz w:val="22"/>
        </w:rPr>
        <w:t> </w:t>
      </w:r>
      <w:r>
        <w:rPr>
          <w:sz w:val="22"/>
        </w:rPr>
        <w:t>të</w:t>
      </w:r>
      <w:r>
        <w:rPr>
          <w:spacing w:val="-5"/>
          <w:sz w:val="22"/>
        </w:rPr>
        <w:t> </w:t>
      </w:r>
      <w:r>
        <w:rPr>
          <w:sz w:val="22"/>
        </w:rPr>
        <w:t>ndryshme.</w:t>
      </w:r>
      <w:r>
        <w:rPr>
          <w:spacing w:val="-5"/>
          <w:sz w:val="22"/>
        </w:rPr>
        <w:t> </w:t>
      </w:r>
      <w:r>
        <w:rPr>
          <w:sz w:val="22"/>
        </w:rPr>
        <w:t>Sigurohuni</w:t>
      </w:r>
      <w:r>
        <w:rPr>
          <w:spacing w:val="-4"/>
          <w:sz w:val="22"/>
        </w:rPr>
        <w:t> </w:t>
      </w:r>
      <w:r>
        <w:rPr>
          <w:sz w:val="22"/>
        </w:rPr>
        <w:t>që</w:t>
      </w:r>
      <w:r>
        <w:rPr>
          <w:spacing w:val="-5"/>
          <w:sz w:val="22"/>
        </w:rPr>
        <w:t> </w:t>
      </w:r>
      <w:r>
        <w:rPr>
          <w:sz w:val="22"/>
        </w:rPr>
        <w:t>OSHC</w:t>
      </w:r>
      <w:r>
        <w:rPr>
          <w:spacing w:val="-5"/>
          <w:sz w:val="22"/>
        </w:rPr>
        <w:t> </w:t>
      </w:r>
      <w:r>
        <w:rPr>
          <w:sz w:val="22"/>
        </w:rPr>
        <w:t>të</w:t>
      </w:r>
      <w:r>
        <w:rPr>
          <w:spacing w:val="-5"/>
          <w:sz w:val="22"/>
        </w:rPr>
        <w:t> </w:t>
      </w:r>
      <w:r>
        <w:rPr>
          <w:sz w:val="22"/>
        </w:rPr>
        <w:t>ndryshme</w:t>
      </w:r>
      <w:r>
        <w:rPr>
          <w:spacing w:val="-5"/>
          <w:sz w:val="22"/>
        </w:rPr>
        <w:t> </w:t>
      </w:r>
      <w:r>
        <w:rPr>
          <w:sz w:val="22"/>
        </w:rPr>
        <w:t>të</w:t>
      </w:r>
      <w:r>
        <w:rPr>
          <w:spacing w:val="-5"/>
          <w:sz w:val="22"/>
        </w:rPr>
        <w:t> </w:t>
      </w:r>
      <w:r>
        <w:rPr>
          <w:sz w:val="22"/>
        </w:rPr>
        <w:t>marrin</w:t>
      </w:r>
      <w:r>
        <w:rPr>
          <w:spacing w:val="-6"/>
          <w:sz w:val="22"/>
        </w:rPr>
        <w:t> </w:t>
      </w:r>
      <w:r>
        <w:rPr>
          <w:sz w:val="22"/>
        </w:rPr>
        <w:t>ftesa</w:t>
      </w:r>
      <w:r>
        <w:rPr>
          <w:spacing w:val="-5"/>
          <w:sz w:val="22"/>
        </w:rPr>
        <w:t> </w:t>
      </w:r>
      <w:r>
        <w:rPr>
          <w:sz w:val="22"/>
        </w:rPr>
        <w:t>për</w:t>
      </w:r>
      <w:r>
        <w:rPr>
          <w:spacing w:val="-6"/>
          <w:sz w:val="22"/>
        </w:rPr>
        <w:t> </w:t>
      </w:r>
      <w:r>
        <w:rPr>
          <w:sz w:val="22"/>
        </w:rPr>
        <w:t>konsultime</w:t>
      </w:r>
      <w:r>
        <w:rPr>
          <w:spacing w:val="-5"/>
          <w:sz w:val="22"/>
        </w:rPr>
        <w:t> </w:t>
      </w:r>
      <w:r>
        <w:rPr>
          <w:sz w:val="22"/>
        </w:rPr>
        <w:t>dhe që</w:t>
      </w:r>
      <w:r>
        <w:rPr>
          <w:spacing w:val="-6"/>
          <w:sz w:val="22"/>
        </w:rPr>
        <w:t> </w:t>
      </w:r>
      <w:r>
        <w:rPr>
          <w:sz w:val="22"/>
        </w:rPr>
        <w:t>konsultimet</w:t>
      </w:r>
      <w:r>
        <w:rPr>
          <w:spacing w:val="-7"/>
          <w:sz w:val="22"/>
        </w:rPr>
        <w:t> </w:t>
      </w:r>
      <w:r>
        <w:rPr>
          <w:sz w:val="22"/>
        </w:rPr>
        <w:t>të</w:t>
      </w:r>
      <w:r>
        <w:rPr>
          <w:spacing w:val="-7"/>
          <w:sz w:val="22"/>
        </w:rPr>
        <w:t> </w:t>
      </w:r>
      <w:r>
        <w:rPr>
          <w:sz w:val="22"/>
        </w:rPr>
        <w:t>jenë</w:t>
      </w:r>
      <w:r>
        <w:rPr>
          <w:spacing w:val="-7"/>
          <w:sz w:val="22"/>
        </w:rPr>
        <w:t> </w:t>
      </w:r>
      <w:r>
        <w:rPr>
          <w:sz w:val="22"/>
        </w:rPr>
        <w:t>të</w:t>
      </w:r>
      <w:r>
        <w:rPr>
          <w:spacing w:val="-7"/>
          <w:sz w:val="22"/>
        </w:rPr>
        <w:t> </w:t>
      </w:r>
      <w:r>
        <w:rPr>
          <w:sz w:val="22"/>
        </w:rPr>
        <w:t>arritshme</w:t>
      </w:r>
      <w:r>
        <w:rPr>
          <w:spacing w:val="-6"/>
          <w:sz w:val="22"/>
        </w:rPr>
        <w:t> </w:t>
      </w:r>
      <w:r>
        <w:rPr>
          <w:sz w:val="22"/>
        </w:rPr>
        <w:t>për</w:t>
      </w:r>
      <w:r>
        <w:rPr>
          <w:spacing w:val="-7"/>
          <w:sz w:val="22"/>
        </w:rPr>
        <w:t> </w:t>
      </w:r>
      <w:r>
        <w:rPr>
          <w:sz w:val="22"/>
        </w:rPr>
        <w:t>sa</w:t>
      </w:r>
      <w:r>
        <w:rPr>
          <w:spacing w:val="-7"/>
          <w:sz w:val="22"/>
        </w:rPr>
        <w:t> </w:t>
      </w:r>
      <w:r>
        <w:rPr>
          <w:sz w:val="22"/>
        </w:rPr>
        <w:t>i</w:t>
      </w:r>
      <w:r>
        <w:rPr>
          <w:spacing w:val="-6"/>
          <w:sz w:val="22"/>
        </w:rPr>
        <w:t> </w:t>
      </w:r>
      <w:r>
        <w:rPr>
          <w:sz w:val="22"/>
        </w:rPr>
        <w:t>përket</w:t>
      </w:r>
      <w:r>
        <w:rPr>
          <w:spacing w:val="-7"/>
          <w:sz w:val="22"/>
        </w:rPr>
        <w:t> </w:t>
      </w:r>
      <w:r>
        <w:rPr>
          <w:sz w:val="22"/>
        </w:rPr>
        <w:t>gjuhës,</w:t>
      </w:r>
      <w:r>
        <w:rPr>
          <w:spacing w:val="-6"/>
          <w:sz w:val="22"/>
        </w:rPr>
        <w:t> </w:t>
      </w:r>
      <w:r>
        <w:rPr>
          <w:sz w:val="22"/>
        </w:rPr>
        <w:t>aftësisë</w:t>
      </w:r>
      <w:r>
        <w:rPr>
          <w:spacing w:val="-6"/>
          <w:sz w:val="22"/>
        </w:rPr>
        <w:t> </w:t>
      </w:r>
      <w:r>
        <w:rPr>
          <w:sz w:val="22"/>
        </w:rPr>
        <w:t>dhe</w:t>
      </w:r>
      <w:r>
        <w:rPr>
          <w:spacing w:val="-6"/>
          <w:sz w:val="22"/>
        </w:rPr>
        <w:t> </w:t>
      </w:r>
      <w:r>
        <w:rPr>
          <w:sz w:val="22"/>
        </w:rPr>
        <w:t>kohës.</w:t>
      </w:r>
      <w:r>
        <w:rPr>
          <w:spacing w:val="-6"/>
          <w:sz w:val="22"/>
        </w:rPr>
        <w:t> </w:t>
      </w:r>
      <w:r>
        <w:rPr>
          <w:sz w:val="22"/>
        </w:rPr>
        <w:t>Vazhdoni</w:t>
      </w:r>
      <w:r>
        <w:rPr>
          <w:spacing w:val="-6"/>
          <w:sz w:val="22"/>
        </w:rPr>
        <w:t> </w:t>
      </w:r>
      <w:r>
        <w:rPr>
          <w:sz w:val="22"/>
        </w:rPr>
        <w:t>të jepni komente lidhur me rekomandimet e shoqërisë civile që janë përfshirë në raporte dhe</w:t>
      </w:r>
      <w:r>
        <w:rPr>
          <w:spacing w:val="-13"/>
          <w:sz w:val="22"/>
        </w:rPr>
        <w:t> </w:t>
      </w:r>
      <w:r>
        <w:rPr>
          <w:sz w:val="22"/>
        </w:rPr>
        <w:t>konsultime,</w:t>
      </w:r>
      <w:r>
        <w:rPr>
          <w:spacing w:val="-12"/>
          <w:sz w:val="22"/>
        </w:rPr>
        <w:t> </w:t>
      </w:r>
      <w:r>
        <w:rPr>
          <w:sz w:val="22"/>
        </w:rPr>
        <w:t>dhe</w:t>
      </w:r>
      <w:r>
        <w:rPr>
          <w:spacing w:val="-12"/>
          <w:sz w:val="22"/>
        </w:rPr>
        <w:t> </w:t>
      </w:r>
      <w:r>
        <w:rPr>
          <w:sz w:val="22"/>
        </w:rPr>
        <w:t>arsyet</w:t>
      </w:r>
      <w:r>
        <w:rPr>
          <w:spacing w:val="-12"/>
          <w:sz w:val="22"/>
        </w:rPr>
        <w:t> </w:t>
      </w:r>
      <w:r>
        <w:rPr>
          <w:sz w:val="22"/>
        </w:rPr>
        <w:t>pse</w:t>
      </w:r>
      <w:r>
        <w:rPr>
          <w:spacing w:val="-11"/>
          <w:sz w:val="22"/>
        </w:rPr>
        <w:t> </w:t>
      </w:r>
      <w:r>
        <w:rPr>
          <w:sz w:val="22"/>
        </w:rPr>
        <w:t>nuk</w:t>
      </w:r>
      <w:r>
        <w:rPr>
          <w:spacing w:val="-11"/>
          <w:sz w:val="22"/>
        </w:rPr>
        <w:t> </w:t>
      </w:r>
      <w:r>
        <w:rPr>
          <w:sz w:val="22"/>
        </w:rPr>
        <w:t>është</w:t>
      </w:r>
      <w:r>
        <w:rPr>
          <w:spacing w:val="-12"/>
          <w:sz w:val="22"/>
        </w:rPr>
        <w:t> </w:t>
      </w:r>
      <w:r>
        <w:rPr>
          <w:sz w:val="22"/>
        </w:rPr>
        <w:t>përfshirë</w:t>
      </w:r>
      <w:r>
        <w:rPr>
          <w:spacing w:val="-11"/>
          <w:sz w:val="22"/>
        </w:rPr>
        <w:t> </w:t>
      </w:r>
      <w:r>
        <w:rPr>
          <w:sz w:val="22"/>
        </w:rPr>
        <w:t>kontributi</w:t>
      </w:r>
      <w:r>
        <w:rPr>
          <w:spacing w:val="-13"/>
          <w:sz w:val="22"/>
        </w:rPr>
        <w:t> </w:t>
      </w:r>
      <w:r>
        <w:rPr>
          <w:sz w:val="22"/>
        </w:rPr>
        <w:t>i</w:t>
      </w:r>
      <w:r>
        <w:rPr>
          <w:spacing w:val="-11"/>
          <w:sz w:val="22"/>
        </w:rPr>
        <w:t> </w:t>
      </w:r>
      <w:r>
        <w:rPr>
          <w:sz w:val="22"/>
        </w:rPr>
        <w:t>dhënë</w:t>
      </w:r>
      <w:r>
        <w:rPr>
          <w:spacing w:val="-12"/>
          <w:sz w:val="22"/>
        </w:rPr>
        <w:t> </w:t>
      </w:r>
      <w:r>
        <w:rPr>
          <w:sz w:val="22"/>
        </w:rPr>
        <w:t>përmes</w:t>
      </w:r>
      <w:r>
        <w:rPr>
          <w:spacing w:val="-12"/>
          <w:sz w:val="22"/>
        </w:rPr>
        <w:t> </w:t>
      </w:r>
      <w:r>
        <w:rPr>
          <w:sz w:val="22"/>
        </w:rPr>
        <w:t>komenteve.</w:t>
      </w:r>
    </w:p>
    <w:p>
      <w:pPr>
        <w:pStyle w:val="ListParagraph"/>
        <w:numPr>
          <w:ilvl w:val="0"/>
          <w:numId w:val="5"/>
        </w:numPr>
        <w:tabs>
          <w:tab w:pos="1499" w:val="left" w:leader="none"/>
          <w:tab w:pos="1501" w:val="left" w:leader="none"/>
        </w:tabs>
        <w:spacing w:line="240" w:lineRule="auto" w:before="0" w:after="0"/>
        <w:ind w:left="1501" w:right="816" w:hanging="361"/>
        <w:jc w:val="both"/>
        <w:rPr>
          <w:sz w:val="22"/>
        </w:rPr>
      </w:pPr>
      <w:r>
        <w:rPr>
          <w:sz w:val="22"/>
        </w:rPr>
        <w:t>Vazhdimi i mbështetjes dhe financimit të analizave gjinore specifike të sektorit të planifikuar</w:t>
      </w:r>
      <w:r>
        <w:rPr>
          <w:spacing w:val="-7"/>
          <w:sz w:val="22"/>
        </w:rPr>
        <w:t> </w:t>
      </w:r>
      <w:r>
        <w:rPr>
          <w:sz w:val="22"/>
        </w:rPr>
        <w:t>dhe</w:t>
      </w:r>
      <w:r>
        <w:rPr>
          <w:spacing w:val="-6"/>
          <w:sz w:val="22"/>
        </w:rPr>
        <w:t> </w:t>
      </w:r>
      <w:r>
        <w:rPr>
          <w:sz w:val="22"/>
        </w:rPr>
        <w:t>buxhetit</w:t>
      </w:r>
      <w:r>
        <w:rPr>
          <w:spacing w:val="-7"/>
          <w:sz w:val="22"/>
        </w:rPr>
        <w:t> </w:t>
      </w:r>
      <w:r>
        <w:rPr>
          <w:sz w:val="22"/>
        </w:rPr>
        <w:t>për</w:t>
      </w:r>
      <w:r>
        <w:rPr>
          <w:spacing w:val="-7"/>
          <w:sz w:val="22"/>
        </w:rPr>
        <w:t> </w:t>
      </w:r>
      <w:r>
        <w:rPr>
          <w:sz w:val="22"/>
        </w:rPr>
        <w:t>një</w:t>
      </w:r>
      <w:r>
        <w:rPr>
          <w:spacing w:val="-6"/>
          <w:sz w:val="22"/>
        </w:rPr>
        <w:t> </w:t>
      </w:r>
      <w:r>
        <w:rPr>
          <w:sz w:val="22"/>
        </w:rPr>
        <w:t>analizë</w:t>
      </w:r>
      <w:r>
        <w:rPr>
          <w:spacing w:val="-6"/>
          <w:sz w:val="22"/>
        </w:rPr>
        <w:t> </w:t>
      </w:r>
      <w:r>
        <w:rPr>
          <w:sz w:val="22"/>
        </w:rPr>
        <w:t>të</w:t>
      </w:r>
      <w:r>
        <w:rPr>
          <w:spacing w:val="-7"/>
          <w:sz w:val="22"/>
        </w:rPr>
        <w:t> </w:t>
      </w:r>
      <w:r>
        <w:rPr>
          <w:sz w:val="22"/>
        </w:rPr>
        <w:t>re,</w:t>
      </w:r>
      <w:r>
        <w:rPr>
          <w:spacing w:val="-6"/>
          <w:sz w:val="22"/>
        </w:rPr>
        <w:t> </w:t>
      </w:r>
      <w:r>
        <w:rPr>
          <w:sz w:val="22"/>
        </w:rPr>
        <w:t>gjithëpërfshirëse</w:t>
      </w:r>
      <w:r>
        <w:rPr>
          <w:spacing w:val="-6"/>
          <w:sz w:val="22"/>
        </w:rPr>
        <w:t> </w:t>
      </w:r>
      <w:r>
        <w:rPr>
          <w:sz w:val="22"/>
        </w:rPr>
        <w:t>dhe</w:t>
      </w:r>
      <w:r>
        <w:rPr>
          <w:spacing w:val="-6"/>
          <w:sz w:val="22"/>
        </w:rPr>
        <w:t> </w:t>
      </w:r>
      <w:r>
        <w:rPr>
          <w:sz w:val="22"/>
        </w:rPr>
        <w:t>të</w:t>
      </w:r>
      <w:r>
        <w:rPr>
          <w:spacing w:val="-7"/>
          <w:sz w:val="22"/>
        </w:rPr>
        <w:t> </w:t>
      </w:r>
      <w:r>
        <w:rPr>
          <w:sz w:val="22"/>
        </w:rPr>
        <w:t>përditësuar</w:t>
      </w:r>
      <w:r>
        <w:rPr>
          <w:spacing w:val="-7"/>
          <w:sz w:val="22"/>
        </w:rPr>
        <w:t> </w:t>
      </w:r>
      <w:r>
        <w:rPr>
          <w:sz w:val="22"/>
        </w:rPr>
        <w:t>gjinore për Kosovën që do të kryhet në vitin 2024.</w:t>
      </w:r>
    </w:p>
    <w:p>
      <w:pPr>
        <w:pStyle w:val="ListParagraph"/>
        <w:numPr>
          <w:ilvl w:val="0"/>
          <w:numId w:val="5"/>
        </w:numPr>
        <w:tabs>
          <w:tab w:pos="1499" w:val="left" w:leader="none"/>
          <w:tab w:pos="1501" w:val="left" w:leader="none"/>
        </w:tabs>
        <w:spacing w:line="240" w:lineRule="auto" w:before="1" w:after="0"/>
        <w:ind w:left="1501" w:right="819" w:hanging="361"/>
        <w:jc w:val="both"/>
        <w:rPr>
          <w:sz w:val="22"/>
        </w:rPr>
      </w:pPr>
      <w:r>
        <w:rPr>
          <w:sz w:val="22"/>
        </w:rPr>
        <w:t>Të përmirësohet më tej vëmendja ndaj barazisë gjinore në dialogun politik me Qeverinë e Kosovës, duke përfshirë ABGJ dhe mekanizmat e barazisë gjinore në këto dialogje që lidhen me sektorë të ndryshëm.</w:t>
      </w:r>
    </w:p>
    <w:p>
      <w:pPr>
        <w:pStyle w:val="ListParagraph"/>
        <w:numPr>
          <w:ilvl w:val="0"/>
          <w:numId w:val="5"/>
        </w:numPr>
        <w:tabs>
          <w:tab w:pos="1499" w:val="left" w:leader="none"/>
          <w:tab w:pos="1501" w:val="left" w:leader="none"/>
        </w:tabs>
        <w:spacing w:line="240" w:lineRule="auto" w:before="0" w:after="0"/>
        <w:ind w:left="1501" w:right="817" w:hanging="361"/>
        <w:jc w:val="both"/>
        <w:rPr>
          <w:sz w:val="22"/>
        </w:rPr>
      </w:pPr>
      <w:r>
        <w:rPr>
          <w:sz w:val="22"/>
        </w:rPr>
        <w:t>Të</w:t>
      </w:r>
      <w:r>
        <w:rPr>
          <w:spacing w:val="-10"/>
          <w:sz w:val="22"/>
        </w:rPr>
        <w:t> </w:t>
      </w:r>
      <w:r>
        <w:rPr>
          <w:sz w:val="22"/>
        </w:rPr>
        <w:t>sigurohet</w:t>
      </w:r>
      <w:r>
        <w:rPr>
          <w:spacing w:val="-10"/>
          <w:sz w:val="22"/>
        </w:rPr>
        <w:t> </w:t>
      </w:r>
      <w:r>
        <w:rPr>
          <w:sz w:val="22"/>
        </w:rPr>
        <w:t>se</w:t>
      </w:r>
      <w:r>
        <w:rPr>
          <w:spacing w:val="-10"/>
          <w:sz w:val="22"/>
        </w:rPr>
        <w:t> </w:t>
      </w:r>
      <w:r>
        <w:rPr>
          <w:sz w:val="22"/>
        </w:rPr>
        <w:t>ndërmerren</w:t>
      </w:r>
      <w:r>
        <w:rPr>
          <w:spacing w:val="-11"/>
          <w:sz w:val="22"/>
        </w:rPr>
        <w:t> </w:t>
      </w:r>
      <w:r>
        <w:rPr>
          <w:sz w:val="22"/>
        </w:rPr>
        <w:t>dialogje</w:t>
      </w:r>
      <w:r>
        <w:rPr>
          <w:spacing w:val="-10"/>
          <w:sz w:val="22"/>
        </w:rPr>
        <w:t> </w:t>
      </w:r>
      <w:r>
        <w:rPr>
          <w:sz w:val="22"/>
        </w:rPr>
        <w:t>të</w:t>
      </w:r>
      <w:r>
        <w:rPr>
          <w:spacing w:val="-10"/>
          <w:sz w:val="22"/>
        </w:rPr>
        <w:t> </w:t>
      </w:r>
      <w:r>
        <w:rPr>
          <w:sz w:val="22"/>
        </w:rPr>
        <w:t>rregullta,</w:t>
      </w:r>
      <w:r>
        <w:rPr>
          <w:spacing w:val="-10"/>
          <w:sz w:val="22"/>
        </w:rPr>
        <w:t> </w:t>
      </w:r>
      <w:r>
        <w:rPr>
          <w:sz w:val="22"/>
        </w:rPr>
        <w:t>tremujorshe,</w:t>
      </w:r>
      <w:r>
        <w:rPr>
          <w:spacing w:val="-10"/>
          <w:sz w:val="22"/>
        </w:rPr>
        <w:t> </w:t>
      </w:r>
      <w:r>
        <w:rPr>
          <w:sz w:val="22"/>
        </w:rPr>
        <w:t>ndërmjet</w:t>
      </w:r>
      <w:r>
        <w:rPr>
          <w:spacing w:val="-10"/>
          <w:sz w:val="22"/>
        </w:rPr>
        <w:t> </w:t>
      </w:r>
      <w:r>
        <w:rPr>
          <w:sz w:val="22"/>
        </w:rPr>
        <w:t>Shefit</w:t>
      </w:r>
      <w:r>
        <w:rPr>
          <w:spacing w:val="-10"/>
          <w:sz w:val="22"/>
        </w:rPr>
        <w:t> </w:t>
      </w:r>
      <w:r>
        <w:rPr>
          <w:sz w:val="22"/>
        </w:rPr>
        <w:t>të</w:t>
      </w:r>
      <w:r>
        <w:rPr>
          <w:spacing w:val="-10"/>
          <w:sz w:val="22"/>
        </w:rPr>
        <w:t> </w:t>
      </w:r>
      <w:r>
        <w:rPr>
          <w:sz w:val="22"/>
        </w:rPr>
        <w:t>Misionit dhe OSHCG-ve të ndryshme për çështjet që kanë të bëjnë me barazinë gjinore dhe të drejtat</w:t>
      </w:r>
      <w:r>
        <w:rPr>
          <w:spacing w:val="-8"/>
          <w:sz w:val="22"/>
        </w:rPr>
        <w:t> </w:t>
      </w:r>
      <w:r>
        <w:rPr>
          <w:sz w:val="22"/>
        </w:rPr>
        <w:t>e</w:t>
      </w:r>
      <w:r>
        <w:rPr>
          <w:spacing w:val="-5"/>
          <w:sz w:val="22"/>
        </w:rPr>
        <w:t> </w:t>
      </w:r>
      <w:r>
        <w:rPr>
          <w:sz w:val="22"/>
        </w:rPr>
        <w:t>grave,</w:t>
      </w:r>
      <w:r>
        <w:rPr>
          <w:spacing w:val="-8"/>
          <w:sz w:val="22"/>
        </w:rPr>
        <w:t> </w:t>
      </w:r>
      <w:r>
        <w:rPr>
          <w:sz w:val="22"/>
        </w:rPr>
        <w:t>si</w:t>
      </w:r>
      <w:r>
        <w:rPr>
          <w:spacing w:val="-4"/>
          <w:sz w:val="22"/>
        </w:rPr>
        <w:t> </w:t>
      </w:r>
      <w:r>
        <w:rPr>
          <w:sz w:val="22"/>
        </w:rPr>
        <w:t>dhe</w:t>
      </w:r>
      <w:r>
        <w:rPr>
          <w:spacing w:val="-5"/>
          <w:sz w:val="22"/>
        </w:rPr>
        <w:t> </w:t>
      </w:r>
      <w:r>
        <w:rPr>
          <w:sz w:val="22"/>
        </w:rPr>
        <w:t>në</w:t>
      </w:r>
      <w:r>
        <w:rPr>
          <w:spacing w:val="-5"/>
          <w:sz w:val="22"/>
        </w:rPr>
        <w:t> </w:t>
      </w:r>
      <w:r>
        <w:rPr>
          <w:sz w:val="22"/>
        </w:rPr>
        <w:t>lidhje</w:t>
      </w:r>
      <w:r>
        <w:rPr>
          <w:spacing w:val="-7"/>
          <w:sz w:val="22"/>
        </w:rPr>
        <w:t> </w:t>
      </w:r>
      <w:r>
        <w:rPr>
          <w:sz w:val="22"/>
        </w:rPr>
        <w:t>me</w:t>
      </w:r>
      <w:r>
        <w:rPr>
          <w:spacing w:val="-5"/>
          <w:sz w:val="22"/>
        </w:rPr>
        <w:t> </w:t>
      </w:r>
      <w:r>
        <w:rPr>
          <w:sz w:val="22"/>
        </w:rPr>
        <w:t>kontekstin</w:t>
      </w:r>
      <w:r>
        <w:rPr>
          <w:spacing w:val="-6"/>
          <w:sz w:val="22"/>
        </w:rPr>
        <w:t> </w:t>
      </w:r>
      <w:r>
        <w:rPr>
          <w:sz w:val="22"/>
        </w:rPr>
        <w:t>politik</w:t>
      </w:r>
      <w:r>
        <w:rPr>
          <w:spacing w:val="-8"/>
          <w:sz w:val="22"/>
        </w:rPr>
        <w:t> </w:t>
      </w:r>
      <w:r>
        <w:rPr>
          <w:sz w:val="22"/>
        </w:rPr>
        <w:t>në</w:t>
      </w:r>
      <w:r>
        <w:rPr>
          <w:spacing w:val="-5"/>
          <w:sz w:val="22"/>
        </w:rPr>
        <w:t> </w:t>
      </w:r>
      <w:r>
        <w:rPr>
          <w:sz w:val="22"/>
        </w:rPr>
        <w:t>përgjithësi,</w:t>
      </w:r>
      <w:r>
        <w:rPr>
          <w:spacing w:val="-7"/>
          <w:sz w:val="22"/>
        </w:rPr>
        <w:t> </w:t>
      </w:r>
      <w:r>
        <w:rPr>
          <w:sz w:val="22"/>
        </w:rPr>
        <w:t>sipas</w:t>
      </w:r>
      <w:r>
        <w:rPr>
          <w:spacing w:val="-7"/>
          <w:sz w:val="22"/>
        </w:rPr>
        <w:t> </w:t>
      </w:r>
      <w:r>
        <w:rPr>
          <w:sz w:val="22"/>
        </w:rPr>
        <w:t>angazhimeve</w:t>
      </w:r>
      <w:r>
        <w:rPr>
          <w:spacing w:val="-6"/>
          <w:sz w:val="22"/>
        </w:rPr>
        <w:t> </w:t>
      </w:r>
      <w:r>
        <w:rPr>
          <w:sz w:val="22"/>
        </w:rPr>
        <w:t>të BE-së në Rezolutën 1325 dhe PVGJ III.</w:t>
      </w:r>
    </w:p>
    <w:p>
      <w:pPr>
        <w:pStyle w:val="ListParagraph"/>
        <w:numPr>
          <w:ilvl w:val="0"/>
          <w:numId w:val="5"/>
        </w:numPr>
        <w:tabs>
          <w:tab w:pos="1500" w:val="left" w:leader="none"/>
          <w:tab w:pos="1502" w:val="left" w:leader="none"/>
        </w:tabs>
        <w:spacing w:line="240" w:lineRule="auto" w:before="0" w:after="0"/>
        <w:ind w:left="1502" w:right="813" w:hanging="361"/>
        <w:jc w:val="both"/>
        <w:rPr>
          <w:sz w:val="22"/>
        </w:rPr>
      </w:pPr>
      <w:r>
        <w:rPr>
          <w:sz w:val="22"/>
        </w:rPr>
        <w:t>Të ndërmerren veprime të menjëhershme për të siguruar përfshirje të përmirësuar dhe të rregullt të OJQV-ve të ndryshme në Dialogun Prishtinë-Beograd, duke përfshirë konsultimet e rregullta, sipas Rezolutës 1325 të KS të OKB-së.</w:t>
      </w:r>
    </w:p>
    <w:p>
      <w:pPr>
        <w:pStyle w:val="ListParagraph"/>
        <w:numPr>
          <w:ilvl w:val="0"/>
          <w:numId w:val="5"/>
        </w:numPr>
        <w:tabs>
          <w:tab w:pos="1500" w:val="left" w:leader="none"/>
          <w:tab w:pos="1502" w:val="left" w:leader="none"/>
        </w:tabs>
        <w:spacing w:line="240" w:lineRule="auto" w:before="0" w:after="0"/>
        <w:ind w:left="1502" w:right="814" w:hanging="361"/>
        <w:jc w:val="both"/>
        <w:rPr>
          <w:sz w:val="22"/>
        </w:rPr>
      </w:pPr>
      <w:r>
        <w:rPr>
          <w:sz w:val="22"/>
        </w:rPr>
        <w:t>Vazhdimi i praktikës së mirë të angazhimit të OSHCG-ve si ekspertë për të mbështetur integrimin gjinor të programimit, ndërkohë që institucionalizohen konsultime të tilla strategjike me ekspert të shoqërisë civile për barazinë gjinore për të informuar </w:t>
      </w:r>
      <w:r>
        <w:rPr>
          <w:spacing w:val="-2"/>
          <w:sz w:val="22"/>
        </w:rPr>
        <w:t>programimin.</w:t>
      </w:r>
    </w:p>
    <w:p>
      <w:pPr>
        <w:pStyle w:val="ListParagraph"/>
        <w:numPr>
          <w:ilvl w:val="0"/>
          <w:numId w:val="5"/>
        </w:numPr>
        <w:tabs>
          <w:tab w:pos="1500" w:val="left" w:leader="none"/>
          <w:tab w:pos="1502" w:val="left" w:leader="none"/>
        </w:tabs>
        <w:spacing w:line="240" w:lineRule="auto" w:before="0" w:after="0"/>
        <w:ind w:left="1502" w:right="816" w:hanging="361"/>
        <w:jc w:val="both"/>
        <w:rPr>
          <w:sz w:val="22"/>
        </w:rPr>
      </w:pPr>
      <w:r>
        <w:rPr>
          <w:sz w:val="22"/>
        </w:rPr>
        <w:t>Sigurimi</w:t>
      </w:r>
      <w:r>
        <w:rPr>
          <w:spacing w:val="-1"/>
          <w:sz w:val="22"/>
        </w:rPr>
        <w:t> </w:t>
      </w:r>
      <w:r>
        <w:rPr>
          <w:sz w:val="22"/>
        </w:rPr>
        <w:t>i një</w:t>
      </w:r>
      <w:r>
        <w:rPr>
          <w:spacing w:val="-1"/>
          <w:sz w:val="22"/>
        </w:rPr>
        <w:t> </w:t>
      </w:r>
      <w:r>
        <w:rPr>
          <w:sz w:val="22"/>
        </w:rPr>
        <w:t>procesi</w:t>
      </w:r>
      <w:r>
        <w:rPr>
          <w:spacing w:val="-2"/>
          <w:sz w:val="22"/>
        </w:rPr>
        <w:t> </w:t>
      </w:r>
      <w:r>
        <w:rPr>
          <w:sz w:val="22"/>
        </w:rPr>
        <w:t>të</w:t>
      </w:r>
      <w:r>
        <w:rPr>
          <w:spacing w:val="-2"/>
          <w:sz w:val="22"/>
        </w:rPr>
        <w:t> </w:t>
      </w:r>
      <w:r>
        <w:rPr>
          <w:sz w:val="22"/>
        </w:rPr>
        <w:t>sigurimit</w:t>
      </w:r>
      <w:r>
        <w:rPr>
          <w:spacing w:val="-1"/>
          <w:sz w:val="22"/>
        </w:rPr>
        <w:t> </w:t>
      </w:r>
      <w:r>
        <w:rPr>
          <w:sz w:val="22"/>
        </w:rPr>
        <w:t>të</w:t>
      </w:r>
      <w:r>
        <w:rPr>
          <w:spacing w:val="-3"/>
          <w:sz w:val="22"/>
        </w:rPr>
        <w:t> </w:t>
      </w:r>
      <w:r>
        <w:rPr>
          <w:sz w:val="22"/>
        </w:rPr>
        <w:t>cilësisë</w:t>
      </w:r>
      <w:r>
        <w:rPr>
          <w:spacing w:val="-1"/>
          <w:sz w:val="22"/>
        </w:rPr>
        <w:t> </w:t>
      </w:r>
      <w:r>
        <w:rPr>
          <w:sz w:val="22"/>
        </w:rPr>
        <w:t>për</w:t>
      </w:r>
      <w:r>
        <w:rPr>
          <w:spacing w:val="-1"/>
          <w:sz w:val="22"/>
        </w:rPr>
        <w:t> </w:t>
      </w:r>
      <w:r>
        <w:rPr>
          <w:sz w:val="22"/>
        </w:rPr>
        <w:t>të</w:t>
      </w:r>
      <w:r>
        <w:rPr>
          <w:spacing w:val="-3"/>
          <w:sz w:val="22"/>
        </w:rPr>
        <w:t> </w:t>
      </w:r>
      <w:r>
        <w:rPr>
          <w:sz w:val="22"/>
        </w:rPr>
        <w:t>kontrolluar</w:t>
      </w:r>
      <w:r>
        <w:rPr>
          <w:spacing w:val="-1"/>
          <w:sz w:val="22"/>
        </w:rPr>
        <w:t> </w:t>
      </w:r>
      <w:r>
        <w:rPr>
          <w:sz w:val="22"/>
        </w:rPr>
        <w:t>nëse</w:t>
      </w:r>
      <w:r>
        <w:rPr>
          <w:spacing w:val="-1"/>
          <w:sz w:val="22"/>
        </w:rPr>
        <w:t> </w:t>
      </w:r>
      <w:r>
        <w:rPr>
          <w:sz w:val="22"/>
        </w:rPr>
        <w:t>të</w:t>
      </w:r>
      <w:r>
        <w:rPr>
          <w:spacing w:val="-3"/>
          <w:sz w:val="22"/>
        </w:rPr>
        <w:t> </w:t>
      </w:r>
      <w:r>
        <w:rPr>
          <w:sz w:val="22"/>
        </w:rPr>
        <w:t>gjitha dokumentet e Veprimit përmbushin kriteret e OBZHE KAZH për GM1, duke përdorur listat kontrolluese të zhvilluara për ta mbështetur këtë.</w:t>
      </w:r>
    </w:p>
    <w:p>
      <w:pPr>
        <w:pStyle w:val="ListParagraph"/>
        <w:numPr>
          <w:ilvl w:val="0"/>
          <w:numId w:val="5"/>
        </w:numPr>
        <w:tabs>
          <w:tab w:pos="1500" w:val="left" w:leader="none"/>
          <w:tab w:pos="1502" w:val="left" w:leader="none"/>
        </w:tabs>
        <w:spacing w:line="240" w:lineRule="auto" w:before="0" w:after="0"/>
        <w:ind w:left="1502" w:right="818" w:hanging="361"/>
        <w:jc w:val="both"/>
        <w:rPr>
          <w:sz w:val="22"/>
        </w:rPr>
      </w:pPr>
      <w:r>
        <w:rPr>
          <w:sz w:val="22"/>
        </w:rPr>
        <w:t>Inkurajoni fuqimisht qeverinë që të angazhoj më mirë OSHC të ndryshme, ABGJ dhe zyrtarë të barazisë gjinore në procesin e programimit të IPA-s.</w:t>
      </w:r>
    </w:p>
    <w:p>
      <w:pPr>
        <w:spacing w:after="0" w:line="240" w:lineRule="auto"/>
        <w:jc w:val="both"/>
        <w:rPr>
          <w:sz w:val="22"/>
        </w:rPr>
        <w:sectPr>
          <w:pgSz w:w="11910" w:h="16840"/>
          <w:pgMar w:header="0" w:footer="594" w:top="1340" w:bottom="780" w:left="660" w:right="620"/>
        </w:sectPr>
      </w:pPr>
    </w:p>
    <w:p>
      <w:pPr>
        <w:pStyle w:val="ListParagraph"/>
        <w:numPr>
          <w:ilvl w:val="0"/>
          <w:numId w:val="5"/>
        </w:numPr>
        <w:tabs>
          <w:tab w:pos="1498" w:val="left" w:leader="none"/>
          <w:tab w:pos="1500" w:val="left" w:leader="none"/>
        </w:tabs>
        <w:spacing w:line="240" w:lineRule="auto" w:before="83" w:after="0"/>
        <w:ind w:left="1500" w:right="814" w:hanging="361"/>
        <w:jc w:val="both"/>
        <w:rPr>
          <w:sz w:val="22"/>
        </w:rPr>
      </w:pPr>
      <w:r>
        <w:rPr>
          <w:sz w:val="22"/>
        </w:rPr>
        <w:t>Bashkëpunoni me</w:t>
      </w:r>
      <w:r>
        <w:rPr>
          <w:spacing w:val="-1"/>
          <w:sz w:val="22"/>
        </w:rPr>
        <w:t> </w:t>
      </w:r>
      <w:r>
        <w:rPr>
          <w:sz w:val="22"/>
        </w:rPr>
        <w:t>KE-në</w:t>
      </w:r>
      <w:r>
        <w:rPr>
          <w:spacing w:val="-1"/>
          <w:sz w:val="22"/>
        </w:rPr>
        <w:t> </w:t>
      </w:r>
      <w:r>
        <w:rPr>
          <w:sz w:val="22"/>
        </w:rPr>
        <w:t>për të përmirësuar funksionalitetin</w:t>
      </w:r>
      <w:r>
        <w:rPr>
          <w:spacing w:val="-1"/>
          <w:sz w:val="22"/>
        </w:rPr>
        <w:t> </w:t>
      </w:r>
      <w:r>
        <w:rPr>
          <w:sz w:val="22"/>
        </w:rPr>
        <w:t>e OPSYS për të</w:t>
      </w:r>
      <w:r>
        <w:rPr>
          <w:spacing w:val="-1"/>
          <w:sz w:val="22"/>
        </w:rPr>
        <w:t> </w:t>
      </w:r>
      <w:r>
        <w:rPr>
          <w:sz w:val="22"/>
        </w:rPr>
        <w:t>përcjellë</w:t>
      </w:r>
      <w:r>
        <w:rPr>
          <w:spacing w:val="-1"/>
          <w:sz w:val="22"/>
        </w:rPr>
        <w:t> </w:t>
      </w:r>
      <w:r>
        <w:rPr>
          <w:sz w:val="22"/>
        </w:rPr>
        <w:t>më mirë shpenzimet drejt barazisë gjinore dhe përkatësisht për OSHCG-të dhe lëvizjet. Kjo duhet të përfshij tregues për përcjelljen e shpenzimeve përmes nëngranteve.</w:t>
      </w:r>
    </w:p>
    <w:p>
      <w:pPr>
        <w:pStyle w:val="ListParagraph"/>
        <w:numPr>
          <w:ilvl w:val="0"/>
          <w:numId w:val="5"/>
        </w:numPr>
        <w:tabs>
          <w:tab w:pos="1498" w:val="left" w:leader="none"/>
          <w:tab w:pos="1500" w:val="left" w:leader="none"/>
        </w:tabs>
        <w:spacing w:line="240" w:lineRule="auto" w:before="0" w:after="0"/>
        <w:ind w:left="1500" w:right="822" w:hanging="361"/>
        <w:jc w:val="both"/>
        <w:rPr>
          <w:sz w:val="22"/>
        </w:rPr>
      </w:pPr>
      <w:r>
        <w:rPr>
          <w:sz w:val="22"/>
        </w:rPr>
        <w:t>Sigurimi i trajnimit të vazhdueshëm për barazinë gjinore si dhe për gratë, paqen dhe sigurinë për menaxhim. Vazhdoni praktikat më të mira të angazhimit të ekspertëve gjinorë, si RrGK, për të ofruar trajnime dhe mentorim të kontekstit specifik.</w:t>
      </w:r>
    </w:p>
    <w:p>
      <w:pPr>
        <w:pStyle w:val="BodyText"/>
        <w:spacing w:before="17"/>
        <w:rPr>
          <w:sz w:val="24"/>
        </w:rPr>
      </w:pPr>
    </w:p>
    <w:p>
      <w:pPr>
        <w:pStyle w:val="Heading3"/>
        <w:tabs>
          <w:tab w:pos="9897" w:val="left" w:leader="none"/>
        </w:tabs>
        <w:spacing w:before="0"/>
        <w:ind w:left="691"/>
      </w:pPr>
      <w:r>
        <w:rPr>
          <w:rFonts w:ascii="Times New Roman" w:hAnsi="Times New Roman"/>
          <w:color w:val="000000"/>
          <w:spacing w:val="29"/>
          <w:shd w:fill="D9E1F3" w:color="auto" w:val="clear"/>
        </w:rPr>
        <w:t> </w:t>
      </w:r>
      <w:r>
        <w:rPr>
          <w:color w:val="000000"/>
          <w:spacing w:val="9"/>
          <w:shd w:fill="D9E1F3" w:color="auto" w:val="clear"/>
        </w:rPr>
        <w:t>PËR</w:t>
      </w:r>
      <w:r>
        <w:rPr>
          <w:color w:val="000000"/>
          <w:spacing w:val="28"/>
          <w:shd w:fill="D9E1F3" w:color="auto" w:val="clear"/>
        </w:rPr>
        <w:t> </w:t>
      </w:r>
      <w:r>
        <w:rPr>
          <w:color w:val="000000"/>
          <w:spacing w:val="12"/>
          <w:shd w:fill="D9E1F3" w:color="auto" w:val="clear"/>
        </w:rPr>
        <w:t>QEVERINË</w:t>
      </w:r>
      <w:r>
        <w:rPr>
          <w:color w:val="000000"/>
          <w:spacing w:val="29"/>
          <w:shd w:fill="D9E1F3" w:color="auto" w:val="clear"/>
        </w:rPr>
        <w:t> </w:t>
      </w:r>
      <w:r>
        <w:rPr>
          <w:color w:val="000000"/>
          <w:shd w:fill="D9E1F3" w:color="auto" w:val="clear"/>
        </w:rPr>
        <w:t>E</w:t>
      </w:r>
      <w:r>
        <w:rPr>
          <w:color w:val="000000"/>
          <w:spacing w:val="30"/>
          <w:shd w:fill="D9E1F3" w:color="auto" w:val="clear"/>
        </w:rPr>
        <w:t> </w:t>
      </w:r>
      <w:r>
        <w:rPr>
          <w:color w:val="000000"/>
          <w:spacing w:val="10"/>
          <w:shd w:fill="D9E1F3" w:color="auto" w:val="clear"/>
        </w:rPr>
        <w:t>KOSOVËS</w:t>
      </w:r>
      <w:r>
        <w:rPr>
          <w:color w:val="000000"/>
          <w:shd w:fill="D9E1F3" w:color="auto" w:val="clear"/>
        </w:rPr>
        <w:tab/>
      </w:r>
    </w:p>
    <w:p>
      <w:pPr>
        <w:pStyle w:val="ListParagraph"/>
        <w:numPr>
          <w:ilvl w:val="0"/>
          <w:numId w:val="5"/>
        </w:numPr>
        <w:tabs>
          <w:tab w:pos="1498" w:val="left" w:leader="none"/>
          <w:tab w:pos="1500" w:val="left" w:leader="none"/>
        </w:tabs>
        <w:spacing w:line="240" w:lineRule="auto" w:before="261" w:after="0"/>
        <w:ind w:left="1500" w:right="820" w:hanging="361"/>
        <w:jc w:val="both"/>
        <w:rPr>
          <w:sz w:val="22"/>
        </w:rPr>
      </w:pPr>
      <w:r>
        <w:rPr>
          <w:sz w:val="22"/>
        </w:rPr>
        <w:t>Sigurimi i mbledhjes dhe publikimit të rregullt të të dhënave të ndara sipas gjinisë në përputhje me LBGJ, duke siguruar disponueshmërinë e të dhënave për informimin e procesit të anëtarësimit në BE.</w:t>
      </w:r>
    </w:p>
    <w:p>
      <w:pPr>
        <w:pStyle w:val="ListParagraph"/>
        <w:numPr>
          <w:ilvl w:val="0"/>
          <w:numId w:val="5"/>
        </w:numPr>
        <w:tabs>
          <w:tab w:pos="1500" w:val="left" w:leader="none"/>
        </w:tabs>
        <w:spacing w:line="240" w:lineRule="auto" w:before="0" w:after="0"/>
        <w:ind w:left="1500" w:right="812" w:hanging="360"/>
        <w:jc w:val="both"/>
        <w:rPr>
          <w:sz w:val="22"/>
        </w:rPr>
      </w:pPr>
      <w:r>
        <w:rPr>
          <w:sz w:val="22"/>
        </w:rPr>
        <w:t>Vazhdimi</w:t>
      </w:r>
      <w:r>
        <w:rPr>
          <w:spacing w:val="-4"/>
          <w:sz w:val="22"/>
        </w:rPr>
        <w:t> </w:t>
      </w:r>
      <w:r>
        <w:rPr>
          <w:sz w:val="22"/>
        </w:rPr>
        <w:t>i</w:t>
      </w:r>
      <w:r>
        <w:rPr>
          <w:spacing w:val="-4"/>
          <w:sz w:val="22"/>
        </w:rPr>
        <w:t> </w:t>
      </w:r>
      <w:r>
        <w:rPr>
          <w:sz w:val="22"/>
        </w:rPr>
        <w:t>organizimit</w:t>
      </w:r>
      <w:r>
        <w:rPr>
          <w:spacing w:val="-6"/>
          <w:sz w:val="22"/>
        </w:rPr>
        <w:t> </w:t>
      </w:r>
      <w:r>
        <w:rPr>
          <w:sz w:val="22"/>
        </w:rPr>
        <w:t>të</w:t>
      </w:r>
      <w:r>
        <w:rPr>
          <w:spacing w:val="-5"/>
          <w:sz w:val="22"/>
        </w:rPr>
        <w:t> </w:t>
      </w:r>
      <w:r>
        <w:rPr>
          <w:sz w:val="22"/>
        </w:rPr>
        <w:t>konsultimeve</w:t>
      </w:r>
      <w:r>
        <w:rPr>
          <w:spacing w:val="-6"/>
          <w:sz w:val="22"/>
        </w:rPr>
        <w:t> </w:t>
      </w:r>
      <w:r>
        <w:rPr>
          <w:sz w:val="22"/>
        </w:rPr>
        <w:t>kuptimplote</w:t>
      </w:r>
      <w:r>
        <w:rPr>
          <w:spacing w:val="-5"/>
          <w:sz w:val="22"/>
        </w:rPr>
        <w:t> </w:t>
      </w:r>
      <w:r>
        <w:rPr>
          <w:sz w:val="22"/>
        </w:rPr>
        <w:t>me</w:t>
      </w:r>
      <w:r>
        <w:rPr>
          <w:spacing w:val="-5"/>
          <w:sz w:val="22"/>
        </w:rPr>
        <w:t> </w:t>
      </w:r>
      <w:r>
        <w:rPr>
          <w:sz w:val="22"/>
        </w:rPr>
        <w:t>OSHC-të,</w:t>
      </w:r>
      <w:r>
        <w:rPr>
          <w:spacing w:val="-5"/>
          <w:sz w:val="22"/>
        </w:rPr>
        <w:t> </w:t>
      </w:r>
      <w:r>
        <w:rPr>
          <w:sz w:val="22"/>
        </w:rPr>
        <w:t>duke</w:t>
      </w:r>
      <w:r>
        <w:rPr>
          <w:spacing w:val="-5"/>
          <w:sz w:val="22"/>
        </w:rPr>
        <w:t> </w:t>
      </w:r>
      <w:r>
        <w:rPr>
          <w:sz w:val="22"/>
        </w:rPr>
        <w:t>përfshirë</w:t>
      </w:r>
      <w:r>
        <w:rPr>
          <w:spacing w:val="-5"/>
          <w:sz w:val="22"/>
        </w:rPr>
        <w:t> </w:t>
      </w:r>
      <w:r>
        <w:rPr>
          <w:sz w:val="22"/>
        </w:rPr>
        <w:t>OSHCG- të të ndryshme. Të integrojnë kontributin e tyre lidhur me mbledhjet e strukturave të MSA-së. Të sigurohet që OSHC-të e ndryshme, relevante, me ekspertizë dhe njohuri mbi këto çështje, të marrin ftesa për konsultime dhe që konsultimet të jenë të arritshme për sa i përket gjuhës, aftësisë dhe kohës. Jepni komente ose organizoni konsultime të mëtejshme</w:t>
      </w:r>
      <w:r>
        <w:rPr>
          <w:spacing w:val="-13"/>
          <w:sz w:val="22"/>
        </w:rPr>
        <w:t> </w:t>
      </w:r>
      <w:r>
        <w:rPr>
          <w:sz w:val="22"/>
        </w:rPr>
        <w:t>për</w:t>
      </w:r>
      <w:r>
        <w:rPr>
          <w:spacing w:val="-12"/>
          <w:sz w:val="22"/>
        </w:rPr>
        <w:t> </w:t>
      </w:r>
      <w:r>
        <w:rPr>
          <w:sz w:val="22"/>
        </w:rPr>
        <w:t>t'i</w:t>
      </w:r>
      <w:r>
        <w:rPr>
          <w:spacing w:val="-10"/>
          <w:sz w:val="22"/>
        </w:rPr>
        <w:t> </w:t>
      </w:r>
      <w:r>
        <w:rPr>
          <w:sz w:val="22"/>
        </w:rPr>
        <w:t>shpjeguar</w:t>
      </w:r>
      <w:r>
        <w:rPr>
          <w:spacing w:val="-12"/>
          <w:sz w:val="22"/>
        </w:rPr>
        <w:t> </w:t>
      </w:r>
      <w:r>
        <w:rPr>
          <w:sz w:val="22"/>
        </w:rPr>
        <w:t>shoqërisë</w:t>
      </w:r>
      <w:r>
        <w:rPr>
          <w:spacing w:val="-12"/>
          <w:sz w:val="22"/>
        </w:rPr>
        <w:t> </w:t>
      </w:r>
      <w:r>
        <w:rPr>
          <w:sz w:val="22"/>
        </w:rPr>
        <w:t>civile</w:t>
      </w:r>
      <w:r>
        <w:rPr>
          <w:spacing w:val="-12"/>
          <w:sz w:val="22"/>
        </w:rPr>
        <w:t> </w:t>
      </w:r>
      <w:r>
        <w:rPr>
          <w:sz w:val="22"/>
        </w:rPr>
        <w:t>pse</w:t>
      </w:r>
      <w:r>
        <w:rPr>
          <w:spacing w:val="-12"/>
          <w:sz w:val="22"/>
        </w:rPr>
        <w:t> </w:t>
      </w:r>
      <w:r>
        <w:rPr>
          <w:sz w:val="22"/>
        </w:rPr>
        <w:t>disa</w:t>
      </w:r>
      <w:r>
        <w:rPr>
          <w:spacing w:val="-12"/>
          <w:sz w:val="22"/>
        </w:rPr>
        <w:t> </w:t>
      </w:r>
      <w:r>
        <w:rPr>
          <w:sz w:val="22"/>
        </w:rPr>
        <w:t>rekomandime</w:t>
      </w:r>
      <w:r>
        <w:rPr>
          <w:spacing w:val="-12"/>
          <w:sz w:val="22"/>
        </w:rPr>
        <w:t> </w:t>
      </w:r>
      <w:r>
        <w:rPr>
          <w:sz w:val="22"/>
        </w:rPr>
        <w:t>përfshihen</w:t>
      </w:r>
      <w:r>
        <w:rPr>
          <w:spacing w:val="-13"/>
          <w:sz w:val="22"/>
        </w:rPr>
        <w:t> </w:t>
      </w:r>
      <w:r>
        <w:rPr>
          <w:sz w:val="22"/>
        </w:rPr>
        <w:t>në</w:t>
      </w:r>
      <w:r>
        <w:rPr>
          <w:spacing w:val="-11"/>
          <w:sz w:val="22"/>
        </w:rPr>
        <w:t> </w:t>
      </w:r>
      <w:r>
        <w:rPr>
          <w:sz w:val="22"/>
        </w:rPr>
        <w:t>raporte dhe konkluzione, ndërsa të tjerat jo.</w:t>
      </w:r>
    </w:p>
    <w:p>
      <w:pPr>
        <w:pStyle w:val="ListParagraph"/>
        <w:numPr>
          <w:ilvl w:val="0"/>
          <w:numId w:val="5"/>
        </w:numPr>
        <w:tabs>
          <w:tab w:pos="1498" w:val="left" w:leader="none"/>
          <w:tab w:pos="1500" w:val="left" w:leader="none"/>
        </w:tabs>
        <w:spacing w:line="240" w:lineRule="auto" w:before="1" w:after="0"/>
        <w:ind w:left="1500" w:right="822" w:hanging="361"/>
        <w:jc w:val="both"/>
        <w:rPr>
          <w:sz w:val="22"/>
        </w:rPr>
      </w:pPr>
      <w:r>
        <w:rPr>
          <w:sz w:val="22"/>
        </w:rPr>
        <w:t>Konsideroni publikimin e të gjitha agjendave dhe konkluzioneve nga mbledhjet e strukturave të MSA-së.</w:t>
      </w:r>
    </w:p>
    <w:p>
      <w:pPr>
        <w:pStyle w:val="ListParagraph"/>
        <w:numPr>
          <w:ilvl w:val="0"/>
          <w:numId w:val="5"/>
        </w:numPr>
        <w:tabs>
          <w:tab w:pos="1499" w:val="left" w:leader="none"/>
          <w:tab w:pos="1501" w:val="left" w:leader="none"/>
        </w:tabs>
        <w:spacing w:line="240" w:lineRule="auto" w:before="0" w:after="0"/>
        <w:ind w:left="1501" w:right="814" w:hanging="361"/>
        <w:jc w:val="both"/>
        <w:rPr>
          <w:sz w:val="22"/>
        </w:rPr>
      </w:pPr>
      <w:r>
        <w:rPr>
          <w:sz w:val="22"/>
        </w:rPr>
        <w:t>Vazhdimi i konsultimit me shoqërinë civile, duke përfshirë OSHCG të ndryshme, në rishikimin e PKZMSA-së nga perspektiva gjinore dhe adresimi i rekomandimeve të tyre për integrimin e saj gjinor.</w:t>
      </w:r>
    </w:p>
    <w:p>
      <w:pPr>
        <w:pStyle w:val="ListParagraph"/>
        <w:numPr>
          <w:ilvl w:val="0"/>
          <w:numId w:val="5"/>
        </w:numPr>
        <w:tabs>
          <w:tab w:pos="1499" w:val="left" w:leader="none"/>
          <w:tab w:pos="1501" w:val="left" w:leader="none"/>
        </w:tabs>
        <w:spacing w:line="240" w:lineRule="auto" w:before="0" w:after="0"/>
        <w:ind w:left="1501" w:right="812" w:hanging="361"/>
        <w:jc w:val="both"/>
        <w:rPr>
          <w:sz w:val="22"/>
        </w:rPr>
      </w:pPr>
      <w:r>
        <w:rPr>
          <w:sz w:val="22"/>
        </w:rPr>
        <w:t>Institucionalizimi i konsultimeve me OSHCG të ndryshme dhe të kualifikuara gjatë procesit</w:t>
      </w:r>
      <w:r>
        <w:rPr>
          <w:spacing w:val="-10"/>
          <w:sz w:val="22"/>
        </w:rPr>
        <w:t> </w:t>
      </w:r>
      <w:r>
        <w:rPr>
          <w:sz w:val="22"/>
        </w:rPr>
        <w:t>të</w:t>
      </w:r>
      <w:r>
        <w:rPr>
          <w:spacing w:val="-10"/>
          <w:sz w:val="22"/>
        </w:rPr>
        <w:t> </w:t>
      </w:r>
      <w:r>
        <w:rPr>
          <w:sz w:val="22"/>
        </w:rPr>
        <w:t>hartimit</w:t>
      </w:r>
      <w:r>
        <w:rPr>
          <w:spacing w:val="-10"/>
          <w:sz w:val="22"/>
        </w:rPr>
        <w:t> </w:t>
      </w:r>
      <w:r>
        <w:rPr>
          <w:sz w:val="22"/>
        </w:rPr>
        <w:t>të</w:t>
      </w:r>
      <w:r>
        <w:rPr>
          <w:spacing w:val="-10"/>
          <w:sz w:val="22"/>
        </w:rPr>
        <w:t> </w:t>
      </w:r>
      <w:r>
        <w:rPr>
          <w:sz w:val="22"/>
        </w:rPr>
        <w:t>legjislacionit</w:t>
      </w:r>
      <w:r>
        <w:rPr>
          <w:spacing w:val="-10"/>
          <w:sz w:val="22"/>
        </w:rPr>
        <w:t> </w:t>
      </w:r>
      <w:r>
        <w:rPr>
          <w:sz w:val="22"/>
        </w:rPr>
        <w:t>dhe</w:t>
      </w:r>
      <w:r>
        <w:rPr>
          <w:spacing w:val="-10"/>
          <w:sz w:val="22"/>
        </w:rPr>
        <w:t> </w:t>
      </w:r>
      <w:r>
        <w:rPr>
          <w:sz w:val="22"/>
        </w:rPr>
        <w:t>politikave</w:t>
      </w:r>
      <w:r>
        <w:rPr>
          <w:spacing w:val="-10"/>
          <w:sz w:val="22"/>
        </w:rPr>
        <w:t> </w:t>
      </w:r>
      <w:r>
        <w:rPr>
          <w:sz w:val="22"/>
        </w:rPr>
        <w:t>në</w:t>
      </w:r>
      <w:r>
        <w:rPr>
          <w:spacing w:val="-10"/>
          <w:sz w:val="22"/>
        </w:rPr>
        <w:t> </w:t>
      </w:r>
      <w:r>
        <w:rPr>
          <w:sz w:val="22"/>
        </w:rPr>
        <w:t>lidhje</w:t>
      </w:r>
      <w:r>
        <w:rPr>
          <w:spacing w:val="-12"/>
          <w:sz w:val="22"/>
        </w:rPr>
        <w:t> </w:t>
      </w:r>
      <w:r>
        <w:rPr>
          <w:sz w:val="22"/>
        </w:rPr>
        <w:t>me</w:t>
      </w:r>
      <w:r>
        <w:rPr>
          <w:spacing w:val="-10"/>
          <w:sz w:val="22"/>
        </w:rPr>
        <w:t> </w:t>
      </w:r>
      <w:r>
        <w:rPr>
          <w:sz w:val="22"/>
        </w:rPr>
        <w:t>procesin</w:t>
      </w:r>
      <w:r>
        <w:rPr>
          <w:spacing w:val="-11"/>
          <w:sz w:val="22"/>
        </w:rPr>
        <w:t> </w:t>
      </w:r>
      <w:r>
        <w:rPr>
          <w:sz w:val="22"/>
        </w:rPr>
        <w:t>e</w:t>
      </w:r>
      <w:r>
        <w:rPr>
          <w:spacing w:val="-10"/>
          <w:sz w:val="22"/>
        </w:rPr>
        <w:t> </w:t>
      </w:r>
      <w:r>
        <w:rPr>
          <w:sz w:val="22"/>
        </w:rPr>
        <w:t>anëtarësimit</w:t>
      </w:r>
      <w:r>
        <w:rPr>
          <w:spacing w:val="-10"/>
          <w:sz w:val="22"/>
        </w:rPr>
        <w:t> </w:t>
      </w:r>
      <w:r>
        <w:rPr>
          <w:sz w:val="22"/>
        </w:rPr>
        <w:t>në BE,</w:t>
      </w:r>
      <w:r>
        <w:rPr>
          <w:spacing w:val="-3"/>
          <w:sz w:val="22"/>
        </w:rPr>
        <w:t> </w:t>
      </w:r>
      <w:r>
        <w:rPr>
          <w:sz w:val="22"/>
        </w:rPr>
        <w:t>duke</w:t>
      </w:r>
      <w:r>
        <w:rPr>
          <w:spacing w:val="-4"/>
          <w:sz w:val="22"/>
        </w:rPr>
        <w:t> </w:t>
      </w:r>
      <w:r>
        <w:rPr>
          <w:sz w:val="22"/>
        </w:rPr>
        <w:t>përmirësuar</w:t>
      </w:r>
      <w:r>
        <w:rPr>
          <w:spacing w:val="-3"/>
          <w:sz w:val="22"/>
        </w:rPr>
        <w:t> </w:t>
      </w:r>
      <w:r>
        <w:rPr>
          <w:sz w:val="22"/>
        </w:rPr>
        <w:t>vëmendjen</w:t>
      </w:r>
      <w:r>
        <w:rPr>
          <w:spacing w:val="-4"/>
          <w:sz w:val="22"/>
        </w:rPr>
        <w:t> </w:t>
      </w:r>
      <w:r>
        <w:rPr>
          <w:sz w:val="22"/>
        </w:rPr>
        <w:t>ndaj</w:t>
      </w:r>
      <w:r>
        <w:rPr>
          <w:spacing w:val="-2"/>
          <w:sz w:val="22"/>
        </w:rPr>
        <w:t> </w:t>
      </w:r>
      <w:r>
        <w:rPr>
          <w:sz w:val="22"/>
        </w:rPr>
        <w:t>barazisë</w:t>
      </w:r>
      <w:r>
        <w:rPr>
          <w:spacing w:val="-3"/>
          <w:sz w:val="22"/>
        </w:rPr>
        <w:t> </w:t>
      </w:r>
      <w:r>
        <w:rPr>
          <w:sz w:val="22"/>
        </w:rPr>
        <w:t>gjinore</w:t>
      </w:r>
      <w:r>
        <w:rPr>
          <w:spacing w:val="-3"/>
          <w:sz w:val="22"/>
        </w:rPr>
        <w:t> </w:t>
      </w:r>
      <w:r>
        <w:rPr>
          <w:sz w:val="22"/>
        </w:rPr>
        <w:t>në</w:t>
      </w:r>
      <w:r>
        <w:rPr>
          <w:spacing w:val="-3"/>
          <w:sz w:val="22"/>
        </w:rPr>
        <w:t> </w:t>
      </w:r>
      <w:r>
        <w:rPr>
          <w:sz w:val="22"/>
        </w:rPr>
        <w:t>këto</w:t>
      </w:r>
      <w:r>
        <w:rPr>
          <w:spacing w:val="-3"/>
          <w:sz w:val="22"/>
        </w:rPr>
        <w:t> </w:t>
      </w:r>
      <w:r>
        <w:rPr>
          <w:sz w:val="22"/>
        </w:rPr>
        <w:t>dokumente.</w:t>
      </w:r>
      <w:r>
        <w:rPr>
          <w:spacing w:val="-5"/>
          <w:sz w:val="22"/>
        </w:rPr>
        <w:t> </w:t>
      </w:r>
      <w:r>
        <w:rPr>
          <w:sz w:val="22"/>
        </w:rPr>
        <w:t>Institucionet përkatëse duhet të sigurojnë angazhimin e ekspertëve të OSHC-ve në konsultime dhe grupe pune në fazat e hershme të hartimit të politikave dhe dokumenteve sektoriale (p.sh., përpara konsultimeve publike zyrtare) për të siguruar që vëmendja ndaj barazisë gjinore</w:t>
      </w:r>
      <w:r>
        <w:rPr>
          <w:spacing w:val="-2"/>
          <w:sz w:val="22"/>
        </w:rPr>
        <w:t> </w:t>
      </w:r>
      <w:r>
        <w:rPr>
          <w:sz w:val="22"/>
        </w:rPr>
        <w:t>të</w:t>
      </w:r>
      <w:r>
        <w:rPr>
          <w:spacing w:val="-2"/>
          <w:sz w:val="22"/>
        </w:rPr>
        <w:t> </w:t>
      </w:r>
      <w:r>
        <w:rPr>
          <w:sz w:val="22"/>
        </w:rPr>
        <w:t>jetë</w:t>
      </w:r>
      <w:r>
        <w:rPr>
          <w:spacing w:val="-2"/>
          <w:sz w:val="22"/>
        </w:rPr>
        <w:t> </w:t>
      </w:r>
      <w:r>
        <w:rPr>
          <w:sz w:val="22"/>
        </w:rPr>
        <w:t>e</w:t>
      </w:r>
      <w:r>
        <w:rPr>
          <w:spacing w:val="-5"/>
          <w:sz w:val="22"/>
        </w:rPr>
        <w:t> </w:t>
      </w:r>
      <w:r>
        <w:rPr>
          <w:sz w:val="22"/>
        </w:rPr>
        <w:t>integruar</w:t>
      </w:r>
      <w:r>
        <w:rPr>
          <w:spacing w:val="-7"/>
          <w:sz w:val="22"/>
        </w:rPr>
        <w:t> </w:t>
      </w:r>
      <w:r>
        <w:rPr>
          <w:sz w:val="22"/>
        </w:rPr>
        <w:t>brenda</w:t>
      </w:r>
      <w:r>
        <w:rPr>
          <w:spacing w:val="-2"/>
          <w:sz w:val="22"/>
        </w:rPr>
        <w:t> </w:t>
      </w:r>
      <w:r>
        <w:rPr>
          <w:sz w:val="22"/>
        </w:rPr>
        <w:t>tyre</w:t>
      </w:r>
      <w:r>
        <w:rPr>
          <w:spacing w:val="-2"/>
          <w:sz w:val="22"/>
        </w:rPr>
        <w:t> </w:t>
      </w:r>
      <w:r>
        <w:rPr>
          <w:sz w:val="22"/>
        </w:rPr>
        <w:t>që</w:t>
      </w:r>
      <w:r>
        <w:rPr>
          <w:spacing w:val="-2"/>
          <w:sz w:val="22"/>
        </w:rPr>
        <w:t> </w:t>
      </w:r>
      <w:r>
        <w:rPr>
          <w:sz w:val="22"/>
        </w:rPr>
        <w:t>në</w:t>
      </w:r>
      <w:r>
        <w:rPr>
          <w:spacing w:val="-2"/>
          <w:sz w:val="22"/>
        </w:rPr>
        <w:t> </w:t>
      </w:r>
      <w:r>
        <w:rPr>
          <w:sz w:val="22"/>
        </w:rPr>
        <w:t>fillim</w:t>
      </w:r>
      <w:r>
        <w:rPr>
          <w:spacing w:val="-4"/>
          <w:sz w:val="22"/>
        </w:rPr>
        <w:t> </w:t>
      </w:r>
      <w:r>
        <w:rPr>
          <w:sz w:val="22"/>
        </w:rPr>
        <w:t>dhe</w:t>
      </w:r>
      <w:r>
        <w:rPr>
          <w:spacing w:val="-2"/>
          <w:sz w:val="22"/>
        </w:rPr>
        <w:t> </w:t>
      </w:r>
      <w:r>
        <w:rPr>
          <w:sz w:val="22"/>
        </w:rPr>
        <w:t>për</w:t>
      </w:r>
      <w:r>
        <w:rPr>
          <w:spacing w:val="-2"/>
          <w:sz w:val="22"/>
        </w:rPr>
        <w:t> </w:t>
      </w:r>
      <w:r>
        <w:rPr>
          <w:sz w:val="22"/>
        </w:rPr>
        <w:t>të</w:t>
      </w:r>
      <w:r>
        <w:rPr>
          <w:spacing w:val="-5"/>
          <w:sz w:val="22"/>
        </w:rPr>
        <w:t> </w:t>
      </w:r>
      <w:r>
        <w:rPr>
          <w:sz w:val="22"/>
        </w:rPr>
        <w:t>shmangur</w:t>
      </w:r>
      <w:r>
        <w:rPr>
          <w:spacing w:val="-3"/>
          <w:sz w:val="22"/>
        </w:rPr>
        <w:t> </w:t>
      </w:r>
      <w:r>
        <w:rPr>
          <w:sz w:val="22"/>
        </w:rPr>
        <w:t>çdo</w:t>
      </w:r>
      <w:r>
        <w:rPr>
          <w:spacing w:val="-2"/>
          <w:sz w:val="22"/>
        </w:rPr>
        <w:t> </w:t>
      </w:r>
      <w:r>
        <w:rPr>
          <w:sz w:val="22"/>
        </w:rPr>
        <w:t>strukturë</w:t>
      </w:r>
      <w:r>
        <w:rPr>
          <w:spacing w:val="-5"/>
          <w:sz w:val="22"/>
        </w:rPr>
        <w:t> </w:t>
      </w:r>
      <w:r>
        <w:rPr>
          <w:sz w:val="22"/>
        </w:rPr>
        <w:t>ose barrierat</w:t>
      </w:r>
      <w:r>
        <w:rPr>
          <w:spacing w:val="-6"/>
          <w:sz w:val="22"/>
        </w:rPr>
        <w:t> </w:t>
      </w:r>
      <w:r>
        <w:rPr>
          <w:sz w:val="22"/>
        </w:rPr>
        <w:t>sistematike</w:t>
      </w:r>
      <w:r>
        <w:rPr>
          <w:spacing w:val="-4"/>
          <w:sz w:val="22"/>
        </w:rPr>
        <w:t> </w:t>
      </w:r>
      <w:r>
        <w:rPr>
          <w:sz w:val="22"/>
        </w:rPr>
        <w:t>dhe</w:t>
      </w:r>
      <w:r>
        <w:rPr>
          <w:spacing w:val="-3"/>
          <w:sz w:val="22"/>
        </w:rPr>
        <w:t> </w:t>
      </w:r>
      <w:r>
        <w:rPr>
          <w:sz w:val="22"/>
        </w:rPr>
        <w:t>për</w:t>
      </w:r>
      <w:r>
        <w:rPr>
          <w:spacing w:val="-3"/>
          <w:sz w:val="22"/>
        </w:rPr>
        <w:t> </w:t>
      </w:r>
      <w:r>
        <w:rPr>
          <w:sz w:val="22"/>
        </w:rPr>
        <w:t>të</w:t>
      </w:r>
      <w:r>
        <w:rPr>
          <w:spacing w:val="-3"/>
          <w:sz w:val="22"/>
        </w:rPr>
        <w:t> </w:t>
      </w:r>
      <w:r>
        <w:rPr>
          <w:sz w:val="22"/>
        </w:rPr>
        <w:t>siguruar</w:t>
      </w:r>
      <w:r>
        <w:rPr>
          <w:spacing w:val="-3"/>
          <w:sz w:val="22"/>
        </w:rPr>
        <w:t> </w:t>
      </w:r>
      <w:r>
        <w:rPr>
          <w:sz w:val="22"/>
        </w:rPr>
        <w:t>vëmendje</w:t>
      </w:r>
      <w:r>
        <w:rPr>
          <w:spacing w:val="-6"/>
          <w:sz w:val="22"/>
        </w:rPr>
        <w:t> </w:t>
      </w:r>
      <w:r>
        <w:rPr>
          <w:sz w:val="22"/>
        </w:rPr>
        <w:t>të</w:t>
      </w:r>
      <w:r>
        <w:rPr>
          <w:spacing w:val="-3"/>
          <w:sz w:val="22"/>
        </w:rPr>
        <w:t> </w:t>
      </w:r>
      <w:r>
        <w:rPr>
          <w:sz w:val="22"/>
        </w:rPr>
        <w:t>mjaftueshme</w:t>
      </w:r>
      <w:r>
        <w:rPr>
          <w:spacing w:val="-3"/>
          <w:sz w:val="22"/>
        </w:rPr>
        <w:t> </w:t>
      </w:r>
      <w:r>
        <w:rPr>
          <w:sz w:val="22"/>
        </w:rPr>
        <w:t>ndaj</w:t>
      </w:r>
      <w:r>
        <w:rPr>
          <w:spacing w:val="-2"/>
          <w:sz w:val="22"/>
        </w:rPr>
        <w:t> </w:t>
      </w:r>
      <w:r>
        <w:rPr>
          <w:sz w:val="22"/>
        </w:rPr>
        <w:t>barazisë</w:t>
      </w:r>
      <w:r>
        <w:rPr>
          <w:spacing w:val="-3"/>
          <w:sz w:val="22"/>
        </w:rPr>
        <w:t> </w:t>
      </w:r>
      <w:r>
        <w:rPr>
          <w:sz w:val="22"/>
        </w:rPr>
        <w:t>gjinore në politikat publike.</w:t>
      </w:r>
    </w:p>
    <w:p>
      <w:pPr>
        <w:pStyle w:val="ListParagraph"/>
        <w:numPr>
          <w:ilvl w:val="0"/>
          <w:numId w:val="5"/>
        </w:numPr>
        <w:tabs>
          <w:tab w:pos="1499" w:val="left" w:leader="none"/>
          <w:tab w:pos="1501" w:val="left" w:leader="none"/>
        </w:tabs>
        <w:spacing w:line="240" w:lineRule="auto" w:before="0" w:after="0"/>
        <w:ind w:left="1501" w:right="812" w:hanging="361"/>
        <w:jc w:val="both"/>
        <w:rPr>
          <w:sz w:val="22"/>
        </w:rPr>
      </w:pPr>
      <w:r>
        <w:rPr>
          <w:sz w:val="22"/>
        </w:rPr>
        <w:t>Vazhdimi i vënies në dispozicion të projektligjeve dhe politikave për konsultim publik përmes</w:t>
      </w:r>
      <w:r>
        <w:rPr>
          <w:spacing w:val="-13"/>
          <w:sz w:val="22"/>
        </w:rPr>
        <w:t> </w:t>
      </w:r>
      <w:r>
        <w:rPr>
          <w:sz w:val="22"/>
        </w:rPr>
        <w:t>platformës,</w:t>
      </w:r>
      <w:r>
        <w:rPr>
          <w:spacing w:val="-12"/>
          <w:sz w:val="22"/>
        </w:rPr>
        <w:t> </w:t>
      </w:r>
      <w:r>
        <w:rPr>
          <w:sz w:val="22"/>
        </w:rPr>
        <w:t>duke</w:t>
      </w:r>
      <w:r>
        <w:rPr>
          <w:spacing w:val="-12"/>
          <w:sz w:val="22"/>
        </w:rPr>
        <w:t> </w:t>
      </w:r>
      <w:r>
        <w:rPr>
          <w:sz w:val="22"/>
        </w:rPr>
        <w:t>siguruar</w:t>
      </w:r>
      <w:r>
        <w:rPr>
          <w:spacing w:val="-12"/>
          <w:sz w:val="22"/>
        </w:rPr>
        <w:t> </w:t>
      </w:r>
      <w:r>
        <w:rPr>
          <w:sz w:val="22"/>
        </w:rPr>
        <w:t>kohë</w:t>
      </w:r>
      <w:r>
        <w:rPr>
          <w:spacing w:val="-12"/>
          <w:sz w:val="22"/>
        </w:rPr>
        <w:t> </w:t>
      </w:r>
      <w:r>
        <w:rPr>
          <w:sz w:val="22"/>
        </w:rPr>
        <w:t>të</w:t>
      </w:r>
      <w:r>
        <w:rPr>
          <w:spacing w:val="-12"/>
          <w:sz w:val="22"/>
        </w:rPr>
        <w:t> </w:t>
      </w:r>
      <w:r>
        <w:rPr>
          <w:sz w:val="22"/>
        </w:rPr>
        <w:t>mjaftueshme</w:t>
      </w:r>
      <w:r>
        <w:rPr>
          <w:spacing w:val="-12"/>
          <w:sz w:val="22"/>
        </w:rPr>
        <w:t> </w:t>
      </w:r>
      <w:r>
        <w:rPr>
          <w:sz w:val="22"/>
        </w:rPr>
        <w:t>për</w:t>
      </w:r>
      <w:r>
        <w:rPr>
          <w:spacing w:val="-12"/>
          <w:sz w:val="22"/>
        </w:rPr>
        <w:t> </w:t>
      </w:r>
      <w:r>
        <w:rPr>
          <w:sz w:val="22"/>
        </w:rPr>
        <w:t>shqyrtimin</w:t>
      </w:r>
      <w:r>
        <w:rPr>
          <w:spacing w:val="-12"/>
          <w:sz w:val="22"/>
        </w:rPr>
        <w:t> </w:t>
      </w:r>
      <w:r>
        <w:rPr>
          <w:sz w:val="22"/>
        </w:rPr>
        <w:t>e</w:t>
      </w:r>
      <w:r>
        <w:rPr>
          <w:spacing w:val="-13"/>
          <w:sz w:val="22"/>
        </w:rPr>
        <w:t> </w:t>
      </w:r>
      <w:r>
        <w:rPr>
          <w:sz w:val="22"/>
        </w:rPr>
        <w:t>tyre,</w:t>
      </w:r>
      <w:r>
        <w:rPr>
          <w:spacing w:val="-12"/>
          <w:sz w:val="22"/>
        </w:rPr>
        <w:t> </w:t>
      </w:r>
      <w:r>
        <w:rPr>
          <w:sz w:val="22"/>
        </w:rPr>
        <w:t>veçanërisht për</w:t>
      </w:r>
      <w:r>
        <w:rPr>
          <w:spacing w:val="-7"/>
          <w:sz w:val="22"/>
        </w:rPr>
        <w:t> </w:t>
      </w:r>
      <w:r>
        <w:rPr>
          <w:sz w:val="22"/>
        </w:rPr>
        <w:t>dokumentet</w:t>
      </w:r>
      <w:r>
        <w:rPr>
          <w:spacing w:val="-7"/>
          <w:sz w:val="22"/>
        </w:rPr>
        <w:t> </w:t>
      </w:r>
      <w:r>
        <w:rPr>
          <w:sz w:val="22"/>
        </w:rPr>
        <w:t>më</w:t>
      </w:r>
      <w:r>
        <w:rPr>
          <w:spacing w:val="-6"/>
          <w:sz w:val="22"/>
        </w:rPr>
        <w:t> </w:t>
      </w:r>
      <w:r>
        <w:rPr>
          <w:sz w:val="22"/>
        </w:rPr>
        <w:t>të</w:t>
      </w:r>
      <w:r>
        <w:rPr>
          <w:spacing w:val="-7"/>
          <w:sz w:val="22"/>
        </w:rPr>
        <w:t> </w:t>
      </w:r>
      <w:r>
        <w:rPr>
          <w:sz w:val="22"/>
        </w:rPr>
        <w:t>gjata.</w:t>
      </w:r>
      <w:r>
        <w:rPr>
          <w:spacing w:val="-6"/>
          <w:sz w:val="22"/>
        </w:rPr>
        <w:t> </w:t>
      </w:r>
      <w:r>
        <w:rPr>
          <w:sz w:val="22"/>
        </w:rPr>
        <w:t>Vazhdimi</w:t>
      </w:r>
      <w:r>
        <w:rPr>
          <w:spacing w:val="-6"/>
          <w:sz w:val="22"/>
        </w:rPr>
        <w:t> </w:t>
      </w:r>
      <w:r>
        <w:rPr>
          <w:sz w:val="22"/>
        </w:rPr>
        <w:t>i</w:t>
      </w:r>
      <w:r>
        <w:rPr>
          <w:spacing w:val="-6"/>
          <w:sz w:val="22"/>
        </w:rPr>
        <w:t> </w:t>
      </w:r>
      <w:r>
        <w:rPr>
          <w:sz w:val="22"/>
        </w:rPr>
        <w:t>sigurimit</w:t>
      </w:r>
      <w:r>
        <w:rPr>
          <w:spacing w:val="-7"/>
          <w:sz w:val="22"/>
        </w:rPr>
        <w:t> </w:t>
      </w:r>
      <w:r>
        <w:rPr>
          <w:sz w:val="22"/>
        </w:rPr>
        <w:t>të</w:t>
      </w:r>
      <w:r>
        <w:rPr>
          <w:spacing w:val="-7"/>
          <w:sz w:val="22"/>
        </w:rPr>
        <w:t> </w:t>
      </w:r>
      <w:r>
        <w:rPr>
          <w:sz w:val="22"/>
        </w:rPr>
        <w:t>përfshirjes</w:t>
      </w:r>
      <w:r>
        <w:rPr>
          <w:spacing w:val="-6"/>
          <w:sz w:val="22"/>
        </w:rPr>
        <w:t> </w:t>
      </w:r>
      <w:r>
        <w:rPr>
          <w:sz w:val="22"/>
        </w:rPr>
        <w:t>së</w:t>
      </w:r>
      <w:r>
        <w:rPr>
          <w:spacing w:val="-6"/>
          <w:sz w:val="22"/>
        </w:rPr>
        <w:t> </w:t>
      </w:r>
      <w:r>
        <w:rPr>
          <w:sz w:val="22"/>
        </w:rPr>
        <w:t>kontributit</w:t>
      </w:r>
      <w:r>
        <w:rPr>
          <w:spacing w:val="-7"/>
          <w:sz w:val="22"/>
        </w:rPr>
        <w:t> </w:t>
      </w:r>
      <w:r>
        <w:rPr>
          <w:sz w:val="22"/>
        </w:rPr>
        <w:t>nga</w:t>
      </w:r>
      <w:r>
        <w:rPr>
          <w:spacing w:val="-7"/>
          <w:sz w:val="22"/>
        </w:rPr>
        <w:t> </w:t>
      </w:r>
      <w:r>
        <w:rPr>
          <w:sz w:val="22"/>
        </w:rPr>
        <w:t>OSHCG, drejt rritjes së vëmendjes ndaj barazisë gjinore, si dhe nevojave të grave dhe burrave të ndryshëm brenda politikave publike.</w:t>
      </w:r>
    </w:p>
    <w:p>
      <w:pPr>
        <w:pStyle w:val="ListParagraph"/>
        <w:numPr>
          <w:ilvl w:val="0"/>
          <w:numId w:val="5"/>
        </w:numPr>
        <w:tabs>
          <w:tab w:pos="1499" w:val="left" w:leader="none"/>
          <w:tab w:pos="1501" w:val="left" w:leader="none"/>
        </w:tabs>
        <w:spacing w:line="240" w:lineRule="auto" w:before="0" w:after="0"/>
        <w:ind w:left="1501" w:right="811" w:hanging="361"/>
        <w:jc w:val="both"/>
        <w:rPr>
          <w:sz w:val="22"/>
        </w:rPr>
      </w:pPr>
      <w:r>
        <w:rPr>
          <w:sz w:val="22"/>
        </w:rPr>
        <w:t>Të shtohen kapacitetet e zyrtarëve të barazisë gjinore për t'u angazhuar në proceset e politikëbërjes dhe për të siguruar që ata të jenë pjesë e të gjitha grupeve të punës, drejt integrimit të perspektivës</w:t>
      </w:r>
      <w:r>
        <w:rPr>
          <w:spacing w:val="-1"/>
          <w:sz w:val="22"/>
        </w:rPr>
        <w:t> </w:t>
      </w:r>
      <w:r>
        <w:rPr>
          <w:sz w:val="22"/>
        </w:rPr>
        <w:t>gjinore në politikat dhe ligjet e reja. Merrni parasysh caktimin e bursave nga Skema e Celulës së të Rinjëve për studime gjinore, ofrimin e bursave për edukimin</w:t>
      </w:r>
      <w:r>
        <w:rPr>
          <w:spacing w:val="-2"/>
          <w:sz w:val="22"/>
        </w:rPr>
        <w:t> </w:t>
      </w:r>
      <w:r>
        <w:rPr>
          <w:sz w:val="22"/>
        </w:rPr>
        <w:t>e</w:t>
      </w:r>
      <w:r>
        <w:rPr>
          <w:spacing w:val="-2"/>
          <w:sz w:val="22"/>
        </w:rPr>
        <w:t> </w:t>
      </w:r>
      <w:r>
        <w:rPr>
          <w:sz w:val="22"/>
        </w:rPr>
        <w:t>nëpunësve</w:t>
      </w:r>
      <w:r>
        <w:rPr>
          <w:spacing w:val="-1"/>
          <w:sz w:val="22"/>
        </w:rPr>
        <w:t> </w:t>
      </w:r>
      <w:r>
        <w:rPr>
          <w:sz w:val="22"/>
        </w:rPr>
        <w:t>të</w:t>
      </w:r>
      <w:r>
        <w:rPr>
          <w:spacing w:val="-5"/>
          <w:sz w:val="22"/>
        </w:rPr>
        <w:t> </w:t>
      </w:r>
      <w:r>
        <w:rPr>
          <w:sz w:val="22"/>
        </w:rPr>
        <w:t>rinj publik</w:t>
      </w:r>
      <w:r>
        <w:rPr>
          <w:spacing w:val="-3"/>
          <w:sz w:val="22"/>
        </w:rPr>
        <w:t> </w:t>
      </w:r>
      <w:r>
        <w:rPr>
          <w:sz w:val="22"/>
        </w:rPr>
        <w:t>në</w:t>
      </w:r>
      <w:r>
        <w:rPr>
          <w:spacing w:val="-1"/>
          <w:sz w:val="22"/>
        </w:rPr>
        <w:t> </w:t>
      </w:r>
      <w:r>
        <w:rPr>
          <w:sz w:val="22"/>
        </w:rPr>
        <w:t>kryerjen</w:t>
      </w:r>
      <w:r>
        <w:rPr>
          <w:spacing w:val="-2"/>
          <w:sz w:val="22"/>
        </w:rPr>
        <w:t> </w:t>
      </w:r>
      <w:r>
        <w:rPr>
          <w:sz w:val="22"/>
        </w:rPr>
        <w:t>e</w:t>
      </w:r>
      <w:r>
        <w:rPr>
          <w:spacing w:val="-1"/>
          <w:sz w:val="22"/>
        </w:rPr>
        <w:t> </w:t>
      </w:r>
      <w:r>
        <w:rPr>
          <w:sz w:val="22"/>
        </w:rPr>
        <w:t>analizave</w:t>
      </w:r>
      <w:r>
        <w:rPr>
          <w:spacing w:val="-4"/>
          <w:sz w:val="22"/>
        </w:rPr>
        <w:t> </w:t>
      </w:r>
      <w:r>
        <w:rPr>
          <w:sz w:val="22"/>
        </w:rPr>
        <w:t>gjinore</w:t>
      </w:r>
      <w:r>
        <w:rPr>
          <w:spacing w:val="-1"/>
          <w:sz w:val="22"/>
        </w:rPr>
        <w:t> </w:t>
      </w:r>
      <w:r>
        <w:rPr>
          <w:sz w:val="22"/>
        </w:rPr>
        <w:t>dhe</w:t>
      </w:r>
      <w:r>
        <w:rPr>
          <w:spacing w:val="-1"/>
          <w:sz w:val="22"/>
        </w:rPr>
        <w:t> </w:t>
      </w:r>
      <w:r>
        <w:rPr>
          <w:sz w:val="22"/>
        </w:rPr>
        <w:t>përdorimin</w:t>
      </w:r>
      <w:r>
        <w:rPr>
          <w:spacing w:val="-2"/>
          <w:sz w:val="22"/>
        </w:rPr>
        <w:t> </w:t>
      </w:r>
      <w:r>
        <w:rPr>
          <w:sz w:val="22"/>
        </w:rPr>
        <w:t>e</w:t>
      </w:r>
      <w:r>
        <w:rPr>
          <w:spacing w:val="-2"/>
          <w:sz w:val="22"/>
        </w:rPr>
        <w:t> </w:t>
      </w:r>
      <w:r>
        <w:rPr>
          <w:sz w:val="22"/>
        </w:rPr>
        <w:t>saj për të informuar politikat publike.</w:t>
      </w:r>
    </w:p>
    <w:p>
      <w:pPr>
        <w:pStyle w:val="ListParagraph"/>
        <w:numPr>
          <w:ilvl w:val="0"/>
          <w:numId w:val="5"/>
        </w:numPr>
        <w:tabs>
          <w:tab w:pos="1500" w:val="left" w:leader="none"/>
          <w:tab w:pos="1502" w:val="left" w:leader="none"/>
        </w:tabs>
        <w:spacing w:line="240" w:lineRule="auto" w:before="1" w:after="0"/>
        <w:ind w:left="1502" w:right="815" w:hanging="361"/>
        <w:jc w:val="both"/>
        <w:rPr>
          <w:sz w:val="22"/>
        </w:rPr>
      </w:pPr>
      <w:r>
        <w:rPr>
          <w:sz w:val="22"/>
        </w:rPr>
        <w:t>Të sigurohet zbatimi i rekomandimeve të KE-së në Raportin aktual dhe të ardhshëm të Kosovës, përfshirë ato që kanë të bëjnë me barazinë gjinore.</w:t>
      </w:r>
    </w:p>
    <w:p>
      <w:pPr>
        <w:pStyle w:val="ListParagraph"/>
        <w:numPr>
          <w:ilvl w:val="0"/>
          <w:numId w:val="5"/>
        </w:numPr>
        <w:tabs>
          <w:tab w:pos="1500" w:val="left" w:leader="none"/>
          <w:tab w:pos="1502" w:val="left" w:leader="none"/>
        </w:tabs>
        <w:spacing w:line="240" w:lineRule="auto" w:before="0" w:after="0"/>
        <w:ind w:left="1502" w:right="812" w:hanging="361"/>
        <w:jc w:val="both"/>
        <w:rPr>
          <w:sz w:val="22"/>
        </w:rPr>
      </w:pPr>
      <w:r>
        <w:rPr>
          <w:sz w:val="22"/>
        </w:rPr>
        <w:t>Institucionalizimi</w:t>
      </w:r>
      <w:r>
        <w:rPr>
          <w:spacing w:val="-2"/>
          <w:sz w:val="22"/>
        </w:rPr>
        <w:t> </w:t>
      </w:r>
      <w:r>
        <w:rPr>
          <w:sz w:val="22"/>
        </w:rPr>
        <w:t>i</w:t>
      </w:r>
      <w:r>
        <w:rPr>
          <w:spacing w:val="-1"/>
          <w:sz w:val="22"/>
        </w:rPr>
        <w:t> </w:t>
      </w:r>
      <w:r>
        <w:rPr>
          <w:sz w:val="22"/>
        </w:rPr>
        <w:t>konsultimeve</w:t>
      </w:r>
      <w:r>
        <w:rPr>
          <w:spacing w:val="-4"/>
          <w:sz w:val="22"/>
        </w:rPr>
        <w:t> </w:t>
      </w:r>
      <w:r>
        <w:rPr>
          <w:sz w:val="22"/>
        </w:rPr>
        <w:t>me</w:t>
      </w:r>
      <w:r>
        <w:rPr>
          <w:spacing w:val="-3"/>
          <w:sz w:val="22"/>
        </w:rPr>
        <w:t> </w:t>
      </w:r>
      <w:r>
        <w:rPr>
          <w:sz w:val="22"/>
        </w:rPr>
        <w:t>shoqërinë</w:t>
      </w:r>
      <w:r>
        <w:rPr>
          <w:spacing w:val="-4"/>
          <w:sz w:val="22"/>
        </w:rPr>
        <w:t> </w:t>
      </w:r>
      <w:r>
        <w:rPr>
          <w:sz w:val="22"/>
        </w:rPr>
        <w:t>civile,</w:t>
      </w:r>
      <w:r>
        <w:rPr>
          <w:spacing w:val="-1"/>
          <w:sz w:val="22"/>
        </w:rPr>
        <w:t> </w:t>
      </w:r>
      <w:r>
        <w:rPr>
          <w:sz w:val="22"/>
        </w:rPr>
        <w:t>veçanërisht</w:t>
      </w:r>
      <w:r>
        <w:rPr>
          <w:spacing w:val="-4"/>
          <w:sz w:val="22"/>
        </w:rPr>
        <w:t> </w:t>
      </w:r>
      <w:r>
        <w:rPr>
          <w:sz w:val="22"/>
        </w:rPr>
        <w:t>ekspertët</w:t>
      </w:r>
      <w:r>
        <w:rPr>
          <w:spacing w:val="-4"/>
          <w:sz w:val="22"/>
        </w:rPr>
        <w:t> </w:t>
      </w:r>
      <w:r>
        <w:rPr>
          <w:sz w:val="22"/>
        </w:rPr>
        <w:t>e OSHCG-ve, në procesin e hartimit të dokumenteve të veprimit, në drejtim të sigurimit të vëmendjes së përmirësuar ndaj barazisë gjinore në hartimin fillestar të këtyre dokumenteve.</w:t>
      </w:r>
    </w:p>
    <w:p>
      <w:pPr>
        <w:pStyle w:val="ListParagraph"/>
        <w:numPr>
          <w:ilvl w:val="0"/>
          <w:numId w:val="5"/>
        </w:numPr>
        <w:tabs>
          <w:tab w:pos="1500" w:val="left" w:leader="none"/>
          <w:tab w:pos="1502" w:val="left" w:leader="none"/>
        </w:tabs>
        <w:spacing w:line="240" w:lineRule="auto" w:before="0" w:after="0"/>
        <w:ind w:left="1502" w:right="812" w:hanging="361"/>
        <w:jc w:val="both"/>
        <w:rPr>
          <w:sz w:val="22"/>
        </w:rPr>
      </w:pPr>
      <w:r>
        <w:rPr>
          <w:sz w:val="22"/>
        </w:rPr>
        <w:t>Të sigurohet që i gjithë stafi i KKIPA të ketë marrë trajnime bazë lidhur me avancimin e barazisë gjinore si pjesë e procesit të anëtarësimit në BE. Përmirësimi i bashkëpunimit ndërmjet KKIPA dhe ABGJ brenda ZKM-së, duke siguruar angazhimin e ABGJ-së në të gjitha proceset që lidhen me anëtarësimin në BE.</w:t>
      </w:r>
    </w:p>
    <w:p>
      <w:pPr>
        <w:spacing w:after="0" w:line="240" w:lineRule="auto"/>
        <w:jc w:val="both"/>
        <w:rPr>
          <w:sz w:val="22"/>
        </w:rPr>
        <w:sectPr>
          <w:pgSz w:w="11910" w:h="16840"/>
          <w:pgMar w:header="0" w:footer="594" w:top="1340" w:bottom="780" w:left="660" w:right="620"/>
        </w:sectPr>
      </w:pPr>
    </w:p>
    <w:p>
      <w:pPr>
        <w:pStyle w:val="ListParagraph"/>
        <w:numPr>
          <w:ilvl w:val="0"/>
          <w:numId w:val="5"/>
        </w:numPr>
        <w:tabs>
          <w:tab w:pos="1500" w:val="left" w:leader="none"/>
        </w:tabs>
        <w:spacing w:line="240" w:lineRule="auto" w:before="83" w:after="0"/>
        <w:ind w:left="1500" w:right="819" w:hanging="361"/>
        <w:jc w:val="left"/>
        <w:rPr>
          <w:sz w:val="22"/>
        </w:rPr>
      </w:pPr>
      <w:r>
        <w:rPr>
          <w:sz w:val="22"/>
        </w:rPr>
        <w:t>Të sigurohet që zyrtarët e ABGJ-së dhe të barazisë gjinore të konsultohen mjaftueshëm gjatë hartimit fillestar të dokumenteve të veprimit IPA.</w:t>
      </w:r>
    </w:p>
    <w:p>
      <w:pPr>
        <w:pStyle w:val="ListParagraph"/>
        <w:numPr>
          <w:ilvl w:val="0"/>
          <w:numId w:val="5"/>
        </w:numPr>
        <w:tabs>
          <w:tab w:pos="1500" w:val="left" w:leader="none"/>
        </w:tabs>
        <w:spacing w:line="240" w:lineRule="auto" w:before="1" w:after="0"/>
        <w:ind w:left="1500" w:right="820" w:hanging="361"/>
        <w:jc w:val="left"/>
        <w:rPr>
          <w:sz w:val="22"/>
        </w:rPr>
      </w:pPr>
      <w:r>
        <w:rPr>
          <w:sz w:val="22"/>
        </w:rPr>
        <w:t>Të sigurohet që ASK të ketë ekspertizë të mjaftueshme gjinore në të gjithë sektorët, të</w:t>
      </w:r>
      <w:r>
        <w:rPr>
          <w:spacing w:val="80"/>
          <w:sz w:val="22"/>
        </w:rPr>
        <w:t> </w:t>
      </w:r>
      <w:r>
        <w:rPr>
          <w:sz w:val="22"/>
        </w:rPr>
        <w:t>cilët mund të sigurojnë mbledhjen dhe publikimin në kohë të statistikave gjinore.</w:t>
      </w:r>
    </w:p>
    <w:p>
      <w:pPr>
        <w:pStyle w:val="ListParagraph"/>
        <w:numPr>
          <w:ilvl w:val="0"/>
          <w:numId w:val="5"/>
        </w:numPr>
        <w:tabs>
          <w:tab w:pos="1500" w:val="left" w:leader="none"/>
        </w:tabs>
        <w:spacing w:line="240" w:lineRule="auto" w:before="0" w:after="0"/>
        <w:ind w:left="1500" w:right="0" w:hanging="360"/>
        <w:jc w:val="left"/>
        <w:rPr>
          <w:sz w:val="22"/>
        </w:rPr>
      </w:pPr>
      <w:r>
        <w:rPr>
          <w:sz w:val="22"/>
        </w:rPr>
        <w:t>Finalizimi</w:t>
      </w:r>
      <w:r>
        <w:rPr>
          <w:spacing w:val="-6"/>
          <w:sz w:val="22"/>
        </w:rPr>
        <w:t> </w:t>
      </w:r>
      <w:r>
        <w:rPr>
          <w:sz w:val="22"/>
        </w:rPr>
        <w:t>i</w:t>
      </w:r>
      <w:r>
        <w:rPr>
          <w:spacing w:val="-2"/>
          <w:sz w:val="22"/>
        </w:rPr>
        <w:t> </w:t>
      </w:r>
      <w:r>
        <w:rPr>
          <w:sz w:val="22"/>
        </w:rPr>
        <w:t>Indeksit</w:t>
      </w:r>
      <w:r>
        <w:rPr>
          <w:spacing w:val="-5"/>
          <w:sz w:val="22"/>
        </w:rPr>
        <w:t> </w:t>
      </w:r>
      <w:r>
        <w:rPr>
          <w:sz w:val="22"/>
        </w:rPr>
        <w:t>të</w:t>
      </w:r>
      <w:r>
        <w:rPr>
          <w:spacing w:val="-3"/>
          <w:sz w:val="22"/>
        </w:rPr>
        <w:t> </w:t>
      </w:r>
      <w:r>
        <w:rPr>
          <w:sz w:val="22"/>
        </w:rPr>
        <w:t>Barazisë</w:t>
      </w:r>
      <w:r>
        <w:rPr>
          <w:spacing w:val="-4"/>
          <w:sz w:val="22"/>
        </w:rPr>
        <w:t> </w:t>
      </w:r>
      <w:r>
        <w:rPr>
          <w:sz w:val="22"/>
        </w:rPr>
        <w:t>Gjinore</w:t>
      </w:r>
      <w:r>
        <w:rPr>
          <w:spacing w:val="-3"/>
          <w:sz w:val="22"/>
        </w:rPr>
        <w:t> </w:t>
      </w:r>
      <w:r>
        <w:rPr>
          <w:sz w:val="22"/>
        </w:rPr>
        <w:t>për</w:t>
      </w:r>
      <w:r>
        <w:rPr>
          <w:spacing w:val="-3"/>
          <w:sz w:val="22"/>
        </w:rPr>
        <w:t> </w:t>
      </w:r>
      <w:r>
        <w:rPr>
          <w:spacing w:val="-2"/>
          <w:sz w:val="22"/>
        </w:rPr>
        <w:t>Kosovën.</w:t>
      </w:r>
    </w:p>
    <w:p>
      <w:pPr>
        <w:pStyle w:val="BodyText"/>
        <w:spacing w:before="17"/>
        <w:rPr>
          <w:sz w:val="24"/>
        </w:rPr>
      </w:pPr>
    </w:p>
    <w:p>
      <w:pPr>
        <w:pStyle w:val="Heading3"/>
        <w:tabs>
          <w:tab w:pos="9897" w:val="left" w:leader="none"/>
        </w:tabs>
        <w:spacing w:before="0"/>
        <w:ind w:left="691"/>
      </w:pPr>
      <w:r>
        <w:rPr>
          <w:rFonts w:ascii="Times New Roman" w:hAnsi="Times New Roman"/>
          <w:color w:val="000000"/>
          <w:spacing w:val="29"/>
          <w:shd w:fill="D9E1F3" w:color="auto" w:val="clear"/>
        </w:rPr>
        <w:t> </w:t>
      </w:r>
      <w:r>
        <w:rPr>
          <w:color w:val="000000"/>
          <w:spacing w:val="9"/>
          <w:shd w:fill="D9E1F3" w:color="auto" w:val="clear"/>
        </w:rPr>
        <w:t>PËR</w:t>
      </w:r>
      <w:r>
        <w:rPr>
          <w:color w:val="000000"/>
          <w:spacing w:val="28"/>
          <w:shd w:fill="D9E1F3" w:color="auto" w:val="clear"/>
        </w:rPr>
        <w:t> </w:t>
      </w:r>
      <w:r>
        <w:rPr>
          <w:color w:val="000000"/>
          <w:spacing w:val="12"/>
          <w:shd w:fill="D9E1F3" w:color="auto" w:val="clear"/>
        </w:rPr>
        <w:t>SHOQËRI</w:t>
      </w:r>
      <w:r>
        <w:rPr>
          <w:color w:val="000000"/>
          <w:spacing w:val="30"/>
          <w:shd w:fill="D9E1F3" w:color="auto" w:val="clear"/>
        </w:rPr>
        <w:t> </w:t>
      </w:r>
      <w:r>
        <w:rPr>
          <w:color w:val="000000"/>
          <w:spacing w:val="10"/>
          <w:shd w:fill="D9E1F3" w:color="auto" w:val="clear"/>
        </w:rPr>
        <w:t>CIVILE</w:t>
      </w:r>
      <w:r>
        <w:rPr>
          <w:color w:val="000000"/>
          <w:shd w:fill="D9E1F3" w:color="auto" w:val="clear"/>
        </w:rPr>
        <w:tab/>
      </w:r>
    </w:p>
    <w:p>
      <w:pPr>
        <w:pStyle w:val="BodyText"/>
        <w:spacing w:before="180"/>
        <w:ind w:left="780" w:right="817" w:firstLine="720"/>
        <w:jc w:val="both"/>
      </w:pPr>
      <w:r>
        <w:rPr/>
        <w:t>Përderisa kjo metodologji</w:t>
      </w:r>
      <w:r>
        <w:rPr>
          <w:spacing w:val="-1"/>
        </w:rPr>
        <w:t> </w:t>
      </w:r>
      <w:r>
        <w:rPr/>
        <w:t>u fokusua në BE dhe Qeverinë, si bartës të detyrës përgjegjëse për</w:t>
      </w:r>
      <w:r>
        <w:rPr>
          <w:spacing w:val="-8"/>
        </w:rPr>
        <w:t> </w:t>
      </w:r>
      <w:r>
        <w:rPr/>
        <w:t>sigurimin</w:t>
      </w:r>
      <w:r>
        <w:rPr>
          <w:spacing w:val="-11"/>
        </w:rPr>
        <w:t> </w:t>
      </w:r>
      <w:r>
        <w:rPr/>
        <w:t>e</w:t>
      </w:r>
      <w:r>
        <w:rPr>
          <w:spacing w:val="-7"/>
        </w:rPr>
        <w:t> </w:t>
      </w:r>
      <w:r>
        <w:rPr/>
        <w:t>perspektivës</w:t>
      </w:r>
      <w:r>
        <w:rPr>
          <w:spacing w:val="-6"/>
        </w:rPr>
        <w:t> </w:t>
      </w:r>
      <w:r>
        <w:rPr/>
        <w:t>gjinore</w:t>
      </w:r>
      <w:r>
        <w:rPr>
          <w:spacing w:val="-10"/>
        </w:rPr>
        <w:t> </w:t>
      </w:r>
      <w:r>
        <w:rPr/>
        <w:t>gjatë</w:t>
      </w:r>
      <w:r>
        <w:rPr>
          <w:spacing w:val="-7"/>
        </w:rPr>
        <w:t> </w:t>
      </w:r>
      <w:r>
        <w:rPr/>
        <w:t>procesit</w:t>
      </w:r>
      <w:r>
        <w:rPr>
          <w:spacing w:val="-8"/>
        </w:rPr>
        <w:t> </w:t>
      </w:r>
      <w:r>
        <w:rPr/>
        <w:t>të</w:t>
      </w:r>
      <w:r>
        <w:rPr>
          <w:spacing w:val="-7"/>
        </w:rPr>
        <w:t> </w:t>
      </w:r>
      <w:r>
        <w:rPr/>
        <w:t>anëtarësimit</w:t>
      </w:r>
      <w:r>
        <w:rPr>
          <w:spacing w:val="-8"/>
        </w:rPr>
        <w:t> </w:t>
      </w:r>
      <w:r>
        <w:rPr/>
        <w:t>në</w:t>
      </w:r>
      <w:r>
        <w:rPr>
          <w:spacing w:val="-7"/>
        </w:rPr>
        <w:t> </w:t>
      </w:r>
      <w:r>
        <w:rPr/>
        <w:t>BE,</w:t>
      </w:r>
      <w:r>
        <w:rPr>
          <w:spacing w:val="-8"/>
        </w:rPr>
        <w:t> </w:t>
      </w:r>
      <w:r>
        <w:rPr/>
        <w:t>ajo</w:t>
      </w:r>
      <w:r>
        <w:rPr>
          <w:spacing w:val="-10"/>
        </w:rPr>
        <w:t> </w:t>
      </w:r>
      <w:r>
        <w:rPr/>
        <w:t>zbuloi</w:t>
      </w:r>
      <w:r>
        <w:rPr>
          <w:spacing w:val="-7"/>
        </w:rPr>
        <w:t> </w:t>
      </w:r>
      <w:r>
        <w:rPr/>
        <w:t>vëzhgime</w:t>
      </w:r>
      <w:r>
        <w:rPr>
          <w:spacing w:val="-7"/>
        </w:rPr>
        <w:t> </w:t>
      </w:r>
      <w:r>
        <w:rPr/>
        <w:t>për mënyrat se si shoqëria civile mund t'i mbështesë këto procese:</w:t>
      </w:r>
    </w:p>
    <w:p>
      <w:pPr>
        <w:pStyle w:val="BodyText"/>
      </w:pPr>
    </w:p>
    <w:p>
      <w:pPr>
        <w:pStyle w:val="ListParagraph"/>
        <w:numPr>
          <w:ilvl w:val="0"/>
          <w:numId w:val="5"/>
        </w:numPr>
        <w:tabs>
          <w:tab w:pos="1500" w:val="left" w:leader="none"/>
        </w:tabs>
        <w:spacing w:line="269" w:lineRule="exact" w:before="0" w:after="0"/>
        <w:ind w:left="1500" w:right="0" w:hanging="360"/>
        <w:jc w:val="left"/>
        <w:rPr>
          <w:sz w:val="22"/>
        </w:rPr>
      </w:pPr>
      <w:r>
        <w:rPr>
          <w:sz w:val="22"/>
        </w:rPr>
        <w:t>OSHC-të</w:t>
      </w:r>
      <w:r>
        <w:rPr>
          <w:spacing w:val="-5"/>
          <w:sz w:val="22"/>
        </w:rPr>
        <w:t> </w:t>
      </w:r>
      <w:r>
        <w:rPr>
          <w:sz w:val="22"/>
        </w:rPr>
        <w:t>me</w:t>
      </w:r>
      <w:r>
        <w:rPr>
          <w:spacing w:val="-3"/>
          <w:sz w:val="22"/>
        </w:rPr>
        <w:t> </w:t>
      </w:r>
      <w:r>
        <w:rPr>
          <w:sz w:val="22"/>
        </w:rPr>
        <w:t>përvojë</w:t>
      </w:r>
      <w:r>
        <w:rPr>
          <w:spacing w:val="-6"/>
          <w:sz w:val="22"/>
        </w:rPr>
        <w:t> </w:t>
      </w:r>
      <w:r>
        <w:rPr>
          <w:sz w:val="22"/>
        </w:rPr>
        <w:t>mund</w:t>
      </w:r>
      <w:r>
        <w:rPr>
          <w:spacing w:val="-3"/>
          <w:sz w:val="22"/>
        </w:rPr>
        <w:t> </w:t>
      </w:r>
      <w:r>
        <w:rPr>
          <w:sz w:val="22"/>
        </w:rPr>
        <w:t>të</w:t>
      </w:r>
      <w:r>
        <w:rPr>
          <w:spacing w:val="-3"/>
          <w:sz w:val="22"/>
        </w:rPr>
        <w:t> </w:t>
      </w:r>
      <w:r>
        <w:rPr>
          <w:sz w:val="22"/>
        </w:rPr>
        <w:t>mbështesin</w:t>
      </w:r>
      <w:r>
        <w:rPr>
          <w:spacing w:val="-4"/>
          <w:sz w:val="22"/>
        </w:rPr>
        <w:t> </w:t>
      </w:r>
      <w:r>
        <w:rPr>
          <w:sz w:val="22"/>
        </w:rPr>
        <w:t>dhe</w:t>
      </w:r>
      <w:r>
        <w:rPr>
          <w:spacing w:val="-2"/>
          <w:sz w:val="22"/>
        </w:rPr>
        <w:t> </w:t>
      </w:r>
      <w:r>
        <w:rPr>
          <w:sz w:val="22"/>
        </w:rPr>
        <w:t>fuqizojnë</w:t>
      </w:r>
      <w:r>
        <w:rPr>
          <w:spacing w:val="-3"/>
          <w:sz w:val="22"/>
        </w:rPr>
        <w:t> </w:t>
      </w:r>
      <w:r>
        <w:rPr>
          <w:sz w:val="22"/>
        </w:rPr>
        <w:t>OSHC</w:t>
      </w:r>
      <w:r>
        <w:rPr>
          <w:spacing w:val="-3"/>
          <w:sz w:val="22"/>
        </w:rPr>
        <w:t> </w:t>
      </w:r>
      <w:r>
        <w:rPr>
          <w:sz w:val="22"/>
        </w:rPr>
        <w:t>të</w:t>
      </w:r>
      <w:r>
        <w:rPr>
          <w:spacing w:val="-3"/>
          <w:sz w:val="22"/>
        </w:rPr>
        <w:t> </w:t>
      </w:r>
      <w:r>
        <w:rPr>
          <w:sz w:val="22"/>
        </w:rPr>
        <w:t>tjera</w:t>
      </w:r>
      <w:r>
        <w:rPr>
          <w:spacing w:val="-2"/>
          <w:sz w:val="22"/>
        </w:rPr>
        <w:t> </w:t>
      </w:r>
      <w:r>
        <w:rPr>
          <w:sz w:val="22"/>
        </w:rPr>
        <w:t>të</w:t>
      </w:r>
      <w:r>
        <w:rPr>
          <w:spacing w:val="-4"/>
          <w:sz w:val="22"/>
        </w:rPr>
        <w:t> </w:t>
      </w:r>
      <w:r>
        <w:rPr>
          <w:sz w:val="22"/>
        </w:rPr>
        <w:t>për</w:t>
      </w:r>
      <w:r>
        <w:rPr>
          <w:spacing w:val="-4"/>
          <w:sz w:val="22"/>
        </w:rPr>
        <w:t> </w:t>
      </w:r>
      <w:r>
        <w:rPr>
          <w:sz w:val="22"/>
        </w:rPr>
        <w:t>të</w:t>
      </w:r>
      <w:r>
        <w:rPr>
          <w:spacing w:val="-2"/>
          <w:sz w:val="22"/>
        </w:rPr>
        <w:t> marrë</w:t>
      </w:r>
    </w:p>
    <w:p>
      <w:pPr>
        <w:pStyle w:val="BodyText"/>
        <w:spacing w:line="257" w:lineRule="exact"/>
        <w:ind w:left="1500"/>
      </w:pPr>
      <w:r>
        <w:rPr/>
        <w:t>pjesë</w:t>
      </w:r>
      <w:r>
        <w:rPr>
          <w:spacing w:val="-6"/>
        </w:rPr>
        <w:t> </w:t>
      </w:r>
      <w:r>
        <w:rPr/>
        <w:t>në</w:t>
      </w:r>
      <w:r>
        <w:rPr>
          <w:spacing w:val="-3"/>
        </w:rPr>
        <w:t> </w:t>
      </w:r>
      <w:r>
        <w:rPr/>
        <w:t>procesin</w:t>
      </w:r>
      <w:r>
        <w:rPr>
          <w:spacing w:val="-5"/>
        </w:rPr>
        <w:t> </w:t>
      </w:r>
      <w:r>
        <w:rPr/>
        <w:t>e</w:t>
      </w:r>
      <w:r>
        <w:rPr>
          <w:spacing w:val="-4"/>
        </w:rPr>
        <w:t> </w:t>
      </w:r>
      <w:r>
        <w:rPr/>
        <w:t>anëtarësimit</w:t>
      </w:r>
      <w:r>
        <w:rPr>
          <w:spacing w:val="-5"/>
        </w:rPr>
        <w:t> </w:t>
      </w:r>
      <w:r>
        <w:rPr/>
        <w:t>në</w:t>
      </w:r>
      <w:r>
        <w:rPr>
          <w:spacing w:val="-3"/>
        </w:rPr>
        <w:t> </w:t>
      </w:r>
      <w:r>
        <w:rPr/>
        <w:t>BE.</w:t>
      </w:r>
      <w:r>
        <w:rPr>
          <w:spacing w:val="-4"/>
        </w:rPr>
        <w:t> </w:t>
      </w:r>
      <w:r>
        <w:rPr/>
        <w:t>Kjo</w:t>
      </w:r>
      <w:r>
        <w:rPr>
          <w:spacing w:val="-3"/>
        </w:rPr>
        <w:t> </w:t>
      </w:r>
      <w:r>
        <w:rPr/>
        <w:t>përfshin</w:t>
      </w:r>
      <w:r>
        <w:rPr>
          <w:spacing w:val="-7"/>
        </w:rPr>
        <w:t> </w:t>
      </w:r>
      <w:r>
        <w:rPr/>
        <w:t>“përkthimin”</w:t>
      </w:r>
      <w:r>
        <w:rPr>
          <w:spacing w:val="-4"/>
        </w:rPr>
        <w:t> </w:t>
      </w:r>
      <w:r>
        <w:rPr/>
        <w:t>e</w:t>
      </w:r>
      <w:r>
        <w:rPr>
          <w:spacing w:val="-4"/>
        </w:rPr>
        <w:t> </w:t>
      </w:r>
      <w:r>
        <w:rPr/>
        <w:t>procesit</w:t>
      </w:r>
      <w:r>
        <w:rPr>
          <w:spacing w:val="-4"/>
        </w:rPr>
        <w:t> </w:t>
      </w:r>
      <w:r>
        <w:rPr>
          <w:spacing w:val="-5"/>
        </w:rPr>
        <w:t>të</w:t>
      </w:r>
    </w:p>
    <w:p>
      <w:pPr>
        <w:pStyle w:val="BodyText"/>
        <w:spacing w:before="2"/>
        <w:ind w:left="1500" w:right="817"/>
      </w:pPr>
      <w:r>
        <w:rPr/>
        <w:t>anëtarësimit në BE në një mënyrë që OSHC të ndryshme të kuptojnë se si ai lidhet me punën</w:t>
      </w:r>
      <w:r>
        <w:rPr>
          <w:spacing w:val="-3"/>
        </w:rPr>
        <w:t> </w:t>
      </w:r>
      <w:r>
        <w:rPr/>
        <w:t>e</w:t>
      </w:r>
      <w:r>
        <w:rPr>
          <w:spacing w:val="-3"/>
        </w:rPr>
        <w:t> </w:t>
      </w:r>
      <w:r>
        <w:rPr/>
        <w:t>tyre,</w:t>
      </w:r>
      <w:r>
        <w:rPr>
          <w:spacing w:val="-2"/>
        </w:rPr>
        <w:t> </w:t>
      </w:r>
      <w:r>
        <w:rPr/>
        <w:t>si</w:t>
      </w:r>
      <w:r>
        <w:rPr>
          <w:spacing w:val="-1"/>
        </w:rPr>
        <w:t> </w:t>
      </w:r>
      <w:r>
        <w:rPr/>
        <w:t>dhe</w:t>
      </w:r>
      <w:r>
        <w:rPr>
          <w:spacing w:val="-5"/>
        </w:rPr>
        <w:t> </w:t>
      </w:r>
      <w:r>
        <w:rPr/>
        <w:t>mbështetjen</w:t>
      </w:r>
      <w:r>
        <w:rPr>
          <w:spacing w:val="-3"/>
        </w:rPr>
        <w:t> </w:t>
      </w:r>
      <w:r>
        <w:rPr/>
        <w:t>e</w:t>
      </w:r>
      <w:r>
        <w:rPr>
          <w:spacing w:val="-2"/>
        </w:rPr>
        <w:t> </w:t>
      </w:r>
      <w:r>
        <w:rPr/>
        <w:t>OSHC-ve</w:t>
      </w:r>
      <w:r>
        <w:rPr>
          <w:spacing w:val="-2"/>
        </w:rPr>
        <w:t> </w:t>
      </w:r>
      <w:r>
        <w:rPr/>
        <w:t>të</w:t>
      </w:r>
      <w:r>
        <w:rPr>
          <w:spacing w:val="-3"/>
        </w:rPr>
        <w:t> </w:t>
      </w:r>
      <w:r>
        <w:rPr/>
        <w:t>ndryshme</w:t>
      </w:r>
      <w:r>
        <w:rPr>
          <w:spacing w:val="-2"/>
        </w:rPr>
        <w:t> </w:t>
      </w:r>
      <w:r>
        <w:rPr/>
        <w:t>në</w:t>
      </w:r>
      <w:r>
        <w:rPr>
          <w:spacing w:val="-2"/>
        </w:rPr>
        <w:t> </w:t>
      </w:r>
      <w:r>
        <w:rPr/>
        <w:t>formulimin</w:t>
      </w:r>
      <w:r>
        <w:rPr>
          <w:spacing w:val="-3"/>
        </w:rPr>
        <w:t> </w:t>
      </w:r>
      <w:r>
        <w:rPr/>
        <w:t>e</w:t>
      </w:r>
      <w:r>
        <w:rPr>
          <w:spacing w:val="-3"/>
        </w:rPr>
        <w:t> </w:t>
      </w:r>
      <w:r>
        <w:rPr/>
        <w:t>prioriteteve</w:t>
      </w:r>
      <w:r>
        <w:rPr>
          <w:spacing w:val="-2"/>
        </w:rPr>
        <w:t> </w:t>
      </w:r>
      <w:r>
        <w:rPr/>
        <w:t>të tyre dhe shprehjen e tyre gjatë konsultimeve të qeverisë dhe BE-së.</w:t>
      </w:r>
    </w:p>
    <w:p>
      <w:pPr>
        <w:pStyle w:val="ListParagraph"/>
        <w:numPr>
          <w:ilvl w:val="0"/>
          <w:numId w:val="5"/>
        </w:numPr>
        <w:tabs>
          <w:tab w:pos="1500" w:val="left" w:leader="none"/>
        </w:tabs>
        <w:spacing w:line="240" w:lineRule="auto" w:before="1" w:after="0"/>
        <w:ind w:left="1500" w:right="992" w:hanging="361"/>
        <w:jc w:val="left"/>
        <w:rPr>
          <w:sz w:val="22"/>
        </w:rPr>
      </w:pPr>
      <w:r>
        <w:rPr>
          <w:sz w:val="22"/>
        </w:rPr>
        <w:t>Të</w:t>
      </w:r>
      <w:r>
        <w:rPr>
          <w:spacing w:val="-1"/>
          <w:sz w:val="22"/>
        </w:rPr>
        <w:t> </w:t>
      </w:r>
      <w:r>
        <w:rPr>
          <w:sz w:val="22"/>
        </w:rPr>
        <w:t>bashkëpunoj për</w:t>
      </w:r>
      <w:r>
        <w:rPr>
          <w:spacing w:val="-1"/>
          <w:sz w:val="22"/>
        </w:rPr>
        <w:t> </w:t>
      </w:r>
      <w:r>
        <w:rPr>
          <w:sz w:val="22"/>
        </w:rPr>
        <w:t>të</w:t>
      </w:r>
      <w:r>
        <w:rPr>
          <w:spacing w:val="-1"/>
          <w:sz w:val="22"/>
        </w:rPr>
        <w:t> </w:t>
      </w:r>
      <w:r>
        <w:rPr>
          <w:sz w:val="22"/>
        </w:rPr>
        <w:t>krijuar</w:t>
      </w:r>
      <w:r>
        <w:rPr>
          <w:spacing w:val="-2"/>
          <w:sz w:val="22"/>
        </w:rPr>
        <w:t> </w:t>
      </w:r>
      <w:r>
        <w:rPr>
          <w:sz w:val="22"/>
        </w:rPr>
        <w:t>një</w:t>
      </w:r>
      <w:r>
        <w:rPr>
          <w:spacing w:val="-1"/>
          <w:sz w:val="22"/>
        </w:rPr>
        <w:t> </w:t>
      </w:r>
      <w:r>
        <w:rPr>
          <w:sz w:val="22"/>
        </w:rPr>
        <w:t>mekanizëm konsultativ</w:t>
      </w:r>
      <w:r>
        <w:rPr>
          <w:spacing w:val="-2"/>
          <w:sz w:val="22"/>
        </w:rPr>
        <w:t> </w:t>
      </w:r>
      <w:r>
        <w:rPr>
          <w:sz w:val="22"/>
        </w:rPr>
        <w:t>të</w:t>
      </w:r>
      <w:r>
        <w:rPr>
          <w:spacing w:val="-1"/>
          <w:sz w:val="22"/>
        </w:rPr>
        <w:t> </w:t>
      </w:r>
      <w:r>
        <w:rPr>
          <w:sz w:val="22"/>
        </w:rPr>
        <w:t>kualifikuar,</w:t>
      </w:r>
      <w:r>
        <w:rPr>
          <w:spacing w:val="-1"/>
          <w:sz w:val="22"/>
        </w:rPr>
        <w:t> </w:t>
      </w:r>
      <w:r>
        <w:rPr>
          <w:sz w:val="22"/>
        </w:rPr>
        <w:t>të</w:t>
      </w:r>
      <w:r>
        <w:rPr>
          <w:spacing w:val="-2"/>
          <w:sz w:val="22"/>
        </w:rPr>
        <w:t> </w:t>
      </w:r>
      <w:r>
        <w:rPr>
          <w:sz w:val="22"/>
        </w:rPr>
        <w:t>zgjedhur</w:t>
      </w:r>
      <w:r>
        <w:rPr>
          <w:spacing w:val="-1"/>
          <w:sz w:val="22"/>
        </w:rPr>
        <w:t> </w:t>
      </w:r>
      <w:r>
        <w:rPr>
          <w:sz w:val="22"/>
        </w:rPr>
        <w:t>në mënyrë demokratike dhe përfaqësues që do të siguronte përfaqësimin e interesave të ndryshme</w:t>
      </w:r>
      <w:r>
        <w:rPr>
          <w:spacing w:val="-2"/>
          <w:sz w:val="22"/>
        </w:rPr>
        <w:t> </w:t>
      </w:r>
      <w:r>
        <w:rPr>
          <w:sz w:val="22"/>
        </w:rPr>
        <w:t>të</w:t>
      </w:r>
      <w:r>
        <w:rPr>
          <w:spacing w:val="-3"/>
          <w:sz w:val="22"/>
        </w:rPr>
        <w:t> </w:t>
      </w:r>
      <w:r>
        <w:rPr>
          <w:sz w:val="22"/>
        </w:rPr>
        <w:t>shoqërisë</w:t>
      </w:r>
      <w:r>
        <w:rPr>
          <w:spacing w:val="-2"/>
          <w:sz w:val="22"/>
        </w:rPr>
        <w:t> </w:t>
      </w:r>
      <w:r>
        <w:rPr>
          <w:sz w:val="22"/>
        </w:rPr>
        <w:t>civile</w:t>
      </w:r>
      <w:r>
        <w:rPr>
          <w:spacing w:val="-2"/>
          <w:sz w:val="22"/>
        </w:rPr>
        <w:t> </w:t>
      </w:r>
      <w:r>
        <w:rPr>
          <w:sz w:val="22"/>
        </w:rPr>
        <w:t>në</w:t>
      </w:r>
      <w:r>
        <w:rPr>
          <w:spacing w:val="-2"/>
          <w:sz w:val="22"/>
        </w:rPr>
        <w:t> </w:t>
      </w:r>
      <w:r>
        <w:rPr>
          <w:sz w:val="22"/>
        </w:rPr>
        <w:t>grupet</w:t>
      </w:r>
      <w:r>
        <w:rPr>
          <w:spacing w:val="-2"/>
          <w:sz w:val="22"/>
        </w:rPr>
        <w:t> </w:t>
      </w:r>
      <w:r>
        <w:rPr>
          <w:sz w:val="22"/>
        </w:rPr>
        <w:t>e</w:t>
      </w:r>
      <w:r>
        <w:rPr>
          <w:spacing w:val="-3"/>
          <w:sz w:val="22"/>
        </w:rPr>
        <w:t> </w:t>
      </w:r>
      <w:r>
        <w:rPr>
          <w:sz w:val="22"/>
        </w:rPr>
        <w:t>punës</w:t>
      </w:r>
      <w:r>
        <w:rPr>
          <w:spacing w:val="-1"/>
          <w:sz w:val="22"/>
        </w:rPr>
        <w:t> </w:t>
      </w:r>
      <w:r>
        <w:rPr>
          <w:sz w:val="22"/>
        </w:rPr>
        <w:t>të</w:t>
      </w:r>
      <w:r>
        <w:rPr>
          <w:spacing w:val="-2"/>
          <w:sz w:val="22"/>
        </w:rPr>
        <w:t> </w:t>
      </w:r>
      <w:r>
        <w:rPr>
          <w:sz w:val="22"/>
        </w:rPr>
        <w:t>sektorit</w:t>
      </w:r>
      <w:r>
        <w:rPr>
          <w:spacing w:val="-3"/>
          <w:sz w:val="22"/>
        </w:rPr>
        <w:t> </w:t>
      </w:r>
      <w:r>
        <w:rPr>
          <w:sz w:val="22"/>
        </w:rPr>
        <w:t>zyrtar</w:t>
      </w:r>
      <w:r>
        <w:rPr>
          <w:spacing w:val="-3"/>
          <w:sz w:val="22"/>
        </w:rPr>
        <w:t> </w:t>
      </w:r>
      <w:r>
        <w:rPr>
          <w:sz w:val="22"/>
        </w:rPr>
        <w:t>kur</w:t>
      </w:r>
      <w:r>
        <w:rPr>
          <w:spacing w:val="-2"/>
          <w:sz w:val="22"/>
        </w:rPr>
        <w:t> </w:t>
      </w:r>
      <w:r>
        <w:rPr>
          <w:sz w:val="22"/>
        </w:rPr>
        <w:t>ato</w:t>
      </w:r>
      <w:r>
        <w:rPr>
          <w:spacing w:val="-2"/>
          <w:sz w:val="22"/>
        </w:rPr>
        <w:t> </w:t>
      </w:r>
      <w:r>
        <w:rPr>
          <w:sz w:val="22"/>
        </w:rPr>
        <w:t>të</w:t>
      </w:r>
      <w:r>
        <w:rPr>
          <w:spacing w:val="-2"/>
          <w:sz w:val="22"/>
        </w:rPr>
        <w:t> </w:t>
      </w:r>
      <w:r>
        <w:rPr>
          <w:sz w:val="22"/>
        </w:rPr>
        <w:t>krijohen</w:t>
      </w:r>
      <w:r>
        <w:rPr>
          <w:spacing w:val="-1"/>
          <w:sz w:val="22"/>
        </w:rPr>
        <w:t> </w:t>
      </w:r>
      <w:r>
        <w:rPr>
          <w:sz w:val="22"/>
        </w:rPr>
        <w:t>në të ardhmen. Përfaqësuesit duhet të zgjidhen, të kualifikohen me ekspertizë adekuate sektoriale dhe të kërkohet të konsultohen, si dhe t'u raportojnë OSHC-ve të tjera, duke siguruar përfaqësim adekuat të interesave të ndryshme.</w:t>
      </w:r>
    </w:p>
    <w:p>
      <w:pPr>
        <w:pStyle w:val="ListParagraph"/>
        <w:numPr>
          <w:ilvl w:val="0"/>
          <w:numId w:val="5"/>
        </w:numPr>
        <w:tabs>
          <w:tab w:pos="1500" w:val="left" w:leader="none"/>
        </w:tabs>
        <w:spacing w:line="240" w:lineRule="auto" w:before="0" w:after="0"/>
        <w:ind w:left="1500" w:right="1406" w:hanging="361"/>
        <w:jc w:val="left"/>
        <w:rPr>
          <w:sz w:val="22"/>
        </w:rPr>
      </w:pPr>
      <w:r>
        <w:rPr>
          <w:sz w:val="22"/>
        </w:rPr>
        <w:t>Të</w:t>
      </w:r>
      <w:r>
        <w:rPr>
          <w:spacing w:val="-3"/>
          <w:sz w:val="22"/>
        </w:rPr>
        <w:t> </w:t>
      </w:r>
      <w:r>
        <w:rPr>
          <w:sz w:val="22"/>
        </w:rPr>
        <w:t>vazhdoj</w:t>
      </w:r>
      <w:r>
        <w:rPr>
          <w:spacing w:val="-2"/>
          <w:sz w:val="22"/>
        </w:rPr>
        <w:t> </w:t>
      </w:r>
      <w:r>
        <w:rPr>
          <w:sz w:val="22"/>
        </w:rPr>
        <w:t>rishikimi</w:t>
      </w:r>
      <w:r>
        <w:rPr>
          <w:spacing w:val="-5"/>
          <w:sz w:val="22"/>
        </w:rPr>
        <w:t> </w:t>
      </w:r>
      <w:r>
        <w:rPr>
          <w:sz w:val="22"/>
        </w:rPr>
        <w:t>i</w:t>
      </w:r>
      <w:r>
        <w:rPr>
          <w:spacing w:val="-2"/>
          <w:sz w:val="22"/>
        </w:rPr>
        <w:t> </w:t>
      </w:r>
      <w:r>
        <w:rPr>
          <w:sz w:val="22"/>
        </w:rPr>
        <w:t>projektligjeve</w:t>
      </w:r>
      <w:r>
        <w:rPr>
          <w:spacing w:val="-4"/>
          <w:sz w:val="22"/>
        </w:rPr>
        <w:t> </w:t>
      </w:r>
      <w:r>
        <w:rPr>
          <w:sz w:val="22"/>
        </w:rPr>
        <w:t>dhe</w:t>
      </w:r>
      <w:r>
        <w:rPr>
          <w:spacing w:val="-3"/>
          <w:sz w:val="22"/>
        </w:rPr>
        <w:t> </w:t>
      </w:r>
      <w:r>
        <w:rPr>
          <w:sz w:val="22"/>
        </w:rPr>
        <w:t>politikave,</w:t>
      </w:r>
      <w:r>
        <w:rPr>
          <w:spacing w:val="-3"/>
          <w:sz w:val="22"/>
        </w:rPr>
        <w:t> </w:t>
      </w:r>
      <w:r>
        <w:rPr>
          <w:sz w:val="22"/>
        </w:rPr>
        <w:t>duke</w:t>
      </w:r>
      <w:r>
        <w:rPr>
          <w:spacing w:val="-4"/>
          <w:sz w:val="22"/>
        </w:rPr>
        <w:t> </w:t>
      </w:r>
      <w:r>
        <w:rPr>
          <w:sz w:val="22"/>
        </w:rPr>
        <w:t>integruar</w:t>
      </w:r>
      <w:r>
        <w:rPr>
          <w:spacing w:val="-3"/>
          <w:sz w:val="22"/>
        </w:rPr>
        <w:t> </w:t>
      </w:r>
      <w:r>
        <w:rPr>
          <w:sz w:val="22"/>
        </w:rPr>
        <w:t>vëmendjen</w:t>
      </w:r>
      <w:r>
        <w:rPr>
          <w:spacing w:val="-4"/>
          <w:sz w:val="22"/>
        </w:rPr>
        <w:t> </w:t>
      </w:r>
      <w:r>
        <w:rPr>
          <w:sz w:val="22"/>
        </w:rPr>
        <w:t>për barazinë gjinore.</w:t>
      </w:r>
    </w:p>
    <w:p>
      <w:pPr>
        <w:pStyle w:val="ListParagraph"/>
        <w:numPr>
          <w:ilvl w:val="0"/>
          <w:numId w:val="5"/>
        </w:numPr>
        <w:tabs>
          <w:tab w:pos="1501" w:val="left" w:leader="none"/>
        </w:tabs>
        <w:spacing w:line="240" w:lineRule="auto" w:before="0" w:after="0"/>
        <w:ind w:left="1501" w:right="911" w:hanging="361"/>
        <w:jc w:val="left"/>
        <w:rPr>
          <w:sz w:val="22"/>
        </w:rPr>
      </w:pPr>
      <w:r>
        <w:rPr>
          <w:sz w:val="22"/>
        </w:rPr>
        <w:t>Vazhdimi</w:t>
      </w:r>
      <w:r>
        <w:rPr>
          <w:spacing w:val="-1"/>
          <w:sz w:val="22"/>
        </w:rPr>
        <w:t> </w:t>
      </w:r>
      <w:r>
        <w:rPr>
          <w:sz w:val="22"/>
        </w:rPr>
        <w:t>i</w:t>
      </w:r>
      <w:r>
        <w:rPr>
          <w:spacing w:val="-2"/>
          <w:sz w:val="22"/>
        </w:rPr>
        <w:t> </w:t>
      </w:r>
      <w:r>
        <w:rPr>
          <w:sz w:val="22"/>
        </w:rPr>
        <w:t>monitorimit</w:t>
      </w:r>
      <w:r>
        <w:rPr>
          <w:spacing w:val="-3"/>
          <w:sz w:val="22"/>
        </w:rPr>
        <w:t> </w:t>
      </w:r>
      <w:r>
        <w:rPr>
          <w:sz w:val="22"/>
        </w:rPr>
        <w:t>të</w:t>
      </w:r>
      <w:r>
        <w:rPr>
          <w:spacing w:val="-5"/>
          <w:sz w:val="22"/>
        </w:rPr>
        <w:t> </w:t>
      </w:r>
      <w:r>
        <w:rPr>
          <w:sz w:val="22"/>
        </w:rPr>
        <w:t>procesit</w:t>
      </w:r>
      <w:r>
        <w:rPr>
          <w:spacing w:val="-3"/>
          <w:sz w:val="22"/>
        </w:rPr>
        <w:t> </w:t>
      </w:r>
      <w:r>
        <w:rPr>
          <w:sz w:val="22"/>
        </w:rPr>
        <w:t>të</w:t>
      </w:r>
      <w:r>
        <w:rPr>
          <w:spacing w:val="-2"/>
          <w:sz w:val="22"/>
        </w:rPr>
        <w:t> </w:t>
      </w:r>
      <w:r>
        <w:rPr>
          <w:sz w:val="22"/>
        </w:rPr>
        <w:t>anëtarësimit</w:t>
      </w:r>
      <w:r>
        <w:rPr>
          <w:spacing w:val="-3"/>
          <w:sz w:val="22"/>
        </w:rPr>
        <w:t> </w:t>
      </w:r>
      <w:r>
        <w:rPr>
          <w:sz w:val="22"/>
        </w:rPr>
        <w:t>në</w:t>
      </w:r>
      <w:r>
        <w:rPr>
          <w:spacing w:val="-2"/>
          <w:sz w:val="22"/>
        </w:rPr>
        <w:t> </w:t>
      </w:r>
      <w:r>
        <w:rPr>
          <w:sz w:val="22"/>
        </w:rPr>
        <w:t>BE,</w:t>
      </w:r>
      <w:r>
        <w:rPr>
          <w:spacing w:val="-2"/>
          <w:sz w:val="22"/>
        </w:rPr>
        <w:t> </w:t>
      </w:r>
      <w:r>
        <w:rPr>
          <w:sz w:val="22"/>
        </w:rPr>
        <w:t>duke</w:t>
      </w:r>
      <w:r>
        <w:rPr>
          <w:spacing w:val="-2"/>
          <w:sz w:val="22"/>
        </w:rPr>
        <w:t> </w:t>
      </w:r>
      <w:r>
        <w:rPr>
          <w:sz w:val="22"/>
        </w:rPr>
        <w:t>u</w:t>
      </w:r>
      <w:r>
        <w:rPr>
          <w:spacing w:val="-5"/>
          <w:sz w:val="22"/>
        </w:rPr>
        <w:t> </w:t>
      </w:r>
      <w:r>
        <w:rPr>
          <w:sz w:val="22"/>
        </w:rPr>
        <w:t>siguruar</w:t>
      </w:r>
      <w:r>
        <w:rPr>
          <w:spacing w:val="-3"/>
          <w:sz w:val="22"/>
        </w:rPr>
        <w:t> </w:t>
      </w:r>
      <w:r>
        <w:rPr>
          <w:sz w:val="22"/>
        </w:rPr>
        <w:t>që</w:t>
      </w:r>
      <w:r>
        <w:rPr>
          <w:spacing w:val="-2"/>
          <w:sz w:val="22"/>
        </w:rPr>
        <w:t> </w:t>
      </w:r>
      <w:r>
        <w:rPr>
          <w:sz w:val="22"/>
        </w:rPr>
        <w:t>ai</w:t>
      </w:r>
      <w:r>
        <w:rPr>
          <w:spacing w:val="-1"/>
          <w:sz w:val="22"/>
        </w:rPr>
        <w:t> </w:t>
      </w:r>
      <w:r>
        <w:rPr>
          <w:sz w:val="22"/>
        </w:rPr>
        <w:t>kujdeset për avancimin e barazisë gjinore.</w:t>
      </w:r>
    </w:p>
    <w:p>
      <w:pPr>
        <w:pStyle w:val="ListParagraph"/>
        <w:numPr>
          <w:ilvl w:val="0"/>
          <w:numId w:val="5"/>
        </w:numPr>
        <w:tabs>
          <w:tab w:pos="1501" w:val="left" w:leader="none"/>
        </w:tabs>
        <w:spacing w:line="240" w:lineRule="auto" w:before="0" w:after="0"/>
        <w:ind w:left="1501" w:right="1424" w:hanging="361"/>
        <w:jc w:val="left"/>
        <w:rPr>
          <w:sz w:val="22"/>
        </w:rPr>
      </w:pPr>
      <w:r>
        <w:rPr>
          <w:sz w:val="22"/>
        </w:rPr>
        <w:t>Avokat</w:t>
      </w:r>
      <w:r>
        <w:rPr>
          <w:spacing w:val="-4"/>
          <w:sz w:val="22"/>
        </w:rPr>
        <w:t> </w:t>
      </w:r>
      <w:r>
        <w:rPr>
          <w:sz w:val="22"/>
        </w:rPr>
        <w:t>për</w:t>
      </w:r>
      <w:r>
        <w:rPr>
          <w:spacing w:val="-4"/>
          <w:sz w:val="22"/>
        </w:rPr>
        <w:t> </w:t>
      </w:r>
      <w:r>
        <w:rPr>
          <w:sz w:val="22"/>
        </w:rPr>
        <w:t>institucionalizimin</w:t>
      </w:r>
      <w:r>
        <w:rPr>
          <w:spacing w:val="-4"/>
          <w:sz w:val="22"/>
        </w:rPr>
        <w:t> </w:t>
      </w:r>
      <w:r>
        <w:rPr>
          <w:sz w:val="22"/>
        </w:rPr>
        <w:t>e</w:t>
      </w:r>
      <w:r>
        <w:rPr>
          <w:spacing w:val="-4"/>
          <w:sz w:val="22"/>
        </w:rPr>
        <w:t> </w:t>
      </w:r>
      <w:r>
        <w:rPr>
          <w:sz w:val="22"/>
        </w:rPr>
        <w:t>përfshirjes</w:t>
      </w:r>
      <w:r>
        <w:rPr>
          <w:spacing w:val="-5"/>
          <w:sz w:val="22"/>
        </w:rPr>
        <w:t> </w:t>
      </w:r>
      <w:r>
        <w:rPr>
          <w:sz w:val="22"/>
        </w:rPr>
        <w:t>së</w:t>
      </w:r>
      <w:r>
        <w:rPr>
          <w:spacing w:val="-3"/>
          <w:sz w:val="22"/>
        </w:rPr>
        <w:t> </w:t>
      </w:r>
      <w:r>
        <w:rPr>
          <w:sz w:val="22"/>
        </w:rPr>
        <w:t>OSHC-ve</w:t>
      </w:r>
      <w:r>
        <w:rPr>
          <w:spacing w:val="-3"/>
          <w:sz w:val="22"/>
        </w:rPr>
        <w:t> </w:t>
      </w:r>
      <w:r>
        <w:rPr>
          <w:sz w:val="22"/>
        </w:rPr>
        <w:t>në</w:t>
      </w:r>
      <w:r>
        <w:rPr>
          <w:spacing w:val="-3"/>
          <w:sz w:val="22"/>
        </w:rPr>
        <w:t> </w:t>
      </w:r>
      <w:r>
        <w:rPr>
          <w:sz w:val="22"/>
        </w:rPr>
        <w:t>procesin</w:t>
      </w:r>
      <w:r>
        <w:rPr>
          <w:spacing w:val="-4"/>
          <w:sz w:val="22"/>
        </w:rPr>
        <w:t> </w:t>
      </w:r>
      <w:r>
        <w:rPr>
          <w:sz w:val="22"/>
        </w:rPr>
        <w:t>e</w:t>
      </w:r>
      <w:r>
        <w:rPr>
          <w:spacing w:val="-4"/>
          <w:sz w:val="22"/>
        </w:rPr>
        <w:t> </w:t>
      </w:r>
      <w:r>
        <w:rPr>
          <w:sz w:val="22"/>
        </w:rPr>
        <w:t>hartimit</w:t>
      </w:r>
      <w:r>
        <w:rPr>
          <w:spacing w:val="-4"/>
          <w:sz w:val="22"/>
        </w:rPr>
        <w:t> </w:t>
      </w:r>
      <w:r>
        <w:rPr>
          <w:sz w:val="22"/>
        </w:rPr>
        <w:t>dhe zbatimit të Dokumenteve të Veprimit, veçanërisht nga Qeveria.</w:t>
      </w:r>
    </w:p>
    <w:p>
      <w:pPr>
        <w:spacing w:after="0" w:line="240" w:lineRule="auto"/>
        <w:jc w:val="left"/>
        <w:rPr>
          <w:sz w:val="22"/>
        </w:rPr>
        <w:sectPr>
          <w:pgSz w:w="11910" w:h="16840"/>
          <w:pgMar w:header="0" w:footer="594" w:top="1340" w:bottom="780" w:left="660" w:right="620"/>
        </w:sectPr>
      </w:pPr>
    </w:p>
    <w:p>
      <w:pPr>
        <w:pStyle w:val="Heading1"/>
        <w:tabs>
          <w:tab w:pos="9897" w:val="left" w:leader="none"/>
        </w:tabs>
        <w:spacing w:before="82"/>
      </w:pPr>
      <w:r>
        <w:rPr>
          <w:color w:val="FFFFFF"/>
          <w:spacing w:val="35"/>
          <w:shd w:fill="4471C4" w:color="auto" w:val="clear"/>
        </w:rPr>
        <w:t> </w:t>
      </w:r>
      <w:r>
        <w:rPr>
          <w:color w:val="FFFFFF"/>
          <w:spacing w:val="10"/>
          <w:shd w:fill="4471C4" w:color="auto" w:val="clear"/>
        </w:rPr>
        <w:t>SHTOJCË</w:t>
      </w:r>
      <w:r>
        <w:rPr>
          <w:color w:val="FFFFFF"/>
          <w:shd w:fill="4471C4" w:color="auto" w:val="clear"/>
        </w:rPr>
        <w:tab/>
      </w:r>
    </w:p>
    <w:p>
      <w:pPr>
        <w:pStyle w:val="BodyText"/>
        <w:spacing w:before="78"/>
        <w:rPr>
          <w:b/>
          <w:sz w:val="24"/>
        </w:rPr>
      </w:pPr>
    </w:p>
    <w:p>
      <w:pPr>
        <w:pStyle w:val="Heading3"/>
        <w:tabs>
          <w:tab w:pos="9897" w:val="left" w:leader="none"/>
        </w:tabs>
        <w:spacing w:before="0"/>
        <w:ind w:left="691"/>
        <w:jc w:val="both"/>
      </w:pPr>
      <w:r>
        <w:rPr>
          <w:rFonts w:ascii="Times New Roman" w:hAnsi="Times New Roman"/>
          <w:color w:val="000000"/>
          <w:spacing w:val="31"/>
          <w:shd w:fill="D9E1F3" w:color="auto" w:val="clear"/>
        </w:rPr>
        <w:t> </w:t>
      </w:r>
      <w:r>
        <w:rPr>
          <w:color w:val="000000"/>
          <w:spacing w:val="12"/>
          <w:shd w:fill="D9E1F3" w:color="auto" w:val="clear"/>
        </w:rPr>
        <w:t>SHTOJCA</w:t>
      </w:r>
      <w:r>
        <w:rPr>
          <w:color w:val="000000"/>
          <w:spacing w:val="34"/>
          <w:shd w:fill="D9E1F3" w:color="auto" w:val="clear"/>
        </w:rPr>
        <w:t> </w:t>
      </w:r>
      <w:r>
        <w:rPr>
          <w:color w:val="000000"/>
          <w:shd w:fill="D9E1F3" w:color="auto" w:val="clear"/>
        </w:rPr>
        <w:t>1.</w:t>
      </w:r>
      <w:r>
        <w:rPr>
          <w:color w:val="000000"/>
          <w:spacing w:val="33"/>
          <w:shd w:fill="D9E1F3" w:color="auto" w:val="clear"/>
        </w:rPr>
        <w:t> </w:t>
      </w:r>
      <w:r>
        <w:rPr>
          <w:color w:val="000000"/>
          <w:spacing w:val="12"/>
          <w:shd w:fill="D9E1F3" w:color="auto" w:val="clear"/>
        </w:rPr>
        <w:t>BURIMET</w:t>
      </w:r>
      <w:r>
        <w:rPr>
          <w:color w:val="000000"/>
          <w:spacing w:val="31"/>
          <w:shd w:fill="D9E1F3" w:color="auto" w:val="clear"/>
        </w:rPr>
        <w:t> </w:t>
      </w:r>
      <w:r>
        <w:rPr>
          <w:color w:val="000000"/>
          <w:shd w:fill="D9E1F3" w:color="auto" w:val="clear"/>
        </w:rPr>
        <w:t>E</w:t>
      </w:r>
      <w:r>
        <w:rPr>
          <w:color w:val="000000"/>
          <w:spacing w:val="33"/>
          <w:shd w:fill="D9E1F3" w:color="auto" w:val="clear"/>
        </w:rPr>
        <w:t> </w:t>
      </w:r>
      <w:r>
        <w:rPr>
          <w:color w:val="000000"/>
          <w:shd w:fill="D9E1F3" w:color="auto" w:val="clear"/>
        </w:rPr>
        <w:t>TË</w:t>
      </w:r>
      <w:r>
        <w:rPr>
          <w:color w:val="000000"/>
          <w:spacing w:val="36"/>
          <w:shd w:fill="D9E1F3" w:color="auto" w:val="clear"/>
        </w:rPr>
        <w:t> </w:t>
      </w:r>
      <w:r>
        <w:rPr>
          <w:color w:val="000000"/>
          <w:spacing w:val="10"/>
          <w:shd w:fill="D9E1F3" w:color="auto" w:val="clear"/>
        </w:rPr>
        <w:t>DHËNAVE</w:t>
      </w:r>
      <w:r>
        <w:rPr>
          <w:color w:val="000000"/>
          <w:shd w:fill="D9E1F3" w:color="auto" w:val="clear"/>
        </w:rPr>
        <w:tab/>
      </w:r>
    </w:p>
    <w:p>
      <w:pPr>
        <w:pStyle w:val="BodyText"/>
        <w:spacing w:before="179"/>
        <w:ind w:left="780" w:right="810"/>
        <w:jc w:val="both"/>
      </w:pPr>
      <w:r>
        <w:rPr/>
        <w:t>Përveç politikave dhe dokumenteve të tjera të përmendura, konsultimet me institucionet dhe organizatat e mëposhtme, janë bërë përmes shkëmbimit të kërkesave të të dhënave ose përmes korrespondencës</w:t>
      </w:r>
      <w:r>
        <w:rPr>
          <w:spacing w:val="-8"/>
        </w:rPr>
        <w:t> </w:t>
      </w:r>
      <w:r>
        <w:rPr/>
        <w:t>me</w:t>
      </w:r>
      <w:r>
        <w:rPr>
          <w:spacing w:val="-9"/>
        </w:rPr>
        <w:t> </w:t>
      </w:r>
      <w:r>
        <w:rPr/>
        <w:t>email.</w:t>
      </w:r>
      <w:r>
        <w:rPr>
          <w:spacing w:val="-9"/>
        </w:rPr>
        <w:t> </w:t>
      </w:r>
      <w:r>
        <w:rPr/>
        <w:t>Kontribuesit</w:t>
      </w:r>
      <w:r>
        <w:rPr>
          <w:spacing w:val="-9"/>
        </w:rPr>
        <w:t> </w:t>
      </w:r>
      <w:r>
        <w:rPr/>
        <w:t>e</w:t>
      </w:r>
      <w:r>
        <w:rPr>
          <w:spacing w:val="-9"/>
        </w:rPr>
        <w:t> </w:t>
      </w:r>
      <w:r>
        <w:rPr/>
        <w:t>këtij</w:t>
      </w:r>
      <w:r>
        <w:rPr>
          <w:spacing w:val="-8"/>
        </w:rPr>
        <w:t> </w:t>
      </w:r>
      <w:r>
        <w:rPr/>
        <w:t>dokumenti</w:t>
      </w:r>
      <w:r>
        <w:rPr>
          <w:spacing w:val="-8"/>
        </w:rPr>
        <w:t> </w:t>
      </w:r>
      <w:r>
        <w:rPr/>
        <w:t>janë</w:t>
      </w:r>
      <w:r>
        <w:rPr>
          <w:spacing w:val="-9"/>
        </w:rPr>
        <w:t> </w:t>
      </w:r>
      <w:r>
        <w:rPr/>
        <w:t>të</w:t>
      </w:r>
      <w:r>
        <w:rPr>
          <w:spacing w:val="-9"/>
        </w:rPr>
        <w:t> </w:t>
      </w:r>
      <w:r>
        <w:rPr/>
        <w:t>renditur</w:t>
      </w:r>
      <w:r>
        <w:rPr>
          <w:spacing w:val="-9"/>
        </w:rPr>
        <w:t> </w:t>
      </w:r>
      <w:r>
        <w:rPr/>
        <w:t>sipas</w:t>
      </w:r>
      <w:r>
        <w:rPr>
          <w:spacing w:val="-8"/>
        </w:rPr>
        <w:t> </w:t>
      </w:r>
      <w:r>
        <w:rPr/>
        <w:t>rendit</w:t>
      </w:r>
      <w:r>
        <w:rPr>
          <w:spacing w:val="-9"/>
        </w:rPr>
        <w:t> </w:t>
      </w:r>
      <w:r>
        <w:rPr/>
        <w:t>alfabetik:</w:t>
      </w:r>
    </w:p>
    <w:p>
      <w:pPr>
        <w:pStyle w:val="BodyText"/>
        <w:spacing w:before="2"/>
      </w:pPr>
    </w:p>
    <w:p>
      <w:pPr>
        <w:pStyle w:val="ListParagraph"/>
        <w:numPr>
          <w:ilvl w:val="0"/>
          <w:numId w:val="5"/>
        </w:numPr>
        <w:tabs>
          <w:tab w:pos="1500" w:val="left" w:leader="none"/>
        </w:tabs>
        <w:spacing w:line="269" w:lineRule="exact" w:before="1" w:after="0"/>
        <w:ind w:left="1500" w:right="0" w:hanging="360"/>
        <w:jc w:val="left"/>
        <w:rPr>
          <w:sz w:val="22"/>
        </w:rPr>
      </w:pPr>
      <w:r>
        <w:rPr>
          <w:sz w:val="22"/>
        </w:rPr>
        <w:t>Agjencia</w:t>
      </w:r>
      <w:r>
        <w:rPr>
          <w:spacing w:val="-5"/>
          <w:sz w:val="22"/>
        </w:rPr>
        <w:t> </w:t>
      </w:r>
      <w:r>
        <w:rPr>
          <w:sz w:val="22"/>
        </w:rPr>
        <w:t>për</w:t>
      </w:r>
      <w:r>
        <w:rPr>
          <w:spacing w:val="-4"/>
          <w:sz w:val="22"/>
        </w:rPr>
        <w:t> </w:t>
      </w:r>
      <w:r>
        <w:rPr>
          <w:sz w:val="22"/>
        </w:rPr>
        <w:t>Barazi</w:t>
      </w:r>
      <w:r>
        <w:rPr>
          <w:spacing w:val="-3"/>
          <w:sz w:val="22"/>
        </w:rPr>
        <w:t> </w:t>
      </w:r>
      <w:r>
        <w:rPr>
          <w:sz w:val="22"/>
        </w:rPr>
        <w:t>Gjinore</w:t>
      </w:r>
      <w:r>
        <w:rPr>
          <w:spacing w:val="-4"/>
          <w:sz w:val="22"/>
        </w:rPr>
        <w:t> </w:t>
      </w:r>
      <w:r>
        <w:rPr>
          <w:sz w:val="22"/>
        </w:rPr>
        <w:t>në</w:t>
      </w:r>
      <w:r>
        <w:rPr>
          <w:spacing w:val="-4"/>
          <w:sz w:val="22"/>
        </w:rPr>
        <w:t> </w:t>
      </w:r>
      <w:r>
        <w:rPr>
          <w:sz w:val="22"/>
        </w:rPr>
        <w:t>Zyrën</w:t>
      </w:r>
      <w:r>
        <w:rPr>
          <w:spacing w:val="-5"/>
          <w:sz w:val="22"/>
        </w:rPr>
        <w:t> </w:t>
      </w:r>
      <w:r>
        <w:rPr>
          <w:sz w:val="22"/>
        </w:rPr>
        <w:t>e</w:t>
      </w:r>
      <w:r>
        <w:rPr>
          <w:spacing w:val="-4"/>
          <w:sz w:val="22"/>
        </w:rPr>
        <w:t> </w:t>
      </w:r>
      <w:r>
        <w:rPr>
          <w:spacing w:val="-2"/>
          <w:sz w:val="22"/>
        </w:rPr>
        <w:t>Kryeministrit</w:t>
      </w:r>
    </w:p>
    <w:p>
      <w:pPr>
        <w:pStyle w:val="ListParagraph"/>
        <w:numPr>
          <w:ilvl w:val="0"/>
          <w:numId w:val="5"/>
        </w:numPr>
        <w:tabs>
          <w:tab w:pos="1500" w:val="left" w:leader="none"/>
        </w:tabs>
        <w:spacing w:line="269" w:lineRule="exact" w:before="0" w:after="0"/>
        <w:ind w:left="1500" w:right="0" w:hanging="360"/>
        <w:jc w:val="left"/>
        <w:rPr>
          <w:sz w:val="22"/>
        </w:rPr>
      </w:pPr>
      <w:r>
        <w:rPr>
          <w:sz w:val="22"/>
        </w:rPr>
        <w:t>Koordinatori</w:t>
      </w:r>
      <w:r>
        <w:rPr>
          <w:spacing w:val="-5"/>
          <w:sz w:val="22"/>
        </w:rPr>
        <w:t> </w:t>
      </w:r>
      <w:r>
        <w:rPr>
          <w:sz w:val="22"/>
        </w:rPr>
        <w:t>Kombëtar</w:t>
      </w:r>
      <w:r>
        <w:rPr>
          <w:spacing w:val="-5"/>
          <w:sz w:val="22"/>
        </w:rPr>
        <w:t> </w:t>
      </w:r>
      <w:r>
        <w:rPr>
          <w:sz w:val="22"/>
        </w:rPr>
        <w:t>IPA</w:t>
      </w:r>
      <w:r>
        <w:rPr>
          <w:spacing w:val="-5"/>
          <w:sz w:val="22"/>
        </w:rPr>
        <w:t> </w:t>
      </w:r>
      <w:r>
        <w:rPr>
          <w:spacing w:val="-2"/>
          <w:sz w:val="22"/>
        </w:rPr>
        <w:t>(KKIPA)</w:t>
      </w:r>
    </w:p>
    <w:p>
      <w:pPr>
        <w:pStyle w:val="ListParagraph"/>
        <w:numPr>
          <w:ilvl w:val="0"/>
          <w:numId w:val="5"/>
        </w:numPr>
        <w:tabs>
          <w:tab w:pos="1501" w:val="left" w:leader="none"/>
        </w:tabs>
        <w:spacing w:line="269" w:lineRule="exact" w:before="1" w:after="0"/>
        <w:ind w:left="1501" w:right="0" w:hanging="360"/>
        <w:jc w:val="left"/>
        <w:rPr>
          <w:sz w:val="22"/>
        </w:rPr>
      </w:pPr>
      <w:r>
        <w:rPr>
          <w:sz w:val="22"/>
        </w:rPr>
        <w:t>Misioni</w:t>
      </w:r>
      <w:r>
        <w:rPr>
          <w:spacing w:val="-5"/>
          <w:sz w:val="22"/>
        </w:rPr>
        <w:t> </w:t>
      </w:r>
      <w:r>
        <w:rPr>
          <w:sz w:val="22"/>
        </w:rPr>
        <w:t>i</w:t>
      </w:r>
      <w:r>
        <w:rPr>
          <w:spacing w:val="-3"/>
          <w:sz w:val="22"/>
        </w:rPr>
        <w:t> </w:t>
      </w:r>
      <w:r>
        <w:rPr>
          <w:sz w:val="22"/>
        </w:rPr>
        <w:t>Bashkimit</w:t>
      </w:r>
      <w:r>
        <w:rPr>
          <w:spacing w:val="-4"/>
          <w:sz w:val="22"/>
        </w:rPr>
        <w:t> </w:t>
      </w:r>
      <w:r>
        <w:rPr>
          <w:sz w:val="22"/>
        </w:rPr>
        <w:t>Evropian</w:t>
      </w:r>
      <w:r>
        <w:rPr>
          <w:spacing w:val="-4"/>
          <w:sz w:val="22"/>
        </w:rPr>
        <w:t> </w:t>
      </w:r>
      <w:r>
        <w:rPr>
          <w:sz w:val="22"/>
        </w:rPr>
        <w:t>për</w:t>
      </w:r>
      <w:r>
        <w:rPr>
          <w:spacing w:val="-4"/>
          <w:sz w:val="22"/>
        </w:rPr>
        <w:t> </w:t>
      </w:r>
      <w:r>
        <w:rPr>
          <w:sz w:val="22"/>
        </w:rPr>
        <w:t>Sundimin</w:t>
      </w:r>
      <w:r>
        <w:rPr>
          <w:spacing w:val="-4"/>
          <w:sz w:val="22"/>
        </w:rPr>
        <w:t> </w:t>
      </w:r>
      <w:r>
        <w:rPr>
          <w:sz w:val="22"/>
        </w:rPr>
        <w:t>e</w:t>
      </w:r>
      <w:r>
        <w:rPr>
          <w:spacing w:val="-4"/>
          <w:sz w:val="22"/>
        </w:rPr>
        <w:t> </w:t>
      </w:r>
      <w:r>
        <w:rPr>
          <w:sz w:val="22"/>
        </w:rPr>
        <w:t>Ligjit</w:t>
      </w:r>
      <w:r>
        <w:rPr>
          <w:spacing w:val="-7"/>
          <w:sz w:val="22"/>
        </w:rPr>
        <w:t> </w:t>
      </w:r>
      <w:r>
        <w:rPr>
          <w:sz w:val="22"/>
        </w:rPr>
        <w:t>në</w:t>
      </w:r>
      <w:r>
        <w:rPr>
          <w:spacing w:val="-3"/>
          <w:sz w:val="22"/>
        </w:rPr>
        <w:t> </w:t>
      </w:r>
      <w:r>
        <w:rPr>
          <w:sz w:val="22"/>
        </w:rPr>
        <w:t>Kosovë</w:t>
      </w:r>
      <w:r>
        <w:rPr>
          <w:spacing w:val="-4"/>
          <w:sz w:val="22"/>
        </w:rPr>
        <w:t> </w:t>
      </w:r>
      <w:r>
        <w:rPr>
          <w:spacing w:val="-2"/>
          <w:sz w:val="22"/>
        </w:rPr>
        <w:t>(EULEX)</w:t>
      </w:r>
    </w:p>
    <w:p>
      <w:pPr>
        <w:pStyle w:val="ListParagraph"/>
        <w:numPr>
          <w:ilvl w:val="0"/>
          <w:numId w:val="5"/>
        </w:numPr>
        <w:tabs>
          <w:tab w:pos="1501" w:val="left" w:leader="none"/>
        </w:tabs>
        <w:spacing w:line="269" w:lineRule="exact" w:before="0" w:after="0"/>
        <w:ind w:left="1501" w:right="0" w:hanging="360"/>
        <w:jc w:val="left"/>
        <w:rPr>
          <w:sz w:val="22"/>
        </w:rPr>
      </w:pPr>
      <w:r>
        <w:rPr>
          <w:sz w:val="22"/>
        </w:rPr>
        <w:t>Përfaqësuesi</w:t>
      </w:r>
      <w:r>
        <w:rPr>
          <w:spacing w:val="-8"/>
          <w:sz w:val="22"/>
        </w:rPr>
        <w:t> </w:t>
      </w:r>
      <w:r>
        <w:rPr>
          <w:sz w:val="22"/>
        </w:rPr>
        <w:t>Special</w:t>
      </w:r>
      <w:r>
        <w:rPr>
          <w:spacing w:val="-7"/>
          <w:sz w:val="22"/>
        </w:rPr>
        <w:t> </w:t>
      </w:r>
      <w:r>
        <w:rPr>
          <w:sz w:val="22"/>
        </w:rPr>
        <w:t>i</w:t>
      </w:r>
      <w:r>
        <w:rPr>
          <w:spacing w:val="-2"/>
          <w:sz w:val="22"/>
        </w:rPr>
        <w:t> </w:t>
      </w:r>
      <w:r>
        <w:rPr>
          <w:sz w:val="22"/>
        </w:rPr>
        <w:t>Bashkimit</w:t>
      </w:r>
      <w:r>
        <w:rPr>
          <w:spacing w:val="-5"/>
          <w:sz w:val="22"/>
        </w:rPr>
        <w:t> </w:t>
      </w:r>
      <w:r>
        <w:rPr>
          <w:sz w:val="22"/>
        </w:rPr>
        <w:t>Evropian</w:t>
      </w:r>
      <w:r>
        <w:rPr>
          <w:spacing w:val="-5"/>
          <w:sz w:val="22"/>
        </w:rPr>
        <w:t> </w:t>
      </w:r>
      <w:r>
        <w:rPr>
          <w:sz w:val="22"/>
        </w:rPr>
        <w:t>në</w:t>
      </w:r>
      <w:r>
        <w:rPr>
          <w:spacing w:val="-3"/>
          <w:sz w:val="22"/>
        </w:rPr>
        <w:t> </w:t>
      </w:r>
      <w:r>
        <w:rPr>
          <w:spacing w:val="-2"/>
          <w:sz w:val="22"/>
        </w:rPr>
        <w:t>Kosovë</w:t>
      </w:r>
    </w:p>
    <w:p>
      <w:pPr>
        <w:pStyle w:val="ListParagraph"/>
        <w:numPr>
          <w:ilvl w:val="0"/>
          <w:numId w:val="5"/>
        </w:numPr>
        <w:tabs>
          <w:tab w:pos="1501" w:val="left" w:leader="none"/>
        </w:tabs>
        <w:spacing w:line="269" w:lineRule="exact" w:before="1" w:after="0"/>
        <w:ind w:left="1501" w:right="0" w:hanging="360"/>
        <w:jc w:val="left"/>
        <w:rPr>
          <w:sz w:val="22"/>
        </w:rPr>
      </w:pPr>
      <w:r>
        <w:rPr>
          <w:sz w:val="22"/>
        </w:rPr>
        <w:t>Qendra</w:t>
      </w:r>
      <w:r>
        <w:rPr>
          <w:spacing w:val="-5"/>
          <w:sz w:val="22"/>
        </w:rPr>
        <w:t> </w:t>
      </w:r>
      <w:r>
        <w:rPr>
          <w:sz w:val="22"/>
        </w:rPr>
        <w:t>Kosovare</w:t>
      </w:r>
      <w:r>
        <w:rPr>
          <w:spacing w:val="-4"/>
          <w:sz w:val="22"/>
        </w:rPr>
        <w:t> </w:t>
      </w:r>
      <w:r>
        <w:rPr>
          <w:sz w:val="22"/>
        </w:rPr>
        <w:t>e</w:t>
      </w:r>
      <w:r>
        <w:rPr>
          <w:spacing w:val="-4"/>
          <w:sz w:val="22"/>
        </w:rPr>
        <w:t> </w:t>
      </w:r>
      <w:r>
        <w:rPr>
          <w:sz w:val="22"/>
        </w:rPr>
        <w:t>Studimeve</w:t>
      </w:r>
      <w:r>
        <w:rPr>
          <w:spacing w:val="-4"/>
          <w:sz w:val="22"/>
        </w:rPr>
        <w:t> </w:t>
      </w:r>
      <w:r>
        <w:rPr>
          <w:spacing w:val="-2"/>
          <w:sz w:val="22"/>
        </w:rPr>
        <w:t>Gjinore</w:t>
      </w:r>
    </w:p>
    <w:p>
      <w:pPr>
        <w:pStyle w:val="ListParagraph"/>
        <w:numPr>
          <w:ilvl w:val="0"/>
          <w:numId w:val="5"/>
        </w:numPr>
        <w:tabs>
          <w:tab w:pos="1501" w:val="left" w:leader="none"/>
        </w:tabs>
        <w:spacing w:line="269" w:lineRule="exact" w:before="0" w:after="0"/>
        <w:ind w:left="1501" w:right="0" w:hanging="360"/>
        <w:jc w:val="left"/>
        <w:rPr>
          <w:sz w:val="22"/>
        </w:rPr>
      </w:pPr>
      <w:r>
        <w:rPr>
          <w:sz w:val="22"/>
        </w:rPr>
        <w:t>Shoqata</w:t>
      </w:r>
      <w:r>
        <w:rPr>
          <w:spacing w:val="-6"/>
          <w:sz w:val="22"/>
        </w:rPr>
        <w:t> </w:t>
      </w:r>
      <w:r>
        <w:rPr>
          <w:sz w:val="22"/>
        </w:rPr>
        <w:t>e</w:t>
      </w:r>
      <w:r>
        <w:rPr>
          <w:spacing w:val="-4"/>
          <w:sz w:val="22"/>
        </w:rPr>
        <w:t> </w:t>
      </w:r>
      <w:r>
        <w:rPr>
          <w:sz w:val="22"/>
        </w:rPr>
        <w:t>Grave</w:t>
      </w:r>
      <w:r>
        <w:rPr>
          <w:spacing w:val="-3"/>
          <w:sz w:val="22"/>
        </w:rPr>
        <w:t> </w:t>
      </w:r>
      <w:r>
        <w:rPr>
          <w:sz w:val="22"/>
        </w:rPr>
        <w:t>të</w:t>
      </w:r>
      <w:r>
        <w:rPr>
          <w:spacing w:val="-4"/>
          <w:sz w:val="22"/>
        </w:rPr>
        <w:t> </w:t>
      </w:r>
      <w:r>
        <w:rPr>
          <w:sz w:val="22"/>
        </w:rPr>
        <w:t>Mitrovicës</w:t>
      </w:r>
      <w:r>
        <w:rPr>
          <w:spacing w:val="-3"/>
          <w:sz w:val="22"/>
        </w:rPr>
        <w:t> </w:t>
      </w:r>
      <w:r>
        <w:rPr>
          <w:sz w:val="22"/>
        </w:rPr>
        <w:t>për</w:t>
      </w:r>
      <w:r>
        <w:rPr>
          <w:spacing w:val="-4"/>
          <w:sz w:val="22"/>
        </w:rPr>
        <w:t> </w:t>
      </w:r>
      <w:r>
        <w:rPr>
          <w:sz w:val="22"/>
        </w:rPr>
        <w:t>të</w:t>
      </w:r>
      <w:r>
        <w:rPr>
          <w:spacing w:val="-3"/>
          <w:sz w:val="22"/>
        </w:rPr>
        <w:t> </w:t>
      </w:r>
      <w:r>
        <w:rPr>
          <w:sz w:val="22"/>
        </w:rPr>
        <w:t>Drejtat</w:t>
      </w:r>
      <w:r>
        <w:rPr>
          <w:spacing w:val="-4"/>
          <w:sz w:val="22"/>
        </w:rPr>
        <w:t> </w:t>
      </w:r>
      <w:r>
        <w:rPr>
          <w:sz w:val="22"/>
        </w:rPr>
        <w:t>e</w:t>
      </w:r>
      <w:r>
        <w:rPr>
          <w:spacing w:val="-4"/>
          <w:sz w:val="22"/>
        </w:rPr>
        <w:t> </w:t>
      </w:r>
      <w:r>
        <w:rPr>
          <w:sz w:val="22"/>
        </w:rPr>
        <w:t>Njeriut</w:t>
      </w:r>
      <w:r>
        <w:rPr>
          <w:spacing w:val="-3"/>
          <w:sz w:val="22"/>
        </w:rPr>
        <w:t> </w:t>
      </w:r>
      <w:r>
        <w:rPr>
          <w:spacing w:val="-2"/>
          <w:sz w:val="22"/>
        </w:rPr>
        <w:t>(SHGMDNJ)</w:t>
      </w:r>
    </w:p>
    <w:p>
      <w:pPr>
        <w:pStyle w:val="ListParagraph"/>
        <w:numPr>
          <w:ilvl w:val="0"/>
          <w:numId w:val="5"/>
        </w:numPr>
        <w:tabs>
          <w:tab w:pos="1501" w:val="left" w:leader="none"/>
        </w:tabs>
        <w:spacing w:line="240" w:lineRule="auto" w:before="1" w:after="0"/>
        <w:ind w:left="1501" w:right="0" w:hanging="360"/>
        <w:jc w:val="left"/>
        <w:rPr>
          <w:sz w:val="22"/>
        </w:rPr>
      </w:pPr>
      <w:r>
        <w:rPr>
          <w:sz w:val="22"/>
        </w:rPr>
        <w:t>Zyra</w:t>
      </w:r>
      <w:r>
        <w:rPr>
          <w:spacing w:val="-4"/>
          <w:sz w:val="22"/>
        </w:rPr>
        <w:t> </w:t>
      </w:r>
      <w:r>
        <w:rPr>
          <w:sz w:val="22"/>
        </w:rPr>
        <w:t>e</w:t>
      </w:r>
      <w:r>
        <w:rPr>
          <w:spacing w:val="-5"/>
          <w:sz w:val="22"/>
        </w:rPr>
        <w:t> </w:t>
      </w:r>
      <w:r>
        <w:rPr>
          <w:sz w:val="22"/>
        </w:rPr>
        <w:t>Bashkimit</w:t>
      </w:r>
      <w:r>
        <w:rPr>
          <w:spacing w:val="-4"/>
          <w:sz w:val="22"/>
        </w:rPr>
        <w:t> </w:t>
      </w:r>
      <w:r>
        <w:rPr>
          <w:sz w:val="22"/>
        </w:rPr>
        <w:t>Evropian</w:t>
      </w:r>
      <w:r>
        <w:rPr>
          <w:spacing w:val="-5"/>
          <w:sz w:val="22"/>
        </w:rPr>
        <w:t> </w:t>
      </w:r>
      <w:r>
        <w:rPr>
          <w:sz w:val="22"/>
        </w:rPr>
        <w:t>në</w:t>
      </w:r>
      <w:r>
        <w:rPr>
          <w:spacing w:val="-3"/>
          <w:sz w:val="22"/>
        </w:rPr>
        <w:t> </w:t>
      </w:r>
      <w:r>
        <w:rPr>
          <w:spacing w:val="-2"/>
          <w:sz w:val="22"/>
        </w:rPr>
        <w:t>Kosovë</w:t>
      </w:r>
    </w:p>
    <w:p>
      <w:pPr>
        <w:pStyle w:val="ListParagraph"/>
        <w:numPr>
          <w:ilvl w:val="0"/>
          <w:numId w:val="5"/>
        </w:numPr>
        <w:tabs>
          <w:tab w:pos="1502" w:val="left" w:leader="none"/>
        </w:tabs>
        <w:spacing w:line="240" w:lineRule="auto" w:before="2" w:after="0"/>
        <w:ind w:left="1502" w:right="0" w:hanging="360"/>
        <w:jc w:val="left"/>
        <w:rPr>
          <w:sz w:val="22"/>
        </w:rPr>
      </w:pPr>
      <w:r>
        <w:rPr>
          <w:sz w:val="22"/>
        </w:rPr>
        <w:t>Zyra</w:t>
      </w:r>
      <w:r>
        <w:rPr>
          <w:spacing w:val="-6"/>
          <w:sz w:val="22"/>
        </w:rPr>
        <w:t> </w:t>
      </w:r>
      <w:r>
        <w:rPr>
          <w:sz w:val="22"/>
        </w:rPr>
        <w:t>për</w:t>
      </w:r>
      <w:r>
        <w:rPr>
          <w:spacing w:val="-3"/>
          <w:sz w:val="22"/>
        </w:rPr>
        <w:t> </w:t>
      </w:r>
      <w:r>
        <w:rPr>
          <w:sz w:val="22"/>
        </w:rPr>
        <w:t>Integrime</w:t>
      </w:r>
      <w:r>
        <w:rPr>
          <w:spacing w:val="-3"/>
          <w:sz w:val="22"/>
        </w:rPr>
        <w:t> </w:t>
      </w:r>
      <w:r>
        <w:rPr>
          <w:sz w:val="22"/>
        </w:rPr>
        <w:t>Evropiane</w:t>
      </w:r>
      <w:r>
        <w:rPr>
          <w:spacing w:val="-4"/>
          <w:sz w:val="22"/>
        </w:rPr>
        <w:t> </w:t>
      </w:r>
      <w:r>
        <w:rPr>
          <w:sz w:val="22"/>
        </w:rPr>
        <w:t>në</w:t>
      </w:r>
      <w:r>
        <w:rPr>
          <w:spacing w:val="-3"/>
          <w:sz w:val="22"/>
        </w:rPr>
        <w:t> </w:t>
      </w:r>
      <w:r>
        <w:rPr>
          <w:sz w:val="22"/>
        </w:rPr>
        <w:t>Zyrën</w:t>
      </w:r>
      <w:r>
        <w:rPr>
          <w:spacing w:val="-4"/>
          <w:sz w:val="22"/>
        </w:rPr>
        <w:t> </w:t>
      </w:r>
      <w:r>
        <w:rPr>
          <w:sz w:val="22"/>
        </w:rPr>
        <w:t>e</w:t>
      </w:r>
      <w:r>
        <w:rPr>
          <w:spacing w:val="-4"/>
          <w:sz w:val="22"/>
        </w:rPr>
        <w:t> </w:t>
      </w:r>
      <w:r>
        <w:rPr>
          <w:spacing w:val="-2"/>
          <w:sz w:val="22"/>
        </w:rPr>
        <w:t>Kryeministrit</w:t>
      </w:r>
    </w:p>
    <w:p>
      <w:pPr>
        <w:spacing w:after="0" w:line="240" w:lineRule="auto"/>
        <w:jc w:val="left"/>
        <w:rPr>
          <w:sz w:val="22"/>
        </w:rPr>
        <w:sectPr>
          <w:pgSz w:w="11910" w:h="16840"/>
          <w:pgMar w:header="0" w:footer="594" w:top="1400" w:bottom="780" w:left="660" w:right="620"/>
        </w:sectPr>
      </w:pPr>
    </w:p>
    <w:p>
      <w:pPr>
        <w:pStyle w:val="BodyText"/>
        <w:rPr>
          <w:sz w:val="48"/>
        </w:rPr>
      </w:pPr>
      <w:r>
        <w:rPr/>
        <mc:AlternateContent>
          <mc:Choice Requires="wps">
            <w:drawing>
              <wp:anchor distT="0" distB="0" distL="0" distR="0" allowOverlap="1" layoutInCell="1" locked="0" behindDoc="1" simplePos="0" relativeHeight="486670336">
                <wp:simplePos x="0" y="0"/>
                <wp:positionH relativeFrom="page">
                  <wp:posOffset>1892</wp:posOffset>
                </wp:positionH>
                <wp:positionV relativeFrom="page">
                  <wp:posOffset>647</wp:posOffset>
                </wp:positionV>
                <wp:extent cx="7557134" cy="10691495"/>
                <wp:effectExtent l="0" t="0" r="0" b="0"/>
                <wp:wrapNone/>
                <wp:docPr id="253" name="Graphic 253"/>
                <wp:cNvGraphicFramePr>
                  <a:graphicFrameLocks/>
                </wp:cNvGraphicFramePr>
                <a:graphic>
                  <a:graphicData uri="http://schemas.microsoft.com/office/word/2010/wordprocessingShape">
                    <wps:wsp>
                      <wps:cNvPr id="253" name="Graphic 253"/>
                      <wps:cNvSpPr/>
                      <wps:spPr>
                        <a:xfrm>
                          <a:off x="0" y="0"/>
                          <a:ext cx="7557134" cy="10691495"/>
                        </a:xfrm>
                        <a:custGeom>
                          <a:avLst/>
                          <a:gdLst/>
                          <a:ahLst/>
                          <a:cxnLst/>
                          <a:rect l="l" t="t" r="r" b="b"/>
                          <a:pathLst>
                            <a:path w="7557134" h="10691495">
                              <a:moveTo>
                                <a:pt x="7556766" y="0"/>
                              </a:moveTo>
                              <a:lnTo>
                                <a:pt x="0" y="0"/>
                              </a:lnTo>
                              <a:lnTo>
                                <a:pt x="0" y="10691088"/>
                              </a:lnTo>
                              <a:lnTo>
                                <a:pt x="7556766" y="10691088"/>
                              </a:lnTo>
                              <a:lnTo>
                                <a:pt x="7556766" y="0"/>
                              </a:lnTo>
                              <a:close/>
                            </a:path>
                          </a:pathLst>
                        </a:custGeom>
                        <a:solidFill>
                          <a:srgbClr val="EFEDF5"/>
                        </a:solidFill>
                      </wps:spPr>
                      <wps:bodyPr wrap="square" lIns="0" tIns="0" rIns="0" bIns="0" rtlCol="0">
                        <a:prstTxWarp prst="textNoShape">
                          <a:avLst/>
                        </a:prstTxWarp>
                        <a:noAutofit/>
                      </wps:bodyPr>
                    </wps:wsp>
                  </a:graphicData>
                </a:graphic>
              </wp:anchor>
            </w:drawing>
          </mc:Choice>
          <mc:Fallback>
            <w:pict>
              <v:rect style="position:absolute;margin-left:.149pt;margin-top:.050983pt;width:595.021pt;height:841.818pt;mso-position-horizontal-relative:page;mso-position-vertical-relative:page;z-index:-16646144" id="docshape129" filled="true" fillcolor="#efedf5" stroked="false">
                <v:fill type="solid"/>
                <w10:wrap type="none"/>
              </v:rect>
            </w:pict>
          </mc:Fallback>
        </mc:AlternateContent>
      </w: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spacing w:before="40"/>
        <w:rPr>
          <w:sz w:val="48"/>
        </w:rPr>
      </w:pPr>
    </w:p>
    <w:p>
      <w:pPr>
        <w:spacing w:line="261" w:lineRule="auto" w:before="0"/>
        <w:ind w:left="5085" w:right="0" w:firstLine="0"/>
        <w:jc w:val="left"/>
        <w:rPr>
          <w:b/>
          <w:sz w:val="48"/>
        </w:rPr>
      </w:pPr>
      <w:r>
        <w:rPr/>
        <w:drawing>
          <wp:anchor distT="0" distB="0" distL="0" distR="0" allowOverlap="1" layoutInCell="1" locked="0" behindDoc="0" simplePos="0" relativeHeight="15806464">
            <wp:simplePos x="0" y="0"/>
            <wp:positionH relativeFrom="page">
              <wp:posOffset>744011</wp:posOffset>
            </wp:positionH>
            <wp:positionV relativeFrom="paragraph">
              <wp:posOffset>-45865</wp:posOffset>
            </wp:positionV>
            <wp:extent cx="147701" cy="147701"/>
            <wp:effectExtent l="0" t="0" r="0" b="0"/>
            <wp:wrapNone/>
            <wp:docPr id="254" name="Image 254"/>
            <wp:cNvGraphicFramePr>
              <a:graphicFrameLocks/>
            </wp:cNvGraphicFramePr>
            <a:graphic>
              <a:graphicData uri="http://schemas.openxmlformats.org/drawingml/2006/picture">
                <pic:pic>
                  <pic:nvPicPr>
                    <pic:cNvPr id="254" name="Image 254"/>
                    <pic:cNvPicPr/>
                  </pic:nvPicPr>
                  <pic:blipFill>
                    <a:blip r:embed="rId61" cstate="print"/>
                    <a:stretch>
                      <a:fillRect/>
                    </a:stretch>
                  </pic:blipFill>
                  <pic:spPr>
                    <a:xfrm>
                      <a:off x="0" y="0"/>
                      <a:ext cx="147701" cy="147701"/>
                    </a:xfrm>
                    <a:prstGeom prst="rect">
                      <a:avLst/>
                    </a:prstGeom>
                  </pic:spPr>
                </pic:pic>
              </a:graphicData>
            </a:graphic>
          </wp:anchor>
        </w:drawing>
      </w:r>
      <w:r>
        <w:rPr/>
        <w:drawing>
          <wp:anchor distT="0" distB="0" distL="0" distR="0" allowOverlap="1" layoutInCell="1" locked="0" behindDoc="0" simplePos="0" relativeHeight="15806976">
            <wp:simplePos x="0" y="0"/>
            <wp:positionH relativeFrom="page">
              <wp:posOffset>1022337</wp:posOffset>
            </wp:positionH>
            <wp:positionV relativeFrom="paragraph">
              <wp:posOffset>-45865</wp:posOffset>
            </wp:positionV>
            <wp:extent cx="147700" cy="147701"/>
            <wp:effectExtent l="0" t="0" r="0" b="0"/>
            <wp:wrapNone/>
            <wp:docPr id="255" name="Image 255"/>
            <wp:cNvGraphicFramePr>
              <a:graphicFrameLocks/>
            </wp:cNvGraphicFramePr>
            <a:graphic>
              <a:graphicData uri="http://schemas.openxmlformats.org/drawingml/2006/picture">
                <pic:pic>
                  <pic:nvPicPr>
                    <pic:cNvPr id="255" name="Image 255"/>
                    <pic:cNvPicPr/>
                  </pic:nvPicPr>
                  <pic:blipFill>
                    <a:blip r:embed="rId62" cstate="print"/>
                    <a:stretch>
                      <a:fillRect/>
                    </a:stretch>
                  </pic:blipFill>
                  <pic:spPr>
                    <a:xfrm>
                      <a:off x="0" y="0"/>
                      <a:ext cx="147700" cy="147701"/>
                    </a:xfrm>
                    <a:prstGeom prst="rect">
                      <a:avLst/>
                    </a:prstGeom>
                  </pic:spPr>
                </pic:pic>
              </a:graphicData>
            </a:graphic>
          </wp:anchor>
        </w:drawing>
      </w:r>
      <w:r>
        <w:rPr/>
        <w:drawing>
          <wp:anchor distT="0" distB="0" distL="0" distR="0" allowOverlap="1" layoutInCell="1" locked="0" behindDoc="0" simplePos="0" relativeHeight="15807488">
            <wp:simplePos x="0" y="0"/>
            <wp:positionH relativeFrom="page">
              <wp:posOffset>1300662</wp:posOffset>
            </wp:positionH>
            <wp:positionV relativeFrom="paragraph">
              <wp:posOffset>-45865</wp:posOffset>
            </wp:positionV>
            <wp:extent cx="147700" cy="147701"/>
            <wp:effectExtent l="0" t="0" r="0" b="0"/>
            <wp:wrapNone/>
            <wp:docPr id="256" name="Image 256"/>
            <wp:cNvGraphicFramePr>
              <a:graphicFrameLocks/>
            </wp:cNvGraphicFramePr>
            <a:graphic>
              <a:graphicData uri="http://schemas.openxmlformats.org/drawingml/2006/picture">
                <pic:pic>
                  <pic:nvPicPr>
                    <pic:cNvPr id="256" name="Image 256"/>
                    <pic:cNvPicPr/>
                  </pic:nvPicPr>
                  <pic:blipFill>
                    <a:blip r:embed="rId62" cstate="print"/>
                    <a:stretch>
                      <a:fillRect/>
                    </a:stretch>
                  </pic:blipFill>
                  <pic:spPr>
                    <a:xfrm>
                      <a:off x="0" y="0"/>
                      <a:ext cx="147700" cy="147701"/>
                    </a:xfrm>
                    <a:prstGeom prst="rect">
                      <a:avLst/>
                    </a:prstGeom>
                  </pic:spPr>
                </pic:pic>
              </a:graphicData>
            </a:graphic>
          </wp:anchor>
        </w:drawing>
      </w:r>
      <w:r>
        <w:rPr/>
        <mc:AlternateContent>
          <mc:Choice Requires="wps">
            <w:drawing>
              <wp:anchor distT="0" distB="0" distL="0" distR="0" allowOverlap="1" layoutInCell="1" locked="0" behindDoc="0" simplePos="0" relativeHeight="15808000">
                <wp:simplePos x="0" y="0"/>
                <wp:positionH relativeFrom="page">
                  <wp:posOffset>1578989</wp:posOffset>
                </wp:positionH>
                <wp:positionV relativeFrom="paragraph">
                  <wp:posOffset>-45865</wp:posOffset>
                </wp:positionV>
                <wp:extent cx="1844675" cy="1908810"/>
                <wp:effectExtent l="0" t="0" r="0" b="0"/>
                <wp:wrapNone/>
                <wp:docPr id="257" name="Group 257"/>
                <wp:cNvGraphicFramePr>
                  <a:graphicFrameLocks/>
                </wp:cNvGraphicFramePr>
                <a:graphic>
                  <a:graphicData uri="http://schemas.microsoft.com/office/word/2010/wordprocessingGroup">
                    <wpg:wgp>
                      <wpg:cNvPr id="257" name="Group 257"/>
                      <wpg:cNvGrpSpPr/>
                      <wpg:grpSpPr>
                        <a:xfrm>
                          <a:off x="0" y="0"/>
                          <a:ext cx="1844675" cy="1908810"/>
                          <a:chExt cx="1844675" cy="1908810"/>
                        </a:xfrm>
                      </wpg:grpSpPr>
                      <pic:pic>
                        <pic:nvPicPr>
                          <pic:cNvPr id="258" name="Image 258"/>
                          <pic:cNvPicPr/>
                        </pic:nvPicPr>
                        <pic:blipFill>
                          <a:blip r:embed="rId63" cstate="print"/>
                          <a:stretch>
                            <a:fillRect/>
                          </a:stretch>
                        </pic:blipFill>
                        <pic:spPr>
                          <a:xfrm>
                            <a:off x="0" y="0"/>
                            <a:ext cx="147700" cy="147701"/>
                          </a:xfrm>
                          <a:prstGeom prst="rect">
                            <a:avLst/>
                          </a:prstGeom>
                        </pic:spPr>
                      </pic:pic>
                      <pic:pic>
                        <pic:nvPicPr>
                          <pic:cNvPr id="259" name="Image 259"/>
                          <pic:cNvPicPr/>
                        </pic:nvPicPr>
                        <pic:blipFill>
                          <a:blip r:embed="rId62" cstate="print"/>
                          <a:stretch>
                            <a:fillRect/>
                          </a:stretch>
                        </pic:blipFill>
                        <pic:spPr>
                          <a:xfrm>
                            <a:off x="278325" y="0"/>
                            <a:ext cx="147700" cy="147701"/>
                          </a:xfrm>
                          <a:prstGeom prst="rect">
                            <a:avLst/>
                          </a:prstGeom>
                        </pic:spPr>
                      </pic:pic>
                      <pic:pic>
                        <pic:nvPicPr>
                          <pic:cNvPr id="260" name="Image 260"/>
                          <pic:cNvPicPr/>
                        </pic:nvPicPr>
                        <pic:blipFill>
                          <a:blip r:embed="rId62" cstate="print"/>
                          <a:stretch>
                            <a:fillRect/>
                          </a:stretch>
                        </pic:blipFill>
                        <pic:spPr>
                          <a:xfrm>
                            <a:off x="556652" y="0"/>
                            <a:ext cx="147700" cy="147701"/>
                          </a:xfrm>
                          <a:prstGeom prst="rect">
                            <a:avLst/>
                          </a:prstGeom>
                        </pic:spPr>
                      </pic:pic>
                      <pic:pic>
                        <pic:nvPicPr>
                          <pic:cNvPr id="261" name="Image 261"/>
                          <pic:cNvPicPr/>
                        </pic:nvPicPr>
                        <pic:blipFill>
                          <a:blip r:embed="rId62" cstate="print"/>
                          <a:stretch>
                            <a:fillRect/>
                          </a:stretch>
                        </pic:blipFill>
                        <pic:spPr>
                          <a:xfrm>
                            <a:off x="0" y="257742"/>
                            <a:ext cx="147700" cy="147701"/>
                          </a:xfrm>
                          <a:prstGeom prst="rect">
                            <a:avLst/>
                          </a:prstGeom>
                        </pic:spPr>
                      </pic:pic>
                      <pic:pic>
                        <pic:nvPicPr>
                          <pic:cNvPr id="262" name="Image 262"/>
                          <pic:cNvPicPr/>
                        </pic:nvPicPr>
                        <pic:blipFill>
                          <a:blip r:embed="rId64" cstate="print"/>
                          <a:stretch>
                            <a:fillRect/>
                          </a:stretch>
                        </pic:blipFill>
                        <pic:spPr>
                          <a:xfrm>
                            <a:off x="278325" y="257742"/>
                            <a:ext cx="147700" cy="147701"/>
                          </a:xfrm>
                          <a:prstGeom prst="rect">
                            <a:avLst/>
                          </a:prstGeom>
                        </pic:spPr>
                      </pic:pic>
                      <pic:pic>
                        <pic:nvPicPr>
                          <pic:cNvPr id="263" name="Image 263"/>
                          <pic:cNvPicPr/>
                        </pic:nvPicPr>
                        <pic:blipFill>
                          <a:blip r:embed="rId62" cstate="print"/>
                          <a:stretch>
                            <a:fillRect/>
                          </a:stretch>
                        </pic:blipFill>
                        <pic:spPr>
                          <a:xfrm>
                            <a:off x="556652" y="257742"/>
                            <a:ext cx="147700" cy="147701"/>
                          </a:xfrm>
                          <a:prstGeom prst="rect">
                            <a:avLst/>
                          </a:prstGeom>
                        </pic:spPr>
                      </pic:pic>
                      <pic:pic>
                        <pic:nvPicPr>
                          <pic:cNvPr id="264" name="Image 264"/>
                          <pic:cNvPicPr/>
                        </pic:nvPicPr>
                        <pic:blipFill>
                          <a:blip r:embed="rId65" cstate="print"/>
                          <a:stretch>
                            <a:fillRect/>
                          </a:stretch>
                        </pic:blipFill>
                        <pic:spPr>
                          <a:xfrm>
                            <a:off x="0" y="515482"/>
                            <a:ext cx="147700" cy="147700"/>
                          </a:xfrm>
                          <a:prstGeom prst="rect">
                            <a:avLst/>
                          </a:prstGeom>
                        </pic:spPr>
                      </pic:pic>
                      <pic:pic>
                        <pic:nvPicPr>
                          <pic:cNvPr id="265" name="Image 265"/>
                          <pic:cNvPicPr/>
                        </pic:nvPicPr>
                        <pic:blipFill>
                          <a:blip r:embed="rId65" cstate="print"/>
                          <a:stretch>
                            <a:fillRect/>
                          </a:stretch>
                        </pic:blipFill>
                        <pic:spPr>
                          <a:xfrm>
                            <a:off x="278325" y="515482"/>
                            <a:ext cx="147700" cy="147700"/>
                          </a:xfrm>
                          <a:prstGeom prst="rect">
                            <a:avLst/>
                          </a:prstGeom>
                        </pic:spPr>
                      </pic:pic>
                      <pic:pic>
                        <pic:nvPicPr>
                          <pic:cNvPr id="266" name="Image 266"/>
                          <pic:cNvPicPr/>
                        </pic:nvPicPr>
                        <pic:blipFill>
                          <a:blip r:embed="rId66" cstate="print"/>
                          <a:stretch>
                            <a:fillRect/>
                          </a:stretch>
                        </pic:blipFill>
                        <pic:spPr>
                          <a:xfrm>
                            <a:off x="556652" y="515482"/>
                            <a:ext cx="147700" cy="147700"/>
                          </a:xfrm>
                          <a:prstGeom prst="rect">
                            <a:avLst/>
                          </a:prstGeom>
                        </pic:spPr>
                      </pic:pic>
                      <pic:pic>
                        <pic:nvPicPr>
                          <pic:cNvPr id="267" name="Image 267"/>
                          <pic:cNvPicPr/>
                        </pic:nvPicPr>
                        <pic:blipFill>
                          <a:blip r:embed="rId67" cstate="print"/>
                          <a:stretch>
                            <a:fillRect/>
                          </a:stretch>
                        </pic:blipFill>
                        <pic:spPr>
                          <a:xfrm>
                            <a:off x="0" y="773225"/>
                            <a:ext cx="147700" cy="147700"/>
                          </a:xfrm>
                          <a:prstGeom prst="rect">
                            <a:avLst/>
                          </a:prstGeom>
                        </pic:spPr>
                      </pic:pic>
                      <pic:pic>
                        <pic:nvPicPr>
                          <pic:cNvPr id="268" name="Image 268"/>
                          <pic:cNvPicPr/>
                        </pic:nvPicPr>
                        <pic:blipFill>
                          <a:blip r:embed="rId62" cstate="print"/>
                          <a:stretch>
                            <a:fillRect/>
                          </a:stretch>
                        </pic:blipFill>
                        <pic:spPr>
                          <a:xfrm>
                            <a:off x="278325" y="773225"/>
                            <a:ext cx="147700" cy="147700"/>
                          </a:xfrm>
                          <a:prstGeom prst="rect">
                            <a:avLst/>
                          </a:prstGeom>
                        </pic:spPr>
                      </pic:pic>
                      <pic:pic>
                        <pic:nvPicPr>
                          <pic:cNvPr id="269" name="Image 269"/>
                          <pic:cNvPicPr/>
                        </pic:nvPicPr>
                        <pic:blipFill>
                          <a:blip r:embed="rId68" cstate="print"/>
                          <a:stretch>
                            <a:fillRect/>
                          </a:stretch>
                        </pic:blipFill>
                        <pic:spPr>
                          <a:xfrm>
                            <a:off x="556652" y="773225"/>
                            <a:ext cx="147700" cy="147700"/>
                          </a:xfrm>
                          <a:prstGeom prst="rect">
                            <a:avLst/>
                          </a:prstGeom>
                        </pic:spPr>
                      </pic:pic>
                      <pic:pic>
                        <pic:nvPicPr>
                          <pic:cNvPr id="270" name="Image 270"/>
                          <pic:cNvPicPr/>
                        </pic:nvPicPr>
                        <pic:blipFill>
                          <a:blip r:embed="rId62" cstate="print"/>
                          <a:stretch>
                            <a:fillRect/>
                          </a:stretch>
                        </pic:blipFill>
                        <pic:spPr>
                          <a:xfrm>
                            <a:off x="0" y="1030966"/>
                            <a:ext cx="147700" cy="147700"/>
                          </a:xfrm>
                          <a:prstGeom prst="rect">
                            <a:avLst/>
                          </a:prstGeom>
                        </pic:spPr>
                      </pic:pic>
                      <pic:pic>
                        <pic:nvPicPr>
                          <pic:cNvPr id="271" name="Image 271"/>
                          <pic:cNvPicPr/>
                        </pic:nvPicPr>
                        <pic:blipFill>
                          <a:blip r:embed="rId69" cstate="print"/>
                          <a:stretch>
                            <a:fillRect/>
                          </a:stretch>
                        </pic:blipFill>
                        <pic:spPr>
                          <a:xfrm>
                            <a:off x="278325" y="1030966"/>
                            <a:ext cx="147700" cy="147700"/>
                          </a:xfrm>
                          <a:prstGeom prst="rect">
                            <a:avLst/>
                          </a:prstGeom>
                        </pic:spPr>
                      </pic:pic>
                      <pic:pic>
                        <pic:nvPicPr>
                          <pic:cNvPr id="272" name="Image 272"/>
                          <pic:cNvPicPr/>
                        </pic:nvPicPr>
                        <pic:blipFill>
                          <a:blip r:embed="rId62" cstate="print"/>
                          <a:stretch>
                            <a:fillRect/>
                          </a:stretch>
                        </pic:blipFill>
                        <pic:spPr>
                          <a:xfrm>
                            <a:off x="556652" y="1030966"/>
                            <a:ext cx="147700" cy="147700"/>
                          </a:xfrm>
                          <a:prstGeom prst="rect">
                            <a:avLst/>
                          </a:prstGeom>
                        </pic:spPr>
                      </pic:pic>
                      <pic:pic>
                        <pic:nvPicPr>
                          <pic:cNvPr id="273" name="Image 273"/>
                          <pic:cNvPicPr/>
                        </pic:nvPicPr>
                        <pic:blipFill>
                          <a:blip r:embed="rId62" cstate="print"/>
                          <a:stretch>
                            <a:fillRect/>
                          </a:stretch>
                        </pic:blipFill>
                        <pic:spPr>
                          <a:xfrm>
                            <a:off x="0" y="1288708"/>
                            <a:ext cx="147700" cy="147700"/>
                          </a:xfrm>
                          <a:prstGeom prst="rect">
                            <a:avLst/>
                          </a:prstGeom>
                        </pic:spPr>
                      </pic:pic>
                      <pic:pic>
                        <pic:nvPicPr>
                          <pic:cNvPr id="274" name="Image 274"/>
                          <pic:cNvPicPr/>
                        </pic:nvPicPr>
                        <pic:blipFill>
                          <a:blip r:embed="rId62" cstate="print"/>
                          <a:stretch>
                            <a:fillRect/>
                          </a:stretch>
                        </pic:blipFill>
                        <pic:spPr>
                          <a:xfrm>
                            <a:off x="278325" y="1288708"/>
                            <a:ext cx="147700" cy="147700"/>
                          </a:xfrm>
                          <a:prstGeom prst="rect">
                            <a:avLst/>
                          </a:prstGeom>
                        </pic:spPr>
                      </pic:pic>
                      <pic:pic>
                        <pic:nvPicPr>
                          <pic:cNvPr id="275" name="Image 275"/>
                          <pic:cNvPicPr/>
                        </pic:nvPicPr>
                        <pic:blipFill>
                          <a:blip r:embed="rId62" cstate="print"/>
                          <a:stretch>
                            <a:fillRect/>
                          </a:stretch>
                        </pic:blipFill>
                        <pic:spPr>
                          <a:xfrm>
                            <a:off x="556652" y="1288708"/>
                            <a:ext cx="147700" cy="147700"/>
                          </a:xfrm>
                          <a:prstGeom prst="rect">
                            <a:avLst/>
                          </a:prstGeom>
                        </pic:spPr>
                      </pic:pic>
                      <pic:pic>
                        <pic:nvPicPr>
                          <pic:cNvPr id="276" name="Image 276"/>
                          <pic:cNvPicPr/>
                        </pic:nvPicPr>
                        <pic:blipFill>
                          <a:blip r:embed="rId62" cstate="print"/>
                          <a:stretch>
                            <a:fillRect/>
                          </a:stretch>
                        </pic:blipFill>
                        <pic:spPr>
                          <a:xfrm>
                            <a:off x="0" y="1546449"/>
                            <a:ext cx="147700" cy="147700"/>
                          </a:xfrm>
                          <a:prstGeom prst="rect">
                            <a:avLst/>
                          </a:prstGeom>
                        </pic:spPr>
                      </pic:pic>
                      <pic:pic>
                        <pic:nvPicPr>
                          <pic:cNvPr id="277" name="Image 277"/>
                          <pic:cNvPicPr/>
                        </pic:nvPicPr>
                        <pic:blipFill>
                          <a:blip r:embed="rId64" cstate="print"/>
                          <a:stretch>
                            <a:fillRect/>
                          </a:stretch>
                        </pic:blipFill>
                        <pic:spPr>
                          <a:xfrm>
                            <a:off x="278325" y="1546449"/>
                            <a:ext cx="147700" cy="147700"/>
                          </a:xfrm>
                          <a:prstGeom prst="rect">
                            <a:avLst/>
                          </a:prstGeom>
                        </pic:spPr>
                      </pic:pic>
                      <pic:pic>
                        <pic:nvPicPr>
                          <pic:cNvPr id="278" name="Image 278"/>
                          <pic:cNvPicPr/>
                        </pic:nvPicPr>
                        <pic:blipFill>
                          <a:blip r:embed="rId62" cstate="print"/>
                          <a:stretch>
                            <a:fillRect/>
                          </a:stretch>
                        </pic:blipFill>
                        <pic:spPr>
                          <a:xfrm>
                            <a:off x="556652" y="1546449"/>
                            <a:ext cx="147700" cy="147700"/>
                          </a:xfrm>
                          <a:prstGeom prst="rect">
                            <a:avLst/>
                          </a:prstGeom>
                        </pic:spPr>
                      </pic:pic>
                      <wps:wsp>
                        <wps:cNvPr id="279" name="Graphic 279"/>
                        <wps:cNvSpPr/>
                        <wps:spPr>
                          <a:xfrm>
                            <a:off x="119219" y="183367"/>
                            <a:ext cx="1348105" cy="1348105"/>
                          </a:xfrm>
                          <a:custGeom>
                            <a:avLst/>
                            <a:gdLst/>
                            <a:ahLst/>
                            <a:cxnLst/>
                            <a:rect l="l" t="t" r="r" b="b"/>
                            <a:pathLst>
                              <a:path w="1348105" h="1348105">
                                <a:moveTo>
                                  <a:pt x="1348092" y="674039"/>
                                </a:moveTo>
                                <a:lnTo>
                                  <a:pt x="1346399" y="722177"/>
                                </a:lnTo>
                                <a:lnTo>
                                  <a:pt x="1341398" y="769400"/>
                                </a:lnTo>
                                <a:lnTo>
                                  <a:pt x="1333202" y="815596"/>
                                </a:lnTo>
                                <a:lnTo>
                                  <a:pt x="1321926" y="860651"/>
                                </a:lnTo>
                                <a:lnTo>
                                  <a:pt x="1307683" y="904450"/>
                                </a:lnTo>
                                <a:lnTo>
                                  <a:pt x="1290587" y="946879"/>
                                </a:lnTo>
                                <a:lnTo>
                                  <a:pt x="1270753" y="987824"/>
                                </a:lnTo>
                                <a:lnTo>
                                  <a:pt x="1248295" y="1027172"/>
                                </a:lnTo>
                                <a:lnTo>
                                  <a:pt x="1223326" y="1064807"/>
                                </a:lnTo>
                                <a:lnTo>
                                  <a:pt x="1195961" y="1100617"/>
                                </a:lnTo>
                                <a:lnTo>
                                  <a:pt x="1166314" y="1134486"/>
                                </a:lnTo>
                                <a:lnTo>
                                  <a:pt x="1134499" y="1166301"/>
                                </a:lnTo>
                                <a:lnTo>
                                  <a:pt x="1100629" y="1195949"/>
                                </a:lnTo>
                                <a:lnTo>
                                  <a:pt x="1064820" y="1223314"/>
                                </a:lnTo>
                                <a:lnTo>
                                  <a:pt x="1027184" y="1248282"/>
                                </a:lnTo>
                                <a:lnTo>
                                  <a:pt x="987837" y="1270741"/>
                                </a:lnTo>
                                <a:lnTo>
                                  <a:pt x="946892" y="1290575"/>
                                </a:lnTo>
                                <a:lnTo>
                                  <a:pt x="904462" y="1307670"/>
                                </a:lnTo>
                                <a:lnTo>
                                  <a:pt x="860664" y="1321913"/>
                                </a:lnTo>
                                <a:lnTo>
                                  <a:pt x="815609" y="1333190"/>
                                </a:lnTo>
                                <a:lnTo>
                                  <a:pt x="769413" y="1341386"/>
                                </a:lnTo>
                                <a:lnTo>
                                  <a:pt x="722189" y="1346387"/>
                                </a:lnTo>
                                <a:lnTo>
                                  <a:pt x="674052" y="1348079"/>
                                </a:lnTo>
                                <a:lnTo>
                                  <a:pt x="625915" y="1346387"/>
                                </a:lnTo>
                                <a:lnTo>
                                  <a:pt x="578691" y="1341386"/>
                                </a:lnTo>
                                <a:lnTo>
                                  <a:pt x="532494" y="1333190"/>
                                </a:lnTo>
                                <a:lnTo>
                                  <a:pt x="487439" y="1321913"/>
                                </a:lnTo>
                                <a:lnTo>
                                  <a:pt x="443640" y="1307670"/>
                                </a:lnTo>
                                <a:lnTo>
                                  <a:pt x="401210" y="1290575"/>
                                </a:lnTo>
                                <a:lnTo>
                                  <a:pt x="360264" y="1270741"/>
                                </a:lnTo>
                                <a:lnTo>
                                  <a:pt x="320916" y="1248282"/>
                                </a:lnTo>
                                <a:lnTo>
                                  <a:pt x="283280" y="1223314"/>
                                </a:lnTo>
                                <a:lnTo>
                                  <a:pt x="247470" y="1195949"/>
                                </a:lnTo>
                                <a:lnTo>
                                  <a:pt x="213599" y="1166301"/>
                                </a:lnTo>
                                <a:lnTo>
                                  <a:pt x="181783" y="1134486"/>
                                </a:lnTo>
                                <a:lnTo>
                                  <a:pt x="152135" y="1100617"/>
                                </a:lnTo>
                                <a:lnTo>
                                  <a:pt x="124769" y="1064807"/>
                                </a:lnTo>
                                <a:lnTo>
                                  <a:pt x="99800" y="1027172"/>
                                </a:lnTo>
                                <a:lnTo>
                                  <a:pt x="77341" y="987824"/>
                                </a:lnTo>
                                <a:lnTo>
                                  <a:pt x="57506" y="946879"/>
                                </a:lnTo>
                                <a:lnTo>
                                  <a:pt x="40410" y="904450"/>
                                </a:lnTo>
                                <a:lnTo>
                                  <a:pt x="26166" y="860651"/>
                                </a:lnTo>
                                <a:lnTo>
                                  <a:pt x="14889" y="815596"/>
                                </a:lnTo>
                                <a:lnTo>
                                  <a:pt x="6693" y="769400"/>
                                </a:lnTo>
                                <a:lnTo>
                                  <a:pt x="1692" y="722177"/>
                                </a:lnTo>
                                <a:lnTo>
                                  <a:pt x="0" y="674039"/>
                                </a:lnTo>
                                <a:lnTo>
                                  <a:pt x="1692" y="625902"/>
                                </a:lnTo>
                                <a:lnTo>
                                  <a:pt x="6693" y="578678"/>
                                </a:lnTo>
                                <a:lnTo>
                                  <a:pt x="14889" y="532482"/>
                                </a:lnTo>
                                <a:lnTo>
                                  <a:pt x="26166" y="487428"/>
                                </a:lnTo>
                                <a:lnTo>
                                  <a:pt x="40410" y="443629"/>
                                </a:lnTo>
                                <a:lnTo>
                                  <a:pt x="57506" y="401200"/>
                                </a:lnTo>
                                <a:lnTo>
                                  <a:pt x="77341" y="360254"/>
                                </a:lnTo>
                                <a:lnTo>
                                  <a:pt x="99800" y="320907"/>
                                </a:lnTo>
                                <a:lnTo>
                                  <a:pt x="124769" y="283272"/>
                                </a:lnTo>
                                <a:lnTo>
                                  <a:pt x="152135" y="247462"/>
                                </a:lnTo>
                                <a:lnTo>
                                  <a:pt x="181783" y="213593"/>
                                </a:lnTo>
                                <a:lnTo>
                                  <a:pt x="213599" y="181777"/>
                                </a:lnTo>
                                <a:lnTo>
                                  <a:pt x="247470" y="152130"/>
                                </a:lnTo>
                                <a:lnTo>
                                  <a:pt x="283280" y="124765"/>
                                </a:lnTo>
                                <a:lnTo>
                                  <a:pt x="320916" y="99796"/>
                                </a:lnTo>
                                <a:lnTo>
                                  <a:pt x="360264" y="77338"/>
                                </a:lnTo>
                                <a:lnTo>
                                  <a:pt x="401210" y="57504"/>
                                </a:lnTo>
                                <a:lnTo>
                                  <a:pt x="443640" y="40408"/>
                                </a:lnTo>
                                <a:lnTo>
                                  <a:pt x="487439" y="26165"/>
                                </a:lnTo>
                                <a:lnTo>
                                  <a:pt x="532494" y="14889"/>
                                </a:lnTo>
                                <a:lnTo>
                                  <a:pt x="578691" y="6693"/>
                                </a:lnTo>
                                <a:lnTo>
                                  <a:pt x="625915" y="1692"/>
                                </a:lnTo>
                                <a:lnTo>
                                  <a:pt x="674052" y="0"/>
                                </a:lnTo>
                                <a:lnTo>
                                  <a:pt x="722189" y="1692"/>
                                </a:lnTo>
                                <a:lnTo>
                                  <a:pt x="769413" y="6693"/>
                                </a:lnTo>
                                <a:lnTo>
                                  <a:pt x="815609" y="14889"/>
                                </a:lnTo>
                                <a:lnTo>
                                  <a:pt x="860664" y="26165"/>
                                </a:lnTo>
                                <a:lnTo>
                                  <a:pt x="904462" y="40408"/>
                                </a:lnTo>
                                <a:lnTo>
                                  <a:pt x="946892" y="57504"/>
                                </a:lnTo>
                                <a:lnTo>
                                  <a:pt x="987837" y="77338"/>
                                </a:lnTo>
                                <a:lnTo>
                                  <a:pt x="1027184" y="99796"/>
                                </a:lnTo>
                                <a:lnTo>
                                  <a:pt x="1064820" y="124765"/>
                                </a:lnTo>
                                <a:lnTo>
                                  <a:pt x="1100629" y="152130"/>
                                </a:lnTo>
                                <a:lnTo>
                                  <a:pt x="1134499" y="181777"/>
                                </a:lnTo>
                                <a:lnTo>
                                  <a:pt x="1166314" y="213593"/>
                                </a:lnTo>
                                <a:lnTo>
                                  <a:pt x="1195961" y="247462"/>
                                </a:lnTo>
                                <a:lnTo>
                                  <a:pt x="1223326" y="283272"/>
                                </a:lnTo>
                                <a:lnTo>
                                  <a:pt x="1248295" y="320907"/>
                                </a:lnTo>
                                <a:lnTo>
                                  <a:pt x="1270753" y="360254"/>
                                </a:lnTo>
                                <a:lnTo>
                                  <a:pt x="1290587" y="401200"/>
                                </a:lnTo>
                                <a:lnTo>
                                  <a:pt x="1307683" y="443629"/>
                                </a:lnTo>
                                <a:lnTo>
                                  <a:pt x="1321926" y="487428"/>
                                </a:lnTo>
                                <a:lnTo>
                                  <a:pt x="1333202" y="532482"/>
                                </a:lnTo>
                                <a:lnTo>
                                  <a:pt x="1341398" y="578678"/>
                                </a:lnTo>
                                <a:lnTo>
                                  <a:pt x="1346399" y="625902"/>
                                </a:lnTo>
                                <a:lnTo>
                                  <a:pt x="1348092" y="674039"/>
                                </a:lnTo>
                                <a:close/>
                              </a:path>
                            </a:pathLst>
                          </a:custGeom>
                          <a:ln w="33439">
                            <a:solidFill>
                              <a:srgbClr val="0C3151"/>
                            </a:solidFill>
                            <a:prstDash val="solid"/>
                          </a:ln>
                        </wps:spPr>
                        <wps:bodyPr wrap="square" lIns="0" tIns="0" rIns="0" bIns="0" rtlCol="0">
                          <a:prstTxWarp prst="textNoShape">
                            <a:avLst/>
                          </a:prstTxWarp>
                          <a:noAutofit/>
                        </wps:bodyPr>
                      </wps:wsp>
                      <wps:wsp>
                        <wps:cNvPr id="280" name="Graphic 280"/>
                        <wps:cNvSpPr/>
                        <wps:spPr>
                          <a:xfrm>
                            <a:off x="1280485" y="1344625"/>
                            <a:ext cx="548005" cy="548005"/>
                          </a:xfrm>
                          <a:custGeom>
                            <a:avLst/>
                            <a:gdLst/>
                            <a:ahLst/>
                            <a:cxnLst/>
                            <a:rect l="l" t="t" r="r" b="b"/>
                            <a:pathLst>
                              <a:path w="548005" h="548005">
                                <a:moveTo>
                                  <a:pt x="0" y="0"/>
                                </a:moveTo>
                                <a:lnTo>
                                  <a:pt x="547382" y="547382"/>
                                </a:lnTo>
                              </a:path>
                            </a:pathLst>
                          </a:custGeom>
                          <a:solidFill>
                            <a:srgbClr val="D8D8DF"/>
                          </a:solidFill>
                        </wps:spPr>
                        <wps:bodyPr wrap="square" lIns="0" tIns="0" rIns="0" bIns="0" rtlCol="0">
                          <a:prstTxWarp prst="textNoShape">
                            <a:avLst/>
                          </a:prstTxWarp>
                          <a:noAutofit/>
                        </wps:bodyPr>
                      </wps:wsp>
                      <wps:wsp>
                        <wps:cNvPr id="281" name="Graphic 281"/>
                        <wps:cNvSpPr/>
                        <wps:spPr>
                          <a:xfrm>
                            <a:off x="1280485" y="1344625"/>
                            <a:ext cx="548005" cy="548005"/>
                          </a:xfrm>
                          <a:custGeom>
                            <a:avLst/>
                            <a:gdLst/>
                            <a:ahLst/>
                            <a:cxnLst/>
                            <a:rect l="l" t="t" r="r" b="b"/>
                            <a:pathLst>
                              <a:path w="548005" h="548005">
                                <a:moveTo>
                                  <a:pt x="0" y="0"/>
                                </a:moveTo>
                                <a:lnTo>
                                  <a:pt x="547382" y="547382"/>
                                </a:lnTo>
                              </a:path>
                            </a:pathLst>
                          </a:custGeom>
                          <a:ln w="33439">
                            <a:solidFill>
                              <a:srgbClr val="0C3151"/>
                            </a:solidFill>
                            <a:prstDash val="solid"/>
                          </a:ln>
                        </wps:spPr>
                        <wps:bodyPr wrap="square" lIns="0" tIns="0" rIns="0" bIns="0" rtlCol="0">
                          <a:prstTxWarp prst="textNoShape">
                            <a:avLst/>
                          </a:prstTxWarp>
                          <a:noAutofit/>
                        </wps:bodyPr>
                      </wps:wsp>
                      <wps:wsp>
                        <wps:cNvPr id="282" name="Graphic 282"/>
                        <wps:cNvSpPr/>
                        <wps:spPr>
                          <a:xfrm>
                            <a:off x="119219" y="183367"/>
                            <a:ext cx="1348105" cy="1348105"/>
                          </a:xfrm>
                          <a:custGeom>
                            <a:avLst/>
                            <a:gdLst/>
                            <a:ahLst/>
                            <a:cxnLst/>
                            <a:rect l="l" t="t" r="r" b="b"/>
                            <a:pathLst>
                              <a:path w="1348105" h="1348105">
                                <a:moveTo>
                                  <a:pt x="674052" y="0"/>
                                </a:moveTo>
                                <a:lnTo>
                                  <a:pt x="625915" y="1692"/>
                                </a:lnTo>
                                <a:lnTo>
                                  <a:pt x="578691" y="6693"/>
                                </a:lnTo>
                                <a:lnTo>
                                  <a:pt x="532494" y="14889"/>
                                </a:lnTo>
                                <a:lnTo>
                                  <a:pt x="487439" y="26165"/>
                                </a:lnTo>
                                <a:lnTo>
                                  <a:pt x="443640" y="40408"/>
                                </a:lnTo>
                                <a:lnTo>
                                  <a:pt x="401210" y="57504"/>
                                </a:lnTo>
                                <a:lnTo>
                                  <a:pt x="360264" y="77338"/>
                                </a:lnTo>
                                <a:lnTo>
                                  <a:pt x="320916" y="99796"/>
                                </a:lnTo>
                                <a:lnTo>
                                  <a:pt x="283280" y="124765"/>
                                </a:lnTo>
                                <a:lnTo>
                                  <a:pt x="247470" y="152130"/>
                                </a:lnTo>
                                <a:lnTo>
                                  <a:pt x="213599" y="181777"/>
                                </a:lnTo>
                                <a:lnTo>
                                  <a:pt x="181783" y="213593"/>
                                </a:lnTo>
                                <a:lnTo>
                                  <a:pt x="152135" y="247462"/>
                                </a:lnTo>
                                <a:lnTo>
                                  <a:pt x="124769" y="283272"/>
                                </a:lnTo>
                                <a:lnTo>
                                  <a:pt x="99800" y="320907"/>
                                </a:lnTo>
                                <a:lnTo>
                                  <a:pt x="77341" y="360254"/>
                                </a:lnTo>
                                <a:lnTo>
                                  <a:pt x="57506" y="401200"/>
                                </a:lnTo>
                                <a:lnTo>
                                  <a:pt x="40410" y="443629"/>
                                </a:lnTo>
                                <a:lnTo>
                                  <a:pt x="26166" y="487428"/>
                                </a:lnTo>
                                <a:lnTo>
                                  <a:pt x="14889" y="532482"/>
                                </a:lnTo>
                                <a:lnTo>
                                  <a:pt x="6693" y="578678"/>
                                </a:lnTo>
                                <a:lnTo>
                                  <a:pt x="1692" y="625902"/>
                                </a:lnTo>
                                <a:lnTo>
                                  <a:pt x="0" y="674039"/>
                                </a:lnTo>
                                <a:lnTo>
                                  <a:pt x="1692" y="722177"/>
                                </a:lnTo>
                                <a:lnTo>
                                  <a:pt x="6693" y="769400"/>
                                </a:lnTo>
                                <a:lnTo>
                                  <a:pt x="14889" y="815596"/>
                                </a:lnTo>
                                <a:lnTo>
                                  <a:pt x="26166" y="860651"/>
                                </a:lnTo>
                                <a:lnTo>
                                  <a:pt x="40410" y="904450"/>
                                </a:lnTo>
                                <a:lnTo>
                                  <a:pt x="57506" y="946879"/>
                                </a:lnTo>
                                <a:lnTo>
                                  <a:pt x="77341" y="987824"/>
                                </a:lnTo>
                                <a:lnTo>
                                  <a:pt x="99800" y="1027172"/>
                                </a:lnTo>
                                <a:lnTo>
                                  <a:pt x="124769" y="1064807"/>
                                </a:lnTo>
                                <a:lnTo>
                                  <a:pt x="152135" y="1100617"/>
                                </a:lnTo>
                                <a:lnTo>
                                  <a:pt x="181783" y="1134486"/>
                                </a:lnTo>
                                <a:lnTo>
                                  <a:pt x="213599" y="1166301"/>
                                </a:lnTo>
                                <a:lnTo>
                                  <a:pt x="247470" y="1195949"/>
                                </a:lnTo>
                                <a:lnTo>
                                  <a:pt x="283280" y="1223314"/>
                                </a:lnTo>
                                <a:lnTo>
                                  <a:pt x="320916" y="1248282"/>
                                </a:lnTo>
                                <a:lnTo>
                                  <a:pt x="360264" y="1270741"/>
                                </a:lnTo>
                                <a:lnTo>
                                  <a:pt x="401210" y="1290575"/>
                                </a:lnTo>
                                <a:lnTo>
                                  <a:pt x="443640" y="1307670"/>
                                </a:lnTo>
                                <a:lnTo>
                                  <a:pt x="487439" y="1321913"/>
                                </a:lnTo>
                                <a:lnTo>
                                  <a:pt x="532494" y="1333190"/>
                                </a:lnTo>
                                <a:lnTo>
                                  <a:pt x="578691" y="1341386"/>
                                </a:lnTo>
                                <a:lnTo>
                                  <a:pt x="625915" y="1346387"/>
                                </a:lnTo>
                                <a:lnTo>
                                  <a:pt x="674052" y="1348079"/>
                                </a:lnTo>
                                <a:lnTo>
                                  <a:pt x="722189" y="1346387"/>
                                </a:lnTo>
                                <a:lnTo>
                                  <a:pt x="769413" y="1341386"/>
                                </a:lnTo>
                                <a:lnTo>
                                  <a:pt x="815609" y="1333190"/>
                                </a:lnTo>
                                <a:lnTo>
                                  <a:pt x="860664" y="1321913"/>
                                </a:lnTo>
                                <a:lnTo>
                                  <a:pt x="904462" y="1307670"/>
                                </a:lnTo>
                                <a:lnTo>
                                  <a:pt x="946892" y="1290575"/>
                                </a:lnTo>
                                <a:lnTo>
                                  <a:pt x="987837" y="1270741"/>
                                </a:lnTo>
                                <a:lnTo>
                                  <a:pt x="1027184" y="1248282"/>
                                </a:lnTo>
                                <a:lnTo>
                                  <a:pt x="1064820" y="1223314"/>
                                </a:lnTo>
                                <a:lnTo>
                                  <a:pt x="1100629" y="1195949"/>
                                </a:lnTo>
                                <a:lnTo>
                                  <a:pt x="1134499" y="1166301"/>
                                </a:lnTo>
                                <a:lnTo>
                                  <a:pt x="1166314" y="1134486"/>
                                </a:lnTo>
                                <a:lnTo>
                                  <a:pt x="1195961" y="1100617"/>
                                </a:lnTo>
                                <a:lnTo>
                                  <a:pt x="1223326" y="1064807"/>
                                </a:lnTo>
                                <a:lnTo>
                                  <a:pt x="1248295" y="1027172"/>
                                </a:lnTo>
                                <a:lnTo>
                                  <a:pt x="1270753" y="987824"/>
                                </a:lnTo>
                                <a:lnTo>
                                  <a:pt x="1290587" y="946879"/>
                                </a:lnTo>
                                <a:lnTo>
                                  <a:pt x="1307683" y="904450"/>
                                </a:lnTo>
                                <a:lnTo>
                                  <a:pt x="1321926" y="860651"/>
                                </a:lnTo>
                                <a:lnTo>
                                  <a:pt x="1333202" y="815596"/>
                                </a:lnTo>
                                <a:lnTo>
                                  <a:pt x="1341398" y="769400"/>
                                </a:lnTo>
                                <a:lnTo>
                                  <a:pt x="1346399" y="722177"/>
                                </a:lnTo>
                                <a:lnTo>
                                  <a:pt x="1348092" y="674039"/>
                                </a:lnTo>
                                <a:lnTo>
                                  <a:pt x="1346399" y="625902"/>
                                </a:lnTo>
                                <a:lnTo>
                                  <a:pt x="1341398" y="578678"/>
                                </a:lnTo>
                                <a:lnTo>
                                  <a:pt x="1333202" y="532482"/>
                                </a:lnTo>
                                <a:lnTo>
                                  <a:pt x="1321926" y="487428"/>
                                </a:lnTo>
                                <a:lnTo>
                                  <a:pt x="1307683" y="443629"/>
                                </a:lnTo>
                                <a:lnTo>
                                  <a:pt x="1290587" y="401200"/>
                                </a:lnTo>
                                <a:lnTo>
                                  <a:pt x="1270753" y="360254"/>
                                </a:lnTo>
                                <a:lnTo>
                                  <a:pt x="1248295" y="320907"/>
                                </a:lnTo>
                                <a:lnTo>
                                  <a:pt x="1223326" y="283272"/>
                                </a:lnTo>
                                <a:lnTo>
                                  <a:pt x="1195961" y="247462"/>
                                </a:lnTo>
                                <a:lnTo>
                                  <a:pt x="1166314" y="213593"/>
                                </a:lnTo>
                                <a:lnTo>
                                  <a:pt x="1134499" y="181777"/>
                                </a:lnTo>
                                <a:lnTo>
                                  <a:pt x="1100629" y="152130"/>
                                </a:lnTo>
                                <a:lnTo>
                                  <a:pt x="1064820" y="124765"/>
                                </a:lnTo>
                                <a:lnTo>
                                  <a:pt x="1027184" y="99796"/>
                                </a:lnTo>
                                <a:lnTo>
                                  <a:pt x="987837" y="77338"/>
                                </a:lnTo>
                                <a:lnTo>
                                  <a:pt x="946892" y="57504"/>
                                </a:lnTo>
                                <a:lnTo>
                                  <a:pt x="904462" y="40408"/>
                                </a:lnTo>
                                <a:lnTo>
                                  <a:pt x="860664" y="26165"/>
                                </a:lnTo>
                                <a:lnTo>
                                  <a:pt x="815609" y="14889"/>
                                </a:lnTo>
                                <a:lnTo>
                                  <a:pt x="769413" y="6693"/>
                                </a:lnTo>
                                <a:lnTo>
                                  <a:pt x="722189" y="1692"/>
                                </a:lnTo>
                                <a:lnTo>
                                  <a:pt x="674052" y="0"/>
                                </a:lnTo>
                                <a:close/>
                              </a:path>
                            </a:pathLst>
                          </a:custGeom>
                          <a:solidFill>
                            <a:srgbClr val="64529D"/>
                          </a:solidFill>
                        </wps:spPr>
                        <wps:bodyPr wrap="square" lIns="0" tIns="0" rIns="0" bIns="0" rtlCol="0">
                          <a:prstTxWarp prst="textNoShape">
                            <a:avLst/>
                          </a:prstTxWarp>
                          <a:noAutofit/>
                        </wps:bodyPr>
                      </wps:wsp>
                      <wps:wsp>
                        <wps:cNvPr id="283" name="Graphic 283"/>
                        <wps:cNvSpPr/>
                        <wps:spPr>
                          <a:xfrm>
                            <a:off x="119219" y="183367"/>
                            <a:ext cx="1348105" cy="1348105"/>
                          </a:xfrm>
                          <a:custGeom>
                            <a:avLst/>
                            <a:gdLst/>
                            <a:ahLst/>
                            <a:cxnLst/>
                            <a:rect l="l" t="t" r="r" b="b"/>
                            <a:pathLst>
                              <a:path w="1348105" h="1348105">
                                <a:moveTo>
                                  <a:pt x="1348092" y="674039"/>
                                </a:moveTo>
                                <a:lnTo>
                                  <a:pt x="1346399" y="722177"/>
                                </a:lnTo>
                                <a:lnTo>
                                  <a:pt x="1341398" y="769400"/>
                                </a:lnTo>
                                <a:lnTo>
                                  <a:pt x="1333202" y="815596"/>
                                </a:lnTo>
                                <a:lnTo>
                                  <a:pt x="1321926" y="860651"/>
                                </a:lnTo>
                                <a:lnTo>
                                  <a:pt x="1307683" y="904450"/>
                                </a:lnTo>
                                <a:lnTo>
                                  <a:pt x="1290587" y="946879"/>
                                </a:lnTo>
                                <a:lnTo>
                                  <a:pt x="1270753" y="987824"/>
                                </a:lnTo>
                                <a:lnTo>
                                  <a:pt x="1248295" y="1027172"/>
                                </a:lnTo>
                                <a:lnTo>
                                  <a:pt x="1223326" y="1064807"/>
                                </a:lnTo>
                                <a:lnTo>
                                  <a:pt x="1195961" y="1100617"/>
                                </a:lnTo>
                                <a:lnTo>
                                  <a:pt x="1166314" y="1134486"/>
                                </a:lnTo>
                                <a:lnTo>
                                  <a:pt x="1134499" y="1166301"/>
                                </a:lnTo>
                                <a:lnTo>
                                  <a:pt x="1100629" y="1195949"/>
                                </a:lnTo>
                                <a:lnTo>
                                  <a:pt x="1064820" y="1223314"/>
                                </a:lnTo>
                                <a:lnTo>
                                  <a:pt x="1027184" y="1248282"/>
                                </a:lnTo>
                                <a:lnTo>
                                  <a:pt x="987837" y="1270741"/>
                                </a:lnTo>
                                <a:lnTo>
                                  <a:pt x="946892" y="1290575"/>
                                </a:lnTo>
                                <a:lnTo>
                                  <a:pt x="904462" y="1307670"/>
                                </a:lnTo>
                                <a:lnTo>
                                  <a:pt x="860664" y="1321913"/>
                                </a:lnTo>
                                <a:lnTo>
                                  <a:pt x="815609" y="1333190"/>
                                </a:lnTo>
                                <a:lnTo>
                                  <a:pt x="769413" y="1341386"/>
                                </a:lnTo>
                                <a:lnTo>
                                  <a:pt x="722189" y="1346387"/>
                                </a:lnTo>
                                <a:lnTo>
                                  <a:pt x="674052" y="1348079"/>
                                </a:lnTo>
                                <a:lnTo>
                                  <a:pt x="625915" y="1346387"/>
                                </a:lnTo>
                                <a:lnTo>
                                  <a:pt x="578691" y="1341386"/>
                                </a:lnTo>
                                <a:lnTo>
                                  <a:pt x="532494" y="1333190"/>
                                </a:lnTo>
                                <a:lnTo>
                                  <a:pt x="487439" y="1321913"/>
                                </a:lnTo>
                                <a:lnTo>
                                  <a:pt x="443640" y="1307670"/>
                                </a:lnTo>
                                <a:lnTo>
                                  <a:pt x="401210" y="1290575"/>
                                </a:lnTo>
                                <a:lnTo>
                                  <a:pt x="360264" y="1270741"/>
                                </a:lnTo>
                                <a:lnTo>
                                  <a:pt x="320916" y="1248282"/>
                                </a:lnTo>
                                <a:lnTo>
                                  <a:pt x="283280" y="1223314"/>
                                </a:lnTo>
                                <a:lnTo>
                                  <a:pt x="247470" y="1195949"/>
                                </a:lnTo>
                                <a:lnTo>
                                  <a:pt x="213599" y="1166301"/>
                                </a:lnTo>
                                <a:lnTo>
                                  <a:pt x="181783" y="1134486"/>
                                </a:lnTo>
                                <a:lnTo>
                                  <a:pt x="152135" y="1100617"/>
                                </a:lnTo>
                                <a:lnTo>
                                  <a:pt x="124769" y="1064807"/>
                                </a:lnTo>
                                <a:lnTo>
                                  <a:pt x="99800" y="1027172"/>
                                </a:lnTo>
                                <a:lnTo>
                                  <a:pt x="77341" y="987824"/>
                                </a:lnTo>
                                <a:lnTo>
                                  <a:pt x="57506" y="946879"/>
                                </a:lnTo>
                                <a:lnTo>
                                  <a:pt x="40410" y="904450"/>
                                </a:lnTo>
                                <a:lnTo>
                                  <a:pt x="26166" y="860651"/>
                                </a:lnTo>
                                <a:lnTo>
                                  <a:pt x="14889" y="815596"/>
                                </a:lnTo>
                                <a:lnTo>
                                  <a:pt x="6693" y="769400"/>
                                </a:lnTo>
                                <a:lnTo>
                                  <a:pt x="1692" y="722177"/>
                                </a:lnTo>
                                <a:lnTo>
                                  <a:pt x="0" y="674039"/>
                                </a:lnTo>
                                <a:lnTo>
                                  <a:pt x="1692" y="625902"/>
                                </a:lnTo>
                                <a:lnTo>
                                  <a:pt x="6693" y="578678"/>
                                </a:lnTo>
                                <a:lnTo>
                                  <a:pt x="14889" y="532482"/>
                                </a:lnTo>
                                <a:lnTo>
                                  <a:pt x="26166" y="487428"/>
                                </a:lnTo>
                                <a:lnTo>
                                  <a:pt x="40410" y="443629"/>
                                </a:lnTo>
                                <a:lnTo>
                                  <a:pt x="57506" y="401200"/>
                                </a:lnTo>
                                <a:lnTo>
                                  <a:pt x="77341" y="360254"/>
                                </a:lnTo>
                                <a:lnTo>
                                  <a:pt x="99800" y="320907"/>
                                </a:lnTo>
                                <a:lnTo>
                                  <a:pt x="124769" y="283272"/>
                                </a:lnTo>
                                <a:lnTo>
                                  <a:pt x="152135" y="247462"/>
                                </a:lnTo>
                                <a:lnTo>
                                  <a:pt x="181783" y="213593"/>
                                </a:lnTo>
                                <a:lnTo>
                                  <a:pt x="213599" y="181777"/>
                                </a:lnTo>
                                <a:lnTo>
                                  <a:pt x="247470" y="152130"/>
                                </a:lnTo>
                                <a:lnTo>
                                  <a:pt x="283280" y="124765"/>
                                </a:lnTo>
                                <a:lnTo>
                                  <a:pt x="320916" y="99796"/>
                                </a:lnTo>
                                <a:lnTo>
                                  <a:pt x="360264" y="77338"/>
                                </a:lnTo>
                                <a:lnTo>
                                  <a:pt x="401210" y="57504"/>
                                </a:lnTo>
                                <a:lnTo>
                                  <a:pt x="443640" y="40408"/>
                                </a:lnTo>
                                <a:lnTo>
                                  <a:pt x="487439" y="26165"/>
                                </a:lnTo>
                                <a:lnTo>
                                  <a:pt x="532494" y="14889"/>
                                </a:lnTo>
                                <a:lnTo>
                                  <a:pt x="578691" y="6693"/>
                                </a:lnTo>
                                <a:lnTo>
                                  <a:pt x="625915" y="1692"/>
                                </a:lnTo>
                                <a:lnTo>
                                  <a:pt x="674052" y="0"/>
                                </a:lnTo>
                                <a:lnTo>
                                  <a:pt x="722189" y="1692"/>
                                </a:lnTo>
                                <a:lnTo>
                                  <a:pt x="769413" y="6693"/>
                                </a:lnTo>
                                <a:lnTo>
                                  <a:pt x="815609" y="14889"/>
                                </a:lnTo>
                                <a:lnTo>
                                  <a:pt x="860664" y="26165"/>
                                </a:lnTo>
                                <a:lnTo>
                                  <a:pt x="904462" y="40408"/>
                                </a:lnTo>
                                <a:lnTo>
                                  <a:pt x="946892" y="57504"/>
                                </a:lnTo>
                                <a:lnTo>
                                  <a:pt x="987837" y="77338"/>
                                </a:lnTo>
                                <a:lnTo>
                                  <a:pt x="1027184" y="99796"/>
                                </a:lnTo>
                                <a:lnTo>
                                  <a:pt x="1064820" y="124765"/>
                                </a:lnTo>
                                <a:lnTo>
                                  <a:pt x="1100629" y="152130"/>
                                </a:lnTo>
                                <a:lnTo>
                                  <a:pt x="1134499" y="181777"/>
                                </a:lnTo>
                                <a:lnTo>
                                  <a:pt x="1166314" y="213593"/>
                                </a:lnTo>
                                <a:lnTo>
                                  <a:pt x="1195961" y="247462"/>
                                </a:lnTo>
                                <a:lnTo>
                                  <a:pt x="1223326" y="283272"/>
                                </a:lnTo>
                                <a:lnTo>
                                  <a:pt x="1248295" y="320907"/>
                                </a:lnTo>
                                <a:lnTo>
                                  <a:pt x="1270753" y="360254"/>
                                </a:lnTo>
                                <a:lnTo>
                                  <a:pt x="1290587" y="401200"/>
                                </a:lnTo>
                                <a:lnTo>
                                  <a:pt x="1307683" y="443629"/>
                                </a:lnTo>
                                <a:lnTo>
                                  <a:pt x="1321926" y="487428"/>
                                </a:lnTo>
                                <a:lnTo>
                                  <a:pt x="1333202" y="532482"/>
                                </a:lnTo>
                                <a:lnTo>
                                  <a:pt x="1341398" y="578678"/>
                                </a:lnTo>
                                <a:lnTo>
                                  <a:pt x="1346399" y="625902"/>
                                </a:lnTo>
                                <a:lnTo>
                                  <a:pt x="1348092" y="674039"/>
                                </a:lnTo>
                                <a:close/>
                              </a:path>
                            </a:pathLst>
                          </a:custGeom>
                          <a:ln w="33439">
                            <a:solidFill>
                              <a:srgbClr val="0C3151"/>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4.329903pt;margin-top:-3.611431pt;width:145.25pt;height:150.3pt;mso-position-horizontal-relative:page;mso-position-vertical-relative:paragraph;z-index:15808000" id="docshapegroup130" coordorigin="2487,-72" coordsize="2905,3006">
                <v:shape style="position:absolute;left:2486;top:-73;width:233;height:233" type="#_x0000_t75" id="docshape131" stroked="false">
                  <v:imagedata r:id="rId63" o:title=""/>
                </v:shape>
                <v:shape style="position:absolute;left:2924;top:-73;width:233;height:233" type="#_x0000_t75" id="docshape132" stroked="false">
                  <v:imagedata r:id="rId62" o:title=""/>
                </v:shape>
                <v:shape style="position:absolute;left:3363;top:-73;width:233;height:233" type="#_x0000_t75" id="docshape133" stroked="false">
                  <v:imagedata r:id="rId62" o:title=""/>
                </v:shape>
                <v:shape style="position:absolute;left:2486;top:333;width:233;height:233" type="#_x0000_t75" id="docshape134" stroked="false">
                  <v:imagedata r:id="rId62" o:title=""/>
                </v:shape>
                <v:shape style="position:absolute;left:2924;top:333;width:233;height:233" type="#_x0000_t75" id="docshape135" stroked="false">
                  <v:imagedata r:id="rId64" o:title=""/>
                </v:shape>
                <v:shape style="position:absolute;left:3363;top:333;width:233;height:233" type="#_x0000_t75" id="docshape136" stroked="false">
                  <v:imagedata r:id="rId62" o:title=""/>
                </v:shape>
                <v:shape style="position:absolute;left:2486;top:739;width:233;height:233" type="#_x0000_t75" id="docshape137" stroked="false">
                  <v:imagedata r:id="rId65" o:title=""/>
                </v:shape>
                <v:shape style="position:absolute;left:2924;top:739;width:233;height:233" type="#_x0000_t75" id="docshape138" stroked="false">
                  <v:imagedata r:id="rId65" o:title=""/>
                </v:shape>
                <v:shape style="position:absolute;left:3363;top:739;width:233;height:233" type="#_x0000_t75" id="docshape139" stroked="false">
                  <v:imagedata r:id="rId66" o:title=""/>
                </v:shape>
                <v:shape style="position:absolute;left:2486;top:1145;width:233;height:233" type="#_x0000_t75" id="docshape140" stroked="false">
                  <v:imagedata r:id="rId67" o:title=""/>
                </v:shape>
                <v:shape style="position:absolute;left:2924;top:1145;width:233;height:233" type="#_x0000_t75" id="docshape141" stroked="false">
                  <v:imagedata r:id="rId62" o:title=""/>
                </v:shape>
                <v:shape style="position:absolute;left:3363;top:1145;width:233;height:233" type="#_x0000_t75" id="docshape142" stroked="false">
                  <v:imagedata r:id="rId68" o:title=""/>
                </v:shape>
                <v:shape style="position:absolute;left:2486;top:1551;width:233;height:233" type="#_x0000_t75" id="docshape143" stroked="false">
                  <v:imagedata r:id="rId62" o:title=""/>
                </v:shape>
                <v:shape style="position:absolute;left:2924;top:1551;width:233;height:233" type="#_x0000_t75" id="docshape144" stroked="false">
                  <v:imagedata r:id="rId69" o:title=""/>
                </v:shape>
                <v:shape style="position:absolute;left:3363;top:1551;width:233;height:233" type="#_x0000_t75" id="docshape145" stroked="false">
                  <v:imagedata r:id="rId62" o:title=""/>
                </v:shape>
                <v:shape style="position:absolute;left:2486;top:1957;width:233;height:233" type="#_x0000_t75" id="docshape146" stroked="false">
                  <v:imagedata r:id="rId62" o:title=""/>
                </v:shape>
                <v:shape style="position:absolute;left:2924;top:1957;width:233;height:233" type="#_x0000_t75" id="docshape147" stroked="false">
                  <v:imagedata r:id="rId62" o:title=""/>
                </v:shape>
                <v:shape style="position:absolute;left:3363;top:1957;width:233;height:233" type="#_x0000_t75" id="docshape148" stroked="false">
                  <v:imagedata r:id="rId62" o:title=""/>
                </v:shape>
                <v:shape style="position:absolute;left:2486;top:2363;width:233;height:233" type="#_x0000_t75" id="docshape149" stroked="false">
                  <v:imagedata r:id="rId62" o:title=""/>
                </v:shape>
                <v:shape style="position:absolute;left:2924;top:2363;width:233;height:233" type="#_x0000_t75" id="docshape150" stroked="false">
                  <v:imagedata r:id="rId64" o:title=""/>
                </v:shape>
                <v:shape style="position:absolute;left:3363;top:2363;width:233;height:233" type="#_x0000_t75" id="docshape151" stroked="false">
                  <v:imagedata r:id="rId62" o:title=""/>
                </v:shape>
                <v:shape style="position:absolute;left:2674;top:216;width:2123;height:2123" id="docshape152" coordorigin="2674,217" coordsize="2123,2123" path="m4797,1278l4795,1354,4787,1428,4774,1501,4756,1572,4734,1641,4707,1708,4676,1772,4640,1834,4601,1893,4558,1950,4511,2003,4461,2053,4408,2100,4351,2143,4292,2182,4230,2218,4166,2249,4099,2276,4030,2298,3959,2316,3886,2329,3812,2337,3736,2339,3660,2337,3586,2329,3513,2316,3442,2298,3373,2276,3306,2249,3242,2218,3180,2182,3120,2143,3064,2100,3011,2053,2961,2003,2914,1950,2871,1893,2832,1834,2796,1772,2765,1708,2738,1641,2716,1572,2698,1501,2685,1428,2677,1354,2674,1278,2677,1202,2685,1128,2698,1055,2716,984,2738,915,2765,848,2796,784,2832,722,2871,663,2914,606,2961,553,3011,503,3064,456,3120,413,3180,374,3242,338,3306,307,3373,280,3442,258,3513,240,3586,227,3660,219,3736,217,3812,219,3886,227,3959,240,4030,258,4099,280,4166,307,4230,338,4292,374,4351,413,4408,456,4461,503,4511,553,4558,606,4601,663,4640,722,4676,784,4707,848,4734,915,4756,984,4774,1055,4787,1128,4795,1202,4797,1278xe" filled="false" stroked="true" strokeweight="2.633pt" strokecolor="#0c3151">
                  <v:path arrowok="t"/>
                  <v:stroke dashstyle="solid"/>
                </v:shape>
                <v:shape style="position:absolute;left:4503;top:2045;width:863;height:863" id="docshape153" coordorigin="4503,2045" coordsize="863,863" path="m4503,2045l5365,2907e" filled="true" fillcolor="#d8d8df" stroked="false">
                  <v:path arrowok="t"/>
                  <v:fill type="solid"/>
                </v:shape>
                <v:line style="position:absolute" from="4503,2045" to="5365,2907" stroked="true" strokeweight="2.633pt" strokecolor="#0c3151">
                  <v:stroke dashstyle="solid"/>
                </v:line>
                <v:shape style="position:absolute;left:2674;top:216;width:2123;height:2123" id="docshape154" coordorigin="2674,217" coordsize="2123,2123" path="m3736,217l3660,219,3586,227,3513,240,3442,258,3373,280,3306,307,3242,338,3180,374,3120,413,3064,456,3011,503,2961,553,2914,606,2871,663,2832,722,2796,784,2765,848,2738,915,2716,984,2698,1055,2685,1128,2677,1202,2674,1278,2677,1354,2685,1428,2698,1501,2716,1572,2738,1641,2765,1708,2796,1772,2832,1834,2871,1893,2914,1950,2961,2003,3011,2053,3064,2100,3120,2143,3180,2182,3242,2218,3306,2249,3373,2276,3442,2298,3513,2316,3586,2329,3660,2337,3736,2339,3812,2337,3886,2329,3959,2316,4030,2298,4099,2276,4166,2249,4230,2218,4292,2182,4351,2143,4408,2100,4461,2053,4511,2003,4558,1950,4601,1893,4640,1834,4676,1772,4707,1708,4734,1641,4756,1572,4774,1501,4787,1428,4795,1354,4797,1278,4795,1202,4787,1128,4774,1055,4756,984,4734,915,4707,848,4676,784,4640,722,4601,663,4558,606,4511,553,4461,503,4408,456,4351,413,4292,374,4230,338,4166,307,4099,280,4030,258,3959,240,3886,227,3812,219,3736,217xe" filled="true" fillcolor="#64529d" stroked="false">
                  <v:path arrowok="t"/>
                  <v:fill type="solid"/>
                </v:shape>
                <v:shape style="position:absolute;left:2674;top:216;width:2123;height:2123" id="docshape155" coordorigin="2674,217" coordsize="2123,2123" path="m4797,1278l4795,1354,4787,1428,4774,1501,4756,1572,4734,1641,4707,1708,4676,1772,4640,1834,4601,1893,4558,1950,4511,2003,4461,2053,4408,2100,4351,2143,4292,2182,4230,2218,4166,2249,4099,2276,4030,2298,3959,2316,3886,2329,3812,2337,3736,2339,3660,2337,3586,2329,3513,2316,3442,2298,3373,2276,3306,2249,3242,2218,3180,2182,3120,2143,3064,2100,3011,2053,2961,2003,2914,1950,2871,1893,2832,1834,2796,1772,2765,1708,2738,1641,2716,1572,2698,1501,2685,1428,2677,1354,2674,1278,2677,1202,2685,1128,2698,1055,2716,984,2738,915,2765,848,2796,784,2832,722,2871,663,2914,606,2961,553,3011,503,3064,456,3120,413,3180,374,3242,338,3306,307,3373,280,3442,258,3513,240,3586,227,3660,219,3736,217,3812,219,3886,227,3959,240,4030,258,4099,280,4166,307,4230,338,4292,374,4351,413,4408,456,4461,503,4511,553,4558,606,4601,663,4640,722,4676,784,4707,848,4734,915,4756,984,4774,1055,4787,1128,4795,1202,4797,1278xe" filled="false" stroked="true" strokeweight="2.633pt" strokecolor="#0c3151">
                  <v:path arrowok="t"/>
                  <v:stroke dashstyle="solid"/>
                </v:shape>
                <w10:wrap type="none"/>
              </v:group>
            </w:pict>
          </mc:Fallback>
        </mc:AlternateContent>
      </w:r>
      <w:r>
        <w:rPr/>
        <w:drawing>
          <wp:anchor distT="0" distB="0" distL="0" distR="0" allowOverlap="1" layoutInCell="1" locked="0" behindDoc="0" simplePos="0" relativeHeight="15808512">
            <wp:simplePos x="0" y="0"/>
            <wp:positionH relativeFrom="page">
              <wp:posOffset>744011</wp:posOffset>
            </wp:positionH>
            <wp:positionV relativeFrom="paragraph">
              <wp:posOffset>211877</wp:posOffset>
            </wp:positionV>
            <wp:extent cx="147701" cy="147701"/>
            <wp:effectExtent l="0" t="0" r="0" b="0"/>
            <wp:wrapNone/>
            <wp:docPr id="284" name="Image 284"/>
            <wp:cNvGraphicFramePr>
              <a:graphicFrameLocks/>
            </wp:cNvGraphicFramePr>
            <a:graphic>
              <a:graphicData uri="http://schemas.openxmlformats.org/drawingml/2006/picture">
                <pic:pic>
                  <pic:nvPicPr>
                    <pic:cNvPr id="284" name="Image 284"/>
                    <pic:cNvPicPr/>
                  </pic:nvPicPr>
                  <pic:blipFill>
                    <a:blip r:embed="rId62" cstate="print"/>
                    <a:stretch>
                      <a:fillRect/>
                    </a:stretch>
                  </pic:blipFill>
                  <pic:spPr>
                    <a:xfrm>
                      <a:off x="0" y="0"/>
                      <a:ext cx="147701" cy="147701"/>
                    </a:xfrm>
                    <a:prstGeom prst="rect">
                      <a:avLst/>
                    </a:prstGeom>
                  </pic:spPr>
                </pic:pic>
              </a:graphicData>
            </a:graphic>
          </wp:anchor>
        </w:drawing>
      </w:r>
      <w:r>
        <w:rPr/>
        <w:drawing>
          <wp:anchor distT="0" distB="0" distL="0" distR="0" allowOverlap="1" layoutInCell="1" locked="0" behindDoc="0" simplePos="0" relativeHeight="15809024">
            <wp:simplePos x="0" y="0"/>
            <wp:positionH relativeFrom="page">
              <wp:posOffset>1022337</wp:posOffset>
            </wp:positionH>
            <wp:positionV relativeFrom="paragraph">
              <wp:posOffset>211877</wp:posOffset>
            </wp:positionV>
            <wp:extent cx="147700" cy="147701"/>
            <wp:effectExtent l="0" t="0" r="0" b="0"/>
            <wp:wrapNone/>
            <wp:docPr id="285" name="Image 285"/>
            <wp:cNvGraphicFramePr>
              <a:graphicFrameLocks/>
            </wp:cNvGraphicFramePr>
            <a:graphic>
              <a:graphicData uri="http://schemas.openxmlformats.org/drawingml/2006/picture">
                <pic:pic>
                  <pic:nvPicPr>
                    <pic:cNvPr id="285" name="Image 285"/>
                    <pic:cNvPicPr/>
                  </pic:nvPicPr>
                  <pic:blipFill>
                    <a:blip r:embed="rId62" cstate="print"/>
                    <a:stretch>
                      <a:fillRect/>
                    </a:stretch>
                  </pic:blipFill>
                  <pic:spPr>
                    <a:xfrm>
                      <a:off x="0" y="0"/>
                      <a:ext cx="147700" cy="147701"/>
                    </a:xfrm>
                    <a:prstGeom prst="rect">
                      <a:avLst/>
                    </a:prstGeom>
                  </pic:spPr>
                </pic:pic>
              </a:graphicData>
            </a:graphic>
          </wp:anchor>
        </w:drawing>
      </w:r>
      <w:r>
        <w:rPr/>
        <w:drawing>
          <wp:anchor distT="0" distB="0" distL="0" distR="0" allowOverlap="1" layoutInCell="1" locked="0" behindDoc="0" simplePos="0" relativeHeight="15809536">
            <wp:simplePos x="0" y="0"/>
            <wp:positionH relativeFrom="page">
              <wp:posOffset>1300662</wp:posOffset>
            </wp:positionH>
            <wp:positionV relativeFrom="paragraph">
              <wp:posOffset>211877</wp:posOffset>
            </wp:positionV>
            <wp:extent cx="147700" cy="147701"/>
            <wp:effectExtent l="0" t="0" r="0" b="0"/>
            <wp:wrapNone/>
            <wp:docPr id="286" name="Image 286"/>
            <wp:cNvGraphicFramePr>
              <a:graphicFrameLocks/>
            </wp:cNvGraphicFramePr>
            <a:graphic>
              <a:graphicData uri="http://schemas.openxmlformats.org/drawingml/2006/picture">
                <pic:pic>
                  <pic:nvPicPr>
                    <pic:cNvPr id="286" name="Image 286"/>
                    <pic:cNvPicPr/>
                  </pic:nvPicPr>
                  <pic:blipFill>
                    <a:blip r:embed="rId61" cstate="print"/>
                    <a:stretch>
                      <a:fillRect/>
                    </a:stretch>
                  </pic:blipFill>
                  <pic:spPr>
                    <a:xfrm>
                      <a:off x="0" y="0"/>
                      <a:ext cx="147700" cy="147701"/>
                    </a:xfrm>
                    <a:prstGeom prst="rect">
                      <a:avLst/>
                    </a:prstGeom>
                  </pic:spPr>
                </pic:pic>
              </a:graphicData>
            </a:graphic>
          </wp:anchor>
        </w:drawing>
      </w:r>
      <w:r>
        <w:rPr/>
        <w:drawing>
          <wp:anchor distT="0" distB="0" distL="0" distR="0" allowOverlap="1" layoutInCell="1" locked="0" behindDoc="0" simplePos="0" relativeHeight="15810048">
            <wp:simplePos x="0" y="0"/>
            <wp:positionH relativeFrom="page">
              <wp:posOffset>744011</wp:posOffset>
            </wp:positionH>
            <wp:positionV relativeFrom="paragraph">
              <wp:posOffset>469617</wp:posOffset>
            </wp:positionV>
            <wp:extent cx="147701" cy="147700"/>
            <wp:effectExtent l="0" t="0" r="0" b="0"/>
            <wp:wrapNone/>
            <wp:docPr id="287" name="Image 287"/>
            <wp:cNvGraphicFramePr>
              <a:graphicFrameLocks/>
            </wp:cNvGraphicFramePr>
            <a:graphic>
              <a:graphicData uri="http://schemas.openxmlformats.org/drawingml/2006/picture">
                <pic:pic>
                  <pic:nvPicPr>
                    <pic:cNvPr id="287" name="Image 287"/>
                    <pic:cNvPicPr/>
                  </pic:nvPicPr>
                  <pic:blipFill>
                    <a:blip r:embed="rId65" cstate="print"/>
                    <a:stretch>
                      <a:fillRect/>
                    </a:stretch>
                  </pic:blipFill>
                  <pic:spPr>
                    <a:xfrm>
                      <a:off x="0" y="0"/>
                      <a:ext cx="147701" cy="147700"/>
                    </a:xfrm>
                    <a:prstGeom prst="rect">
                      <a:avLst/>
                    </a:prstGeom>
                  </pic:spPr>
                </pic:pic>
              </a:graphicData>
            </a:graphic>
          </wp:anchor>
        </w:drawing>
      </w:r>
      <w:r>
        <w:rPr/>
        <w:drawing>
          <wp:anchor distT="0" distB="0" distL="0" distR="0" allowOverlap="1" layoutInCell="1" locked="0" behindDoc="0" simplePos="0" relativeHeight="15810560">
            <wp:simplePos x="0" y="0"/>
            <wp:positionH relativeFrom="page">
              <wp:posOffset>1022337</wp:posOffset>
            </wp:positionH>
            <wp:positionV relativeFrom="paragraph">
              <wp:posOffset>469617</wp:posOffset>
            </wp:positionV>
            <wp:extent cx="147700" cy="147700"/>
            <wp:effectExtent l="0" t="0" r="0" b="0"/>
            <wp:wrapNone/>
            <wp:docPr id="288" name="Image 288"/>
            <wp:cNvGraphicFramePr>
              <a:graphicFrameLocks/>
            </wp:cNvGraphicFramePr>
            <a:graphic>
              <a:graphicData uri="http://schemas.openxmlformats.org/drawingml/2006/picture">
                <pic:pic>
                  <pic:nvPicPr>
                    <pic:cNvPr id="288" name="Image 288"/>
                    <pic:cNvPicPr/>
                  </pic:nvPicPr>
                  <pic:blipFill>
                    <a:blip r:embed="rId65" cstate="print"/>
                    <a:stretch>
                      <a:fillRect/>
                    </a:stretch>
                  </pic:blipFill>
                  <pic:spPr>
                    <a:xfrm>
                      <a:off x="0" y="0"/>
                      <a:ext cx="147700" cy="147700"/>
                    </a:xfrm>
                    <a:prstGeom prst="rect">
                      <a:avLst/>
                    </a:prstGeom>
                  </pic:spPr>
                </pic:pic>
              </a:graphicData>
            </a:graphic>
          </wp:anchor>
        </w:drawing>
      </w:r>
      <w:r>
        <w:rPr/>
        <w:drawing>
          <wp:anchor distT="0" distB="0" distL="0" distR="0" allowOverlap="1" layoutInCell="1" locked="0" behindDoc="0" simplePos="0" relativeHeight="15811072">
            <wp:simplePos x="0" y="0"/>
            <wp:positionH relativeFrom="page">
              <wp:posOffset>1300662</wp:posOffset>
            </wp:positionH>
            <wp:positionV relativeFrom="paragraph">
              <wp:posOffset>469617</wp:posOffset>
            </wp:positionV>
            <wp:extent cx="147700" cy="147700"/>
            <wp:effectExtent l="0" t="0" r="0" b="0"/>
            <wp:wrapNone/>
            <wp:docPr id="289" name="Image 289"/>
            <wp:cNvGraphicFramePr>
              <a:graphicFrameLocks/>
            </wp:cNvGraphicFramePr>
            <a:graphic>
              <a:graphicData uri="http://schemas.openxmlformats.org/drawingml/2006/picture">
                <pic:pic>
                  <pic:nvPicPr>
                    <pic:cNvPr id="289" name="Image 289"/>
                    <pic:cNvPicPr/>
                  </pic:nvPicPr>
                  <pic:blipFill>
                    <a:blip r:embed="rId65" cstate="print"/>
                    <a:stretch>
                      <a:fillRect/>
                    </a:stretch>
                  </pic:blipFill>
                  <pic:spPr>
                    <a:xfrm>
                      <a:off x="0" y="0"/>
                      <a:ext cx="147700" cy="147700"/>
                    </a:xfrm>
                    <a:prstGeom prst="rect">
                      <a:avLst/>
                    </a:prstGeom>
                  </pic:spPr>
                </pic:pic>
              </a:graphicData>
            </a:graphic>
          </wp:anchor>
        </w:drawing>
      </w:r>
      <w:r>
        <w:rPr/>
        <w:drawing>
          <wp:anchor distT="0" distB="0" distL="0" distR="0" allowOverlap="1" layoutInCell="1" locked="0" behindDoc="0" simplePos="0" relativeHeight="15811584">
            <wp:simplePos x="0" y="0"/>
            <wp:positionH relativeFrom="page">
              <wp:posOffset>744011</wp:posOffset>
            </wp:positionH>
            <wp:positionV relativeFrom="paragraph">
              <wp:posOffset>727360</wp:posOffset>
            </wp:positionV>
            <wp:extent cx="147701" cy="147700"/>
            <wp:effectExtent l="0" t="0" r="0" b="0"/>
            <wp:wrapNone/>
            <wp:docPr id="290" name="Image 290"/>
            <wp:cNvGraphicFramePr>
              <a:graphicFrameLocks/>
            </wp:cNvGraphicFramePr>
            <a:graphic>
              <a:graphicData uri="http://schemas.openxmlformats.org/drawingml/2006/picture">
                <pic:pic>
                  <pic:nvPicPr>
                    <pic:cNvPr id="290" name="Image 290"/>
                    <pic:cNvPicPr/>
                  </pic:nvPicPr>
                  <pic:blipFill>
                    <a:blip r:embed="rId62" cstate="print"/>
                    <a:stretch>
                      <a:fillRect/>
                    </a:stretch>
                  </pic:blipFill>
                  <pic:spPr>
                    <a:xfrm>
                      <a:off x="0" y="0"/>
                      <a:ext cx="147701" cy="147700"/>
                    </a:xfrm>
                    <a:prstGeom prst="rect">
                      <a:avLst/>
                    </a:prstGeom>
                  </pic:spPr>
                </pic:pic>
              </a:graphicData>
            </a:graphic>
          </wp:anchor>
        </w:drawing>
      </w:r>
      <w:r>
        <w:rPr/>
        <w:drawing>
          <wp:anchor distT="0" distB="0" distL="0" distR="0" allowOverlap="1" layoutInCell="1" locked="0" behindDoc="0" simplePos="0" relativeHeight="15812096">
            <wp:simplePos x="0" y="0"/>
            <wp:positionH relativeFrom="page">
              <wp:posOffset>1022337</wp:posOffset>
            </wp:positionH>
            <wp:positionV relativeFrom="paragraph">
              <wp:posOffset>727360</wp:posOffset>
            </wp:positionV>
            <wp:extent cx="147700" cy="147700"/>
            <wp:effectExtent l="0" t="0" r="0" b="0"/>
            <wp:wrapNone/>
            <wp:docPr id="291" name="Image 291"/>
            <wp:cNvGraphicFramePr>
              <a:graphicFrameLocks/>
            </wp:cNvGraphicFramePr>
            <a:graphic>
              <a:graphicData uri="http://schemas.openxmlformats.org/drawingml/2006/picture">
                <pic:pic>
                  <pic:nvPicPr>
                    <pic:cNvPr id="291" name="Image 291"/>
                    <pic:cNvPicPr/>
                  </pic:nvPicPr>
                  <pic:blipFill>
                    <a:blip r:embed="rId69" cstate="print"/>
                    <a:stretch>
                      <a:fillRect/>
                    </a:stretch>
                  </pic:blipFill>
                  <pic:spPr>
                    <a:xfrm>
                      <a:off x="0" y="0"/>
                      <a:ext cx="147700" cy="147700"/>
                    </a:xfrm>
                    <a:prstGeom prst="rect">
                      <a:avLst/>
                    </a:prstGeom>
                  </pic:spPr>
                </pic:pic>
              </a:graphicData>
            </a:graphic>
          </wp:anchor>
        </w:drawing>
      </w:r>
      <w:r>
        <w:rPr/>
        <w:drawing>
          <wp:anchor distT="0" distB="0" distL="0" distR="0" allowOverlap="1" layoutInCell="1" locked="0" behindDoc="0" simplePos="0" relativeHeight="15812608">
            <wp:simplePos x="0" y="0"/>
            <wp:positionH relativeFrom="page">
              <wp:posOffset>1300662</wp:posOffset>
            </wp:positionH>
            <wp:positionV relativeFrom="paragraph">
              <wp:posOffset>727360</wp:posOffset>
            </wp:positionV>
            <wp:extent cx="147700" cy="147700"/>
            <wp:effectExtent l="0" t="0" r="0" b="0"/>
            <wp:wrapNone/>
            <wp:docPr id="292" name="Image 292"/>
            <wp:cNvGraphicFramePr>
              <a:graphicFrameLocks/>
            </wp:cNvGraphicFramePr>
            <a:graphic>
              <a:graphicData uri="http://schemas.openxmlformats.org/drawingml/2006/picture">
                <pic:pic>
                  <pic:nvPicPr>
                    <pic:cNvPr id="292" name="Image 292"/>
                    <pic:cNvPicPr/>
                  </pic:nvPicPr>
                  <pic:blipFill>
                    <a:blip r:embed="rId62" cstate="print"/>
                    <a:stretch>
                      <a:fillRect/>
                    </a:stretch>
                  </pic:blipFill>
                  <pic:spPr>
                    <a:xfrm>
                      <a:off x="0" y="0"/>
                      <a:ext cx="147700" cy="147700"/>
                    </a:xfrm>
                    <a:prstGeom prst="rect">
                      <a:avLst/>
                    </a:prstGeom>
                  </pic:spPr>
                </pic:pic>
              </a:graphicData>
            </a:graphic>
          </wp:anchor>
        </w:drawing>
      </w:r>
      <w:r>
        <w:rPr/>
        <w:drawing>
          <wp:anchor distT="0" distB="0" distL="0" distR="0" allowOverlap="1" layoutInCell="1" locked="0" behindDoc="0" simplePos="0" relativeHeight="15813120">
            <wp:simplePos x="0" y="0"/>
            <wp:positionH relativeFrom="page">
              <wp:posOffset>744011</wp:posOffset>
            </wp:positionH>
            <wp:positionV relativeFrom="paragraph">
              <wp:posOffset>985101</wp:posOffset>
            </wp:positionV>
            <wp:extent cx="147701" cy="147700"/>
            <wp:effectExtent l="0" t="0" r="0" b="0"/>
            <wp:wrapNone/>
            <wp:docPr id="293" name="Image 293"/>
            <wp:cNvGraphicFramePr>
              <a:graphicFrameLocks/>
            </wp:cNvGraphicFramePr>
            <a:graphic>
              <a:graphicData uri="http://schemas.openxmlformats.org/drawingml/2006/picture">
                <pic:pic>
                  <pic:nvPicPr>
                    <pic:cNvPr id="293" name="Image 293"/>
                    <pic:cNvPicPr/>
                  </pic:nvPicPr>
                  <pic:blipFill>
                    <a:blip r:embed="rId62" cstate="print"/>
                    <a:stretch>
                      <a:fillRect/>
                    </a:stretch>
                  </pic:blipFill>
                  <pic:spPr>
                    <a:xfrm>
                      <a:off x="0" y="0"/>
                      <a:ext cx="147701" cy="147700"/>
                    </a:xfrm>
                    <a:prstGeom prst="rect">
                      <a:avLst/>
                    </a:prstGeom>
                  </pic:spPr>
                </pic:pic>
              </a:graphicData>
            </a:graphic>
          </wp:anchor>
        </w:drawing>
      </w:r>
      <w:r>
        <w:rPr/>
        <w:drawing>
          <wp:anchor distT="0" distB="0" distL="0" distR="0" allowOverlap="1" layoutInCell="1" locked="0" behindDoc="0" simplePos="0" relativeHeight="15813632">
            <wp:simplePos x="0" y="0"/>
            <wp:positionH relativeFrom="page">
              <wp:posOffset>1300662</wp:posOffset>
            </wp:positionH>
            <wp:positionV relativeFrom="paragraph">
              <wp:posOffset>985101</wp:posOffset>
            </wp:positionV>
            <wp:extent cx="147700" cy="147700"/>
            <wp:effectExtent l="0" t="0" r="0" b="0"/>
            <wp:wrapNone/>
            <wp:docPr id="294" name="Image 294"/>
            <wp:cNvGraphicFramePr>
              <a:graphicFrameLocks/>
            </wp:cNvGraphicFramePr>
            <a:graphic>
              <a:graphicData uri="http://schemas.openxmlformats.org/drawingml/2006/picture">
                <pic:pic>
                  <pic:nvPicPr>
                    <pic:cNvPr id="294" name="Image 294"/>
                    <pic:cNvPicPr/>
                  </pic:nvPicPr>
                  <pic:blipFill>
                    <a:blip r:embed="rId62" cstate="print"/>
                    <a:stretch>
                      <a:fillRect/>
                    </a:stretch>
                  </pic:blipFill>
                  <pic:spPr>
                    <a:xfrm>
                      <a:off x="0" y="0"/>
                      <a:ext cx="147700" cy="147700"/>
                    </a:xfrm>
                    <a:prstGeom prst="rect">
                      <a:avLst/>
                    </a:prstGeom>
                  </pic:spPr>
                </pic:pic>
              </a:graphicData>
            </a:graphic>
          </wp:anchor>
        </w:drawing>
      </w:r>
      <w:r>
        <w:rPr/>
        <w:drawing>
          <wp:anchor distT="0" distB="0" distL="0" distR="0" allowOverlap="1" layoutInCell="1" locked="0" behindDoc="0" simplePos="0" relativeHeight="15814144">
            <wp:simplePos x="0" y="0"/>
            <wp:positionH relativeFrom="page">
              <wp:posOffset>1022337</wp:posOffset>
            </wp:positionH>
            <wp:positionV relativeFrom="paragraph">
              <wp:posOffset>985101</wp:posOffset>
            </wp:positionV>
            <wp:extent cx="147700" cy="147700"/>
            <wp:effectExtent l="0" t="0" r="0" b="0"/>
            <wp:wrapNone/>
            <wp:docPr id="295" name="Image 295"/>
            <wp:cNvGraphicFramePr>
              <a:graphicFrameLocks/>
            </wp:cNvGraphicFramePr>
            <a:graphic>
              <a:graphicData uri="http://schemas.openxmlformats.org/drawingml/2006/picture">
                <pic:pic>
                  <pic:nvPicPr>
                    <pic:cNvPr id="295" name="Image 295"/>
                    <pic:cNvPicPr/>
                  </pic:nvPicPr>
                  <pic:blipFill>
                    <a:blip r:embed="rId62" cstate="print"/>
                    <a:stretch>
                      <a:fillRect/>
                    </a:stretch>
                  </pic:blipFill>
                  <pic:spPr>
                    <a:xfrm>
                      <a:off x="0" y="0"/>
                      <a:ext cx="147700" cy="147700"/>
                    </a:xfrm>
                    <a:prstGeom prst="rect">
                      <a:avLst/>
                    </a:prstGeom>
                  </pic:spPr>
                </pic:pic>
              </a:graphicData>
            </a:graphic>
          </wp:anchor>
        </w:drawing>
      </w:r>
      <w:r>
        <w:rPr/>
        <w:drawing>
          <wp:anchor distT="0" distB="0" distL="0" distR="0" allowOverlap="1" layoutInCell="1" locked="0" behindDoc="0" simplePos="0" relativeHeight="15814656">
            <wp:simplePos x="0" y="0"/>
            <wp:positionH relativeFrom="page">
              <wp:posOffset>744011</wp:posOffset>
            </wp:positionH>
            <wp:positionV relativeFrom="paragraph">
              <wp:posOffset>1242843</wp:posOffset>
            </wp:positionV>
            <wp:extent cx="147701" cy="147700"/>
            <wp:effectExtent l="0" t="0" r="0" b="0"/>
            <wp:wrapNone/>
            <wp:docPr id="296" name="Image 296"/>
            <wp:cNvGraphicFramePr>
              <a:graphicFrameLocks/>
            </wp:cNvGraphicFramePr>
            <a:graphic>
              <a:graphicData uri="http://schemas.openxmlformats.org/drawingml/2006/picture">
                <pic:pic>
                  <pic:nvPicPr>
                    <pic:cNvPr id="296" name="Image 296"/>
                    <pic:cNvPicPr/>
                  </pic:nvPicPr>
                  <pic:blipFill>
                    <a:blip r:embed="rId67" cstate="print"/>
                    <a:stretch>
                      <a:fillRect/>
                    </a:stretch>
                  </pic:blipFill>
                  <pic:spPr>
                    <a:xfrm>
                      <a:off x="0" y="0"/>
                      <a:ext cx="147701" cy="147700"/>
                    </a:xfrm>
                    <a:prstGeom prst="rect">
                      <a:avLst/>
                    </a:prstGeom>
                  </pic:spPr>
                </pic:pic>
              </a:graphicData>
            </a:graphic>
          </wp:anchor>
        </w:drawing>
      </w:r>
      <w:r>
        <w:rPr/>
        <w:drawing>
          <wp:anchor distT="0" distB="0" distL="0" distR="0" allowOverlap="1" layoutInCell="1" locked="0" behindDoc="0" simplePos="0" relativeHeight="15815168">
            <wp:simplePos x="0" y="0"/>
            <wp:positionH relativeFrom="page">
              <wp:posOffset>1022337</wp:posOffset>
            </wp:positionH>
            <wp:positionV relativeFrom="paragraph">
              <wp:posOffset>1242843</wp:posOffset>
            </wp:positionV>
            <wp:extent cx="147700" cy="147700"/>
            <wp:effectExtent l="0" t="0" r="0" b="0"/>
            <wp:wrapNone/>
            <wp:docPr id="297" name="Image 297"/>
            <wp:cNvGraphicFramePr>
              <a:graphicFrameLocks/>
            </wp:cNvGraphicFramePr>
            <a:graphic>
              <a:graphicData uri="http://schemas.openxmlformats.org/drawingml/2006/picture">
                <pic:pic>
                  <pic:nvPicPr>
                    <pic:cNvPr id="297" name="Image 297"/>
                    <pic:cNvPicPr/>
                  </pic:nvPicPr>
                  <pic:blipFill>
                    <a:blip r:embed="rId62" cstate="print"/>
                    <a:stretch>
                      <a:fillRect/>
                    </a:stretch>
                  </pic:blipFill>
                  <pic:spPr>
                    <a:xfrm>
                      <a:off x="0" y="0"/>
                      <a:ext cx="147700" cy="147700"/>
                    </a:xfrm>
                    <a:prstGeom prst="rect">
                      <a:avLst/>
                    </a:prstGeom>
                  </pic:spPr>
                </pic:pic>
              </a:graphicData>
            </a:graphic>
          </wp:anchor>
        </w:drawing>
      </w:r>
      <w:r>
        <w:rPr/>
        <w:drawing>
          <wp:anchor distT="0" distB="0" distL="0" distR="0" allowOverlap="1" layoutInCell="1" locked="0" behindDoc="0" simplePos="0" relativeHeight="15815680">
            <wp:simplePos x="0" y="0"/>
            <wp:positionH relativeFrom="page">
              <wp:posOffset>1300662</wp:posOffset>
            </wp:positionH>
            <wp:positionV relativeFrom="paragraph">
              <wp:posOffset>1242843</wp:posOffset>
            </wp:positionV>
            <wp:extent cx="147700" cy="147700"/>
            <wp:effectExtent l="0" t="0" r="0" b="0"/>
            <wp:wrapNone/>
            <wp:docPr id="298" name="Image 298"/>
            <wp:cNvGraphicFramePr>
              <a:graphicFrameLocks/>
            </wp:cNvGraphicFramePr>
            <a:graphic>
              <a:graphicData uri="http://schemas.openxmlformats.org/drawingml/2006/picture">
                <pic:pic>
                  <pic:nvPicPr>
                    <pic:cNvPr id="298" name="Image 298"/>
                    <pic:cNvPicPr/>
                  </pic:nvPicPr>
                  <pic:blipFill>
                    <a:blip r:embed="rId62" cstate="print"/>
                    <a:stretch>
                      <a:fillRect/>
                    </a:stretch>
                  </pic:blipFill>
                  <pic:spPr>
                    <a:xfrm>
                      <a:off x="0" y="0"/>
                      <a:ext cx="147700" cy="147700"/>
                    </a:xfrm>
                    <a:prstGeom prst="rect">
                      <a:avLst/>
                    </a:prstGeom>
                  </pic:spPr>
                </pic:pic>
              </a:graphicData>
            </a:graphic>
          </wp:anchor>
        </w:drawing>
      </w:r>
      <w:r>
        <w:rPr/>
        <w:drawing>
          <wp:anchor distT="0" distB="0" distL="0" distR="0" allowOverlap="1" layoutInCell="1" locked="0" behindDoc="0" simplePos="0" relativeHeight="15816192">
            <wp:simplePos x="0" y="0"/>
            <wp:positionH relativeFrom="page">
              <wp:posOffset>744011</wp:posOffset>
            </wp:positionH>
            <wp:positionV relativeFrom="paragraph">
              <wp:posOffset>1500584</wp:posOffset>
            </wp:positionV>
            <wp:extent cx="147701" cy="147700"/>
            <wp:effectExtent l="0" t="0" r="0" b="0"/>
            <wp:wrapNone/>
            <wp:docPr id="299" name="Image 299"/>
            <wp:cNvGraphicFramePr>
              <a:graphicFrameLocks/>
            </wp:cNvGraphicFramePr>
            <a:graphic>
              <a:graphicData uri="http://schemas.openxmlformats.org/drawingml/2006/picture">
                <pic:pic>
                  <pic:nvPicPr>
                    <pic:cNvPr id="299" name="Image 299"/>
                    <pic:cNvPicPr/>
                  </pic:nvPicPr>
                  <pic:blipFill>
                    <a:blip r:embed="rId62" cstate="print"/>
                    <a:stretch>
                      <a:fillRect/>
                    </a:stretch>
                  </pic:blipFill>
                  <pic:spPr>
                    <a:xfrm>
                      <a:off x="0" y="0"/>
                      <a:ext cx="147701" cy="147700"/>
                    </a:xfrm>
                    <a:prstGeom prst="rect">
                      <a:avLst/>
                    </a:prstGeom>
                  </pic:spPr>
                </pic:pic>
              </a:graphicData>
            </a:graphic>
          </wp:anchor>
        </w:drawing>
      </w:r>
      <w:r>
        <w:rPr/>
        <w:drawing>
          <wp:anchor distT="0" distB="0" distL="0" distR="0" allowOverlap="1" layoutInCell="1" locked="0" behindDoc="0" simplePos="0" relativeHeight="15816704">
            <wp:simplePos x="0" y="0"/>
            <wp:positionH relativeFrom="page">
              <wp:posOffset>1022337</wp:posOffset>
            </wp:positionH>
            <wp:positionV relativeFrom="paragraph">
              <wp:posOffset>1500584</wp:posOffset>
            </wp:positionV>
            <wp:extent cx="147700" cy="147700"/>
            <wp:effectExtent l="0" t="0" r="0" b="0"/>
            <wp:wrapNone/>
            <wp:docPr id="300" name="Image 300"/>
            <wp:cNvGraphicFramePr>
              <a:graphicFrameLocks/>
            </wp:cNvGraphicFramePr>
            <a:graphic>
              <a:graphicData uri="http://schemas.openxmlformats.org/drawingml/2006/picture">
                <pic:pic>
                  <pic:nvPicPr>
                    <pic:cNvPr id="300" name="Image 300"/>
                    <pic:cNvPicPr/>
                  </pic:nvPicPr>
                  <pic:blipFill>
                    <a:blip r:embed="rId63" cstate="print"/>
                    <a:stretch>
                      <a:fillRect/>
                    </a:stretch>
                  </pic:blipFill>
                  <pic:spPr>
                    <a:xfrm>
                      <a:off x="0" y="0"/>
                      <a:ext cx="147700" cy="147700"/>
                    </a:xfrm>
                    <a:prstGeom prst="rect">
                      <a:avLst/>
                    </a:prstGeom>
                  </pic:spPr>
                </pic:pic>
              </a:graphicData>
            </a:graphic>
          </wp:anchor>
        </w:drawing>
      </w:r>
      <w:r>
        <w:rPr/>
        <w:drawing>
          <wp:anchor distT="0" distB="0" distL="0" distR="0" allowOverlap="1" layoutInCell="1" locked="0" behindDoc="0" simplePos="0" relativeHeight="15817216">
            <wp:simplePos x="0" y="0"/>
            <wp:positionH relativeFrom="page">
              <wp:posOffset>1300662</wp:posOffset>
            </wp:positionH>
            <wp:positionV relativeFrom="paragraph">
              <wp:posOffset>1500584</wp:posOffset>
            </wp:positionV>
            <wp:extent cx="147700" cy="147700"/>
            <wp:effectExtent l="0" t="0" r="0" b="0"/>
            <wp:wrapNone/>
            <wp:docPr id="301" name="Image 301"/>
            <wp:cNvGraphicFramePr>
              <a:graphicFrameLocks/>
            </wp:cNvGraphicFramePr>
            <a:graphic>
              <a:graphicData uri="http://schemas.openxmlformats.org/drawingml/2006/picture">
                <pic:pic>
                  <pic:nvPicPr>
                    <pic:cNvPr id="301" name="Image 301"/>
                    <pic:cNvPicPr/>
                  </pic:nvPicPr>
                  <pic:blipFill>
                    <a:blip r:embed="rId62" cstate="print"/>
                    <a:stretch>
                      <a:fillRect/>
                    </a:stretch>
                  </pic:blipFill>
                  <pic:spPr>
                    <a:xfrm>
                      <a:off x="0" y="0"/>
                      <a:ext cx="147700" cy="147700"/>
                    </a:xfrm>
                    <a:prstGeom prst="rect">
                      <a:avLst/>
                    </a:prstGeom>
                  </pic:spPr>
                </pic:pic>
              </a:graphicData>
            </a:graphic>
          </wp:anchor>
        </w:drawing>
      </w:r>
      <w:r>
        <w:rPr>
          <w:b/>
          <w:color w:val="0C3151"/>
          <w:sz w:val="48"/>
        </w:rPr>
        <w:t>INTEGRIMI I PERSPEKTIVËS</w:t>
      </w:r>
      <w:r>
        <w:rPr>
          <w:b/>
          <w:color w:val="0C3151"/>
          <w:spacing w:val="-27"/>
          <w:sz w:val="48"/>
        </w:rPr>
        <w:t> </w:t>
      </w:r>
      <w:r>
        <w:rPr>
          <w:b/>
          <w:color w:val="0C3151"/>
          <w:sz w:val="48"/>
        </w:rPr>
        <w:t>GJINORE NË PROCESIN E ANËTARËSIMIT NË BE</w:t>
      </w:r>
    </w:p>
    <w:p>
      <w:pPr>
        <w:pStyle w:val="Heading2"/>
        <w:ind w:left="5085"/>
      </w:pPr>
      <w:r>
        <w:rPr/>
        <w:drawing>
          <wp:anchor distT="0" distB="0" distL="0" distR="0" allowOverlap="1" layoutInCell="1" locked="0" behindDoc="0" simplePos="0" relativeHeight="15817728">
            <wp:simplePos x="0" y="0"/>
            <wp:positionH relativeFrom="page">
              <wp:posOffset>744011</wp:posOffset>
            </wp:positionH>
            <wp:positionV relativeFrom="paragraph">
              <wp:posOffset>200339</wp:posOffset>
            </wp:positionV>
            <wp:extent cx="147701" cy="147700"/>
            <wp:effectExtent l="0" t="0" r="0" b="0"/>
            <wp:wrapNone/>
            <wp:docPr id="302" name="Image 302"/>
            <wp:cNvGraphicFramePr>
              <a:graphicFrameLocks/>
            </wp:cNvGraphicFramePr>
            <a:graphic>
              <a:graphicData uri="http://schemas.openxmlformats.org/drawingml/2006/picture">
                <pic:pic>
                  <pic:nvPicPr>
                    <pic:cNvPr id="302" name="Image 302"/>
                    <pic:cNvPicPr/>
                  </pic:nvPicPr>
                  <pic:blipFill>
                    <a:blip r:embed="rId62" cstate="print"/>
                    <a:stretch>
                      <a:fillRect/>
                    </a:stretch>
                  </pic:blipFill>
                  <pic:spPr>
                    <a:xfrm>
                      <a:off x="0" y="0"/>
                      <a:ext cx="147701" cy="147700"/>
                    </a:xfrm>
                    <a:prstGeom prst="rect">
                      <a:avLst/>
                    </a:prstGeom>
                  </pic:spPr>
                </pic:pic>
              </a:graphicData>
            </a:graphic>
          </wp:anchor>
        </w:drawing>
      </w:r>
      <w:r>
        <w:rPr/>
        <w:drawing>
          <wp:anchor distT="0" distB="0" distL="0" distR="0" allowOverlap="1" layoutInCell="1" locked="0" behindDoc="0" simplePos="0" relativeHeight="15818240">
            <wp:simplePos x="0" y="0"/>
            <wp:positionH relativeFrom="page">
              <wp:posOffset>1022337</wp:posOffset>
            </wp:positionH>
            <wp:positionV relativeFrom="paragraph">
              <wp:posOffset>200339</wp:posOffset>
            </wp:positionV>
            <wp:extent cx="147700" cy="147700"/>
            <wp:effectExtent l="0" t="0" r="0" b="0"/>
            <wp:wrapNone/>
            <wp:docPr id="303" name="Image 303"/>
            <wp:cNvGraphicFramePr>
              <a:graphicFrameLocks/>
            </wp:cNvGraphicFramePr>
            <a:graphic>
              <a:graphicData uri="http://schemas.openxmlformats.org/drawingml/2006/picture">
                <pic:pic>
                  <pic:nvPicPr>
                    <pic:cNvPr id="303" name="Image 303"/>
                    <pic:cNvPicPr/>
                  </pic:nvPicPr>
                  <pic:blipFill>
                    <a:blip r:embed="rId62" cstate="print"/>
                    <a:stretch>
                      <a:fillRect/>
                    </a:stretch>
                  </pic:blipFill>
                  <pic:spPr>
                    <a:xfrm>
                      <a:off x="0" y="0"/>
                      <a:ext cx="147700" cy="147700"/>
                    </a:xfrm>
                    <a:prstGeom prst="rect">
                      <a:avLst/>
                    </a:prstGeom>
                  </pic:spPr>
                </pic:pic>
              </a:graphicData>
            </a:graphic>
          </wp:anchor>
        </w:drawing>
      </w:r>
      <w:r>
        <w:rPr/>
        <w:drawing>
          <wp:anchor distT="0" distB="0" distL="0" distR="0" allowOverlap="1" layoutInCell="1" locked="0" behindDoc="0" simplePos="0" relativeHeight="15818752">
            <wp:simplePos x="0" y="0"/>
            <wp:positionH relativeFrom="page">
              <wp:posOffset>1300662</wp:posOffset>
            </wp:positionH>
            <wp:positionV relativeFrom="paragraph">
              <wp:posOffset>200339</wp:posOffset>
            </wp:positionV>
            <wp:extent cx="147700" cy="147700"/>
            <wp:effectExtent l="0" t="0" r="0" b="0"/>
            <wp:wrapNone/>
            <wp:docPr id="304" name="Image 304"/>
            <wp:cNvGraphicFramePr>
              <a:graphicFrameLocks/>
            </wp:cNvGraphicFramePr>
            <a:graphic>
              <a:graphicData uri="http://schemas.openxmlformats.org/drawingml/2006/picture">
                <pic:pic>
                  <pic:nvPicPr>
                    <pic:cNvPr id="304" name="Image 304"/>
                    <pic:cNvPicPr/>
                  </pic:nvPicPr>
                  <pic:blipFill>
                    <a:blip r:embed="rId64" cstate="print"/>
                    <a:stretch>
                      <a:fillRect/>
                    </a:stretch>
                  </pic:blipFill>
                  <pic:spPr>
                    <a:xfrm>
                      <a:off x="0" y="0"/>
                      <a:ext cx="147700" cy="147700"/>
                    </a:xfrm>
                    <a:prstGeom prst="rect">
                      <a:avLst/>
                    </a:prstGeom>
                  </pic:spPr>
                </pic:pic>
              </a:graphicData>
            </a:graphic>
          </wp:anchor>
        </w:drawing>
      </w:r>
      <w:r>
        <w:rPr/>
        <w:drawing>
          <wp:anchor distT="0" distB="0" distL="0" distR="0" allowOverlap="1" layoutInCell="1" locked="0" behindDoc="0" simplePos="0" relativeHeight="15819264">
            <wp:simplePos x="0" y="0"/>
            <wp:positionH relativeFrom="page">
              <wp:posOffset>1578989</wp:posOffset>
            </wp:positionH>
            <wp:positionV relativeFrom="paragraph">
              <wp:posOffset>200339</wp:posOffset>
            </wp:positionV>
            <wp:extent cx="147700" cy="147700"/>
            <wp:effectExtent l="0" t="0" r="0" b="0"/>
            <wp:wrapNone/>
            <wp:docPr id="305" name="Image 305"/>
            <wp:cNvGraphicFramePr>
              <a:graphicFrameLocks/>
            </wp:cNvGraphicFramePr>
            <a:graphic>
              <a:graphicData uri="http://schemas.openxmlformats.org/drawingml/2006/picture">
                <pic:pic>
                  <pic:nvPicPr>
                    <pic:cNvPr id="305" name="Image 305"/>
                    <pic:cNvPicPr/>
                  </pic:nvPicPr>
                  <pic:blipFill>
                    <a:blip r:embed="rId61" cstate="print"/>
                    <a:stretch>
                      <a:fillRect/>
                    </a:stretch>
                  </pic:blipFill>
                  <pic:spPr>
                    <a:xfrm>
                      <a:off x="0" y="0"/>
                      <a:ext cx="147700" cy="147700"/>
                    </a:xfrm>
                    <a:prstGeom prst="rect">
                      <a:avLst/>
                    </a:prstGeom>
                  </pic:spPr>
                </pic:pic>
              </a:graphicData>
            </a:graphic>
          </wp:anchor>
        </w:drawing>
      </w:r>
      <w:r>
        <w:rPr/>
        <w:drawing>
          <wp:anchor distT="0" distB="0" distL="0" distR="0" allowOverlap="1" layoutInCell="1" locked="0" behindDoc="0" simplePos="0" relativeHeight="15819776">
            <wp:simplePos x="0" y="0"/>
            <wp:positionH relativeFrom="page">
              <wp:posOffset>1857315</wp:posOffset>
            </wp:positionH>
            <wp:positionV relativeFrom="paragraph">
              <wp:posOffset>200339</wp:posOffset>
            </wp:positionV>
            <wp:extent cx="147700" cy="147700"/>
            <wp:effectExtent l="0" t="0" r="0" b="0"/>
            <wp:wrapNone/>
            <wp:docPr id="306" name="Image 306"/>
            <wp:cNvGraphicFramePr>
              <a:graphicFrameLocks/>
            </wp:cNvGraphicFramePr>
            <a:graphic>
              <a:graphicData uri="http://schemas.openxmlformats.org/drawingml/2006/picture">
                <pic:pic>
                  <pic:nvPicPr>
                    <pic:cNvPr id="306" name="Image 306"/>
                    <pic:cNvPicPr/>
                  </pic:nvPicPr>
                  <pic:blipFill>
                    <a:blip r:embed="rId62" cstate="print"/>
                    <a:stretch>
                      <a:fillRect/>
                    </a:stretch>
                  </pic:blipFill>
                  <pic:spPr>
                    <a:xfrm>
                      <a:off x="0" y="0"/>
                      <a:ext cx="147700" cy="147700"/>
                    </a:xfrm>
                    <a:prstGeom prst="rect">
                      <a:avLst/>
                    </a:prstGeom>
                  </pic:spPr>
                </pic:pic>
              </a:graphicData>
            </a:graphic>
          </wp:anchor>
        </w:drawing>
      </w:r>
      <w:r>
        <w:rPr/>
        <w:drawing>
          <wp:anchor distT="0" distB="0" distL="0" distR="0" allowOverlap="1" layoutInCell="1" locked="0" behindDoc="0" simplePos="0" relativeHeight="15820288">
            <wp:simplePos x="0" y="0"/>
            <wp:positionH relativeFrom="page">
              <wp:posOffset>2135642</wp:posOffset>
            </wp:positionH>
            <wp:positionV relativeFrom="paragraph">
              <wp:posOffset>200339</wp:posOffset>
            </wp:positionV>
            <wp:extent cx="147700" cy="147700"/>
            <wp:effectExtent l="0" t="0" r="0" b="0"/>
            <wp:wrapNone/>
            <wp:docPr id="307" name="Image 307"/>
            <wp:cNvGraphicFramePr>
              <a:graphicFrameLocks/>
            </wp:cNvGraphicFramePr>
            <a:graphic>
              <a:graphicData uri="http://schemas.openxmlformats.org/drawingml/2006/picture">
                <pic:pic>
                  <pic:nvPicPr>
                    <pic:cNvPr id="307" name="Image 307"/>
                    <pic:cNvPicPr/>
                  </pic:nvPicPr>
                  <pic:blipFill>
                    <a:blip r:embed="rId62" cstate="print"/>
                    <a:stretch>
                      <a:fillRect/>
                    </a:stretch>
                  </pic:blipFill>
                  <pic:spPr>
                    <a:xfrm>
                      <a:off x="0" y="0"/>
                      <a:ext cx="147700" cy="147700"/>
                    </a:xfrm>
                    <a:prstGeom prst="rect">
                      <a:avLst/>
                    </a:prstGeom>
                  </pic:spPr>
                </pic:pic>
              </a:graphicData>
            </a:graphic>
          </wp:anchor>
        </w:drawing>
      </w:r>
      <w:r>
        <w:rPr>
          <w:color w:val="020303"/>
        </w:rPr>
        <w:t>Raporti</w:t>
      </w:r>
      <w:r>
        <w:rPr>
          <w:color w:val="020303"/>
          <w:spacing w:val="-5"/>
        </w:rPr>
        <w:t> </w:t>
      </w:r>
      <w:r>
        <w:rPr>
          <w:color w:val="020303"/>
        </w:rPr>
        <w:t>i</w:t>
      </w:r>
      <w:r>
        <w:rPr>
          <w:color w:val="020303"/>
          <w:spacing w:val="-5"/>
        </w:rPr>
        <w:t> </w:t>
      </w:r>
      <w:r>
        <w:rPr>
          <w:color w:val="020303"/>
        </w:rPr>
        <w:t>Vlerësimit</w:t>
      </w:r>
      <w:r>
        <w:rPr>
          <w:color w:val="020303"/>
          <w:spacing w:val="-5"/>
        </w:rPr>
        <w:t> </w:t>
      </w:r>
      <w:r>
        <w:rPr>
          <w:color w:val="020303"/>
        </w:rPr>
        <w:t>për</w:t>
      </w:r>
      <w:r>
        <w:rPr>
          <w:color w:val="020303"/>
          <w:spacing w:val="-5"/>
        </w:rPr>
        <w:t> </w:t>
      </w:r>
      <w:r>
        <w:rPr>
          <w:color w:val="020303"/>
          <w:spacing w:val="-2"/>
        </w:rPr>
        <w:t>Kosovën</w:t>
      </w:r>
    </w:p>
    <w:p>
      <w:pPr>
        <w:pStyle w:val="BodyText"/>
        <w:rPr>
          <w:b/>
          <w:sz w:val="24"/>
        </w:rPr>
      </w:pPr>
    </w:p>
    <w:p>
      <w:pPr>
        <w:pStyle w:val="BodyText"/>
        <w:spacing w:before="219"/>
        <w:rPr>
          <w:b/>
          <w:sz w:val="24"/>
        </w:rPr>
      </w:pPr>
    </w:p>
    <w:p>
      <w:pPr>
        <w:spacing w:before="0"/>
        <w:ind w:left="5085" w:right="0" w:firstLine="0"/>
        <w:jc w:val="left"/>
        <w:rPr>
          <w:sz w:val="24"/>
        </w:rPr>
      </w:pPr>
      <w:r>
        <w:rPr>
          <w:color w:val="020303"/>
          <w:spacing w:val="-2"/>
          <w:sz w:val="24"/>
        </w:rPr>
        <w:t>Kosovë</w:t>
      </w:r>
    </w:p>
    <w:p>
      <w:pPr>
        <w:pStyle w:val="BodyText"/>
        <w:spacing w:before="104"/>
        <w:rPr>
          <w:sz w:val="24"/>
        </w:rPr>
      </w:pPr>
    </w:p>
    <w:p>
      <w:pPr>
        <w:spacing w:before="0"/>
        <w:ind w:left="5085" w:right="0" w:firstLine="0"/>
        <w:jc w:val="left"/>
        <w:rPr>
          <w:sz w:val="24"/>
        </w:rPr>
      </w:pPr>
      <w:r>
        <w:rPr>
          <w:color w:val="020303"/>
          <w:spacing w:val="-4"/>
          <w:sz w:val="24"/>
        </w:rPr>
        <w:t>2022</w:t>
      </w:r>
    </w:p>
    <w:p>
      <w:pPr>
        <w:pStyle w:val="BodyText"/>
        <w:rPr>
          <w:sz w:val="24"/>
        </w:rPr>
      </w:pPr>
    </w:p>
    <w:p>
      <w:pPr>
        <w:pStyle w:val="BodyText"/>
        <w:rPr>
          <w:sz w:val="24"/>
        </w:rPr>
      </w:pPr>
    </w:p>
    <w:p>
      <w:pPr>
        <w:pStyle w:val="BodyText"/>
        <w:spacing w:before="52"/>
        <w:rPr>
          <w:sz w:val="24"/>
        </w:rPr>
      </w:pPr>
    </w:p>
    <w:p>
      <w:pPr>
        <w:spacing w:before="0"/>
        <w:ind w:left="5045" w:right="0" w:firstLine="0"/>
        <w:jc w:val="left"/>
        <w:rPr>
          <w:sz w:val="18"/>
        </w:rPr>
      </w:pPr>
      <w:r>
        <w:rPr/>
        <w:drawing>
          <wp:anchor distT="0" distB="0" distL="0" distR="0" allowOverlap="1" layoutInCell="1" locked="0" behindDoc="0" simplePos="0" relativeHeight="15820800">
            <wp:simplePos x="0" y="0"/>
            <wp:positionH relativeFrom="page">
              <wp:posOffset>4686563</wp:posOffset>
            </wp:positionH>
            <wp:positionV relativeFrom="paragraph">
              <wp:posOffset>-242641</wp:posOffset>
            </wp:positionV>
            <wp:extent cx="699670" cy="699670"/>
            <wp:effectExtent l="0" t="0" r="0" b="0"/>
            <wp:wrapNone/>
            <wp:docPr id="308" name="Image 308"/>
            <wp:cNvGraphicFramePr>
              <a:graphicFrameLocks/>
            </wp:cNvGraphicFramePr>
            <a:graphic>
              <a:graphicData uri="http://schemas.openxmlformats.org/drawingml/2006/picture">
                <pic:pic>
                  <pic:nvPicPr>
                    <pic:cNvPr id="308" name="Image 308"/>
                    <pic:cNvPicPr/>
                  </pic:nvPicPr>
                  <pic:blipFill>
                    <a:blip r:embed="rId28" cstate="print"/>
                    <a:stretch>
                      <a:fillRect/>
                    </a:stretch>
                  </pic:blipFill>
                  <pic:spPr>
                    <a:xfrm>
                      <a:off x="0" y="0"/>
                      <a:ext cx="699670" cy="699670"/>
                    </a:xfrm>
                    <a:prstGeom prst="rect">
                      <a:avLst/>
                    </a:prstGeom>
                  </pic:spPr>
                </pic:pic>
              </a:graphicData>
            </a:graphic>
          </wp:anchor>
        </w:drawing>
      </w:r>
      <w:r>
        <w:rPr>
          <w:color w:val="020303"/>
          <w:spacing w:val="-2"/>
          <w:sz w:val="18"/>
        </w:rPr>
        <w:t>Organizata</w:t>
      </w:r>
      <w:r>
        <w:rPr>
          <w:color w:val="020303"/>
          <w:spacing w:val="10"/>
          <w:sz w:val="18"/>
        </w:rPr>
        <w:t> </w:t>
      </w:r>
      <w:r>
        <w:rPr>
          <w:color w:val="020303"/>
          <w:spacing w:val="-2"/>
          <w:sz w:val="18"/>
        </w:rPr>
        <w:t>partnere</w:t>
      </w:r>
    </w:p>
    <w:sectPr>
      <w:footerReference w:type="default" r:id="rId60"/>
      <w:pgSz w:w="11910" w:h="16840"/>
      <w:pgMar w:header="0" w:footer="0" w:top="1920" w:bottom="280" w:left="6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swiss"/>
    <w:pitch w:val="variable"/>
  </w:font>
  <w:font w:name="Cambria">
    <w:altName w:val="Cambria"/>
    <w:charset w:val="1"/>
    <w:family w:val="roman"/>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93024">
              <wp:simplePos x="0" y="0"/>
              <wp:positionH relativeFrom="page">
                <wp:posOffset>6539230</wp:posOffset>
              </wp:positionH>
              <wp:positionV relativeFrom="page">
                <wp:posOffset>10175444</wp:posOffset>
              </wp:positionV>
              <wp:extent cx="159385" cy="173990"/>
              <wp:effectExtent l="0" t="0" r="0" b="0"/>
              <wp:wrapNone/>
              <wp:docPr id="206" name="Textbox 206"/>
              <wp:cNvGraphicFramePr>
                <a:graphicFrameLocks/>
              </wp:cNvGraphicFramePr>
              <a:graphic>
                <a:graphicData uri="http://schemas.microsoft.com/office/word/2010/wordprocessingShape">
                  <wps:wsp>
                    <wps:cNvPr id="206" name="Textbox 206"/>
                    <wps:cNvSpPr txBox="1"/>
                    <wps:spPr>
                      <a:xfrm>
                        <a:off x="0" y="0"/>
                        <a:ext cx="159385" cy="173990"/>
                      </a:xfrm>
                      <a:prstGeom prst="rect">
                        <a:avLst/>
                      </a:prstGeom>
                    </wps:spPr>
                    <wps:txbx>
                      <w:txbxContent>
                        <w:p>
                          <w:pPr>
                            <w:spacing w:before="19"/>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 style="position:absolute;margin-left:514.900024pt;margin-top:801.216064pt;width:12.55pt;height:13.7pt;mso-position-horizontal-relative:page;mso-position-vertical-relative:page;z-index:-16723456" type="#_x0000_t202" id="docshape83" filled="false" stroked="false">
              <v:textbox inset="0,0,0,0">
                <w:txbxContent>
                  <w:p>
                    <w:pPr>
                      <w:spacing w:before="19"/>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93536">
              <wp:simplePos x="0" y="0"/>
              <wp:positionH relativeFrom="page">
                <wp:posOffset>6494526</wp:posOffset>
              </wp:positionH>
              <wp:positionV relativeFrom="page">
                <wp:posOffset>10175444</wp:posOffset>
              </wp:positionV>
              <wp:extent cx="165735" cy="173990"/>
              <wp:effectExtent l="0" t="0" r="0" b="0"/>
              <wp:wrapNone/>
              <wp:docPr id="229" name="Textbox 229"/>
              <wp:cNvGraphicFramePr>
                <a:graphicFrameLocks/>
              </wp:cNvGraphicFramePr>
              <a:graphic>
                <a:graphicData uri="http://schemas.microsoft.com/office/word/2010/wordprocessingShape">
                  <wps:wsp>
                    <wps:cNvPr id="229" name="Textbox 229"/>
                    <wps:cNvSpPr txBox="1"/>
                    <wps:spPr>
                      <a:xfrm>
                        <a:off x="0" y="0"/>
                        <a:ext cx="165735" cy="173990"/>
                      </a:xfrm>
                      <a:prstGeom prst="rect">
                        <a:avLst/>
                      </a:prstGeom>
                    </wps:spPr>
                    <wps:txbx>
                      <w:txbxContent>
                        <w:p>
                          <w:pPr>
                            <w:spacing w:before="19"/>
                            <w:ind w:left="20" w:right="0" w:firstLine="0"/>
                            <w:jc w:val="left"/>
                            <w:rPr>
                              <w:sz w:val="20"/>
                            </w:rPr>
                          </w:pPr>
                          <w:r>
                            <w:rPr>
                              <w:spacing w:val="-5"/>
                              <w:sz w:val="20"/>
                            </w:rPr>
                            <w:t>10</w:t>
                          </w:r>
                        </w:p>
                      </w:txbxContent>
                    </wps:txbx>
                    <wps:bodyPr wrap="square" lIns="0" tIns="0" rIns="0" bIns="0" rtlCol="0">
                      <a:noAutofit/>
                    </wps:bodyPr>
                  </wps:wsp>
                </a:graphicData>
              </a:graphic>
            </wp:anchor>
          </w:drawing>
        </mc:Choice>
        <mc:Fallback>
          <w:pict>
            <v:shape style="position:absolute;margin-left:511.380005pt;margin-top:801.216064pt;width:13.05pt;height:13.7pt;mso-position-horizontal-relative:page;mso-position-vertical-relative:page;z-index:-16722944" type="#_x0000_t202" id="docshape105" filled="false" stroked="false">
              <v:textbox inset="0,0,0,0">
                <w:txbxContent>
                  <w:p>
                    <w:pPr>
                      <w:spacing w:before="19"/>
                      <w:ind w:left="20" w:right="0" w:firstLine="0"/>
                      <w:jc w:val="left"/>
                      <w:rPr>
                        <w:sz w:val="20"/>
                      </w:rPr>
                    </w:pPr>
                    <w:r>
                      <w:rPr>
                        <w:spacing w:val="-5"/>
                        <w:sz w:val="20"/>
                      </w:rPr>
                      <w:t>10</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94048">
              <wp:simplePos x="0" y="0"/>
              <wp:positionH relativeFrom="page">
                <wp:posOffset>6494526</wp:posOffset>
              </wp:positionH>
              <wp:positionV relativeFrom="page">
                <wp:posOffset>10175444</wp:posOffset>
              </wp:positionV>
              <wp:extent cx="203835" cy="173990"/>
              <wp:effectExtent l="0" t="0" r="0" b="0"/>
              <wp:wrapNone/>
              <wp:docPr id="232" name="Textbox 232"/>
              <wp:cNvGraphicFramePr>
                <a:graphicFrameLocks/>
              </wp:cNvGraphicFramePr>
              <a:graphic>
                <a:graphicData uri="http://schemas.microsoft.com/office/word/2010/wordprocessingShape">
                  <wps:wsp>
                    <wps:cNvPr id="232" name="Textbox 232"/>
                    <wps:cNvSpPr txBox="1"/>
                    <wps:spPr>
                      <a:xfrm>
                        <a:off x="0" y="0"/>
                        <a:ext cx="203835" cy="173990"/>
                      </a:xfrm>
                      <a:prstGeom prst="rect">
                        <a:avLst/>
                      </a:prstGeom>
                    </wps:spPr>
                    <wps:txbx>
                      <w:txbxContent>
                        <w:p>
                          <w:pPr>
                            <w:spacing w:before="19"/>
                            <w:ind w:left="20" w:right="0" w:firstLine="0"/>
                            <w:jc w:val="left"/>
                            <w:rPr>
                              <w:sz w:val="20"/>
                            </w:rPr>
                          </w:pPr>
                          <w:r>
                            <w:rPr>
                              <w:spacing w:val="-5"/>
                              <w:sz w:val="20"/>
                            </w:rPr>
                            <w:t>1</w:t>
                          </w:r>
                          <w:r>
                            <w:rPr>
                              <w:spacing w:val="-5"/>
                              <w:sz w:val="20"/>
                            </w:rPr>
                            <w:fldChar w:fldCharType="begin"/>
                          </w:r>
                          <w:r>
                            <w:rPr>
                              <w:spacing w:val="-5"/>
                              <w:sz w:val="20"/>
                            </w:rPr>
                            <w:instrText> PAGE </w:instrText>
                          </w:r>
                          <w:r>
                            <w:rPr>
                              <w:spacing w:val="-5"/>
                              <w:sz w:val="20"/>
                            </w:rPr>
                            <w:fldChar w:fldCharType="separate"/>
                          </w:r>
                          <w:r>
                            <w:rPr>
                              <w:spacing w:val="-5"/>
                              <w:sz w:val="20"/>
                            </w:rPr>
                            <w:t>1</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511.380005pt;margin-top:801.216064pt;width:16.05pt;height:13.7pt;mso-position-horizontal-relative:page;mso-position-vertical-relative:page;z-index:-16722432" type="#_x0000_t202" id="docshape108" filled="false" stroked="false">
              <v:textbox inset="0,0,0,0">
                <w:txbxContent>
                  <w:p>
                    <w:pPr>
                      <w:spacing w:before="19"/>
                      <w:ind w:left="20" w:right="0" w:firstLine="0"/>
                      <w:jc w:val="left"/>
                      <w:rPr>
                        <w:sz w:val="20"/>
                      </w:rPr>
                    </w:pPr>
                    <w:r>
                      <w:rPr>
                        <w:spacing w:val="-5"/>
                        <w:sz w:val="20"/>
                      </w:rPr>
                      <w:t>1</w:t>
                    </w:r>
                    <w:r>
                      <w:rPr>
                        <w:spacing w:val="-5"/>
                        <w:sz w:val="20"/>
                      </w:rPr>
                      <w:fldChar w:fldCharType="begin"/>
                    </w:r>
                    <w:r>
                      <w:rPr>
                        <w:spacing w:val="-5"/>
                        <w:sz w:val="20"/>
                      </w:rPr>
                      <w:instrText> PAGE </w:instrText>
                    </w:r>
                    <w:r>
                      <w:rPr>
                        <w:spacing w:val="-5"/>
                        <w:sz w:val="20"/>
                      </w:rPr>
                      <w:fldChar w:fldCharType="separate"/>
                    </w:r>
                    <w:r>
                      <w:rPr>
                        <w:spacing w:val="-5"/>
                        <w:sz w:val="20"/>
                      </w:rPr>
                      <w:t>1</w:t>
                    </w:r>
                    <w:r>
                      <w:rPr>
                        <w:spacing w:val="-5"/>
                        <w:sz w:val="20"/>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94560">
              <wp:simplePos x="0" y="0"/>
              <wp:positionH relativeFrom="page">
                <wp:posOffset>6494526</wp:posOffset>
              </wp:positionH>
              <wp:positionV relativeFrom="page">
                <wp:posOffset>10175444</wp:posOffset>
              </wp:positionV>
              <wp:extent cx="165735" cy="173990"/>
              <wp:effectExtent l="0" t="0" r="0" b="0"/>
              <wp:wrapNone/>
              <wp:docPr id="243" name="Textbox 243"/>
              <wp:cNvGraphicFramePr>
                <a:graphicFrameLocks/>
              </wp:cNvGraphicFramePr>
              <a:graphic>
                <a:graphicData uri="http://schemas.microsoft.com/office/word/2010/wordprocessingShape">
                  <wps:wsp>
                    <wps:cNvPr id="243" name="Textbox 243"/>
                    <wps:cNvSpPr txBox="1"/>
                    <wps:spPr>
                      <a:xfrm>
                        <a:off x="0" y="0"/>
                        <a:ext cx="165735" cy="173990"/>
                      </a:xfrm>
                      <a:prstGeom prst="rect">
                        <a:avLst/>
                      </a:prstGeom>
                    </wps:spPr>
                    <wps:txbx>
                      <w:txbxContent>
                        <w:p>
                          <w:pPr>
                            <w:spacing w:before="19"/>
                            <w:ind w:left="20" w:right="0" w:firstLine="0"/>
                            <w:jc w:val="left"/>
                            <w:rPr>
                              <w:sz w:val="20"/>
                            </w:rPr>
                          </w:pPr>
                          <w:r>
                            <w:rPr>
                              <w:spacing w:val="-5"/>
                              <w:sz w:val="20"/>
                            </w:rPr>
                            <w:t>20</w:t>
                          </w:r>
                        </w:p>
                      </w:txbxContent>
                    </wps:txbx>
                    <wps:bodyPr wrap="square" lIns="0" tIns="0" rIns="0" bIns="0" rtlCol="0">
                      <a:noAutofit/>
                    </wps:bodyPr>
                  </wps:wsp>
                </a:graphicData>
              </a:graphic>
            </wp:anchor>
          </w:drawing>
        </mc:Choice>
        <mc:Fallback>
          <w:pict>
            <v:shape style="position:absolute;margin-left:511.380005pt;margin-top:801.216064pt;width:13.05pt;height:13.7pt;mso-position-horizontal-relative:page;mso-position-vertical-relative:page;z-index:-16721920" type="#_x0000_t202" id="docshape119" filled="false" stroked="false">
              <v:textbox inset="0,0,0,0">
                <w:txbxContent>
                  <w:p>
                    <w:pPr>
                      <w:spacing w:before="19"/>
                      <w:ind w:left="20" w:right="0" w:firstLine="0"/>
                      <w:jc w:val="left"/>
                      <w:rPr>
                        <w:sz w:val="20"/>
                      </w:rPr>
                    </w:pPr>
                    <w:r>
                      <w:rPr>
                        <w:spacing w:val="-5"/>
                        <w:sz w:val="20"/>
                      </w:rPr>
                      <w:t>20</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95072">
              <wp:simplePos x="0" y="0"/>
              <wp:positionH relativeFrom="page">
                <wp:posOffset>6494526</wp:posOffset>
              </wp:positionH>
              <wp:positionV relativeFrom="page">
                <wp:posOffset>10175444</wp:posOffset>
              </wp:positionV>
              <wp:extent cx="203835" cy="173990"/>
              <wp:effectExtent l="0" t="0" r="0" b="0"/>
              <wp:wrapNone/>
              <wp:docPr id="245" name="Textbox 245"/>
              <wp:cNvGraphicFramePr>
                <a:graphicFrameLocks/>
              </wp:cNvGraphicFramePr>
              <a:graphic>
                <a:graphicData uri="http://schemas.microsoft.com/office/word/2010/wordprocessingShape">
                  <wps:wsp>
                    <wps:cNvPr id="245" name="Textbox 245"/>
                    <wps:cNvSpPr txBox="1"/>
                    <wps:spPr>
                      <a:xfrm>
                        <a:off x="0" y="0"/>
                        <a:ext cx="203835" cy="173990"/>
                      </a:xfrm>
                      <a:prstGeom prst="rect">
                        <a:avLst/>
                      </a:prstGeom>
                    </wps:spPr>
                    <wps:txbx>
                      <w:txbxContent>
                        <w:p>
                          <w:pPr>
                            <w:spacing w:before="19"/>
                            <w:ind w:left="20" w:right="0" w:firstLine="0"/>
                            <w:jc w:val="left"/>
                            <w:rPr>
                              <w:sz w:val="20"/>
                            </w:rPr>
                          </w:pPr>
                          <w:r>
                            <w:rPr>
                              <w:spacing w:val="-5"/>
                              <w:sz w:val="20"/>
                            </w:rPr>
                            <w:t>2</w:t>
                          </w:r>
                          <w:r>
                            <w:rPr>
                              <w:spacing w:val="-5"/>
                              <w:sz w:val="20"/>
                            </w:rPr>
                            <w:fldChar w:fldCharType="begin"/>
                          </w:r>
                          <w:r>
                            <w:rPr>
                              <w:spacing w:val="-5"/>
                              <w:sz w:val="20"/>
                            </w:rPr>
                            <w:instrText> PAGE </w:instrText>
                          </w:r>
                          <w:r>
                            <w:rPr>
                              <w:spacing w:val="-5"/>
                              <w:sz w:val="20"/>
                            </w:rPr>
                            <w:fldChar w:fldCharType="separate"/>
                          </w:r>
                          <w:r>
                            <w:rPr>
                              <w:spacing w:val="-5"/>
                              <w:sz w:val="20"/>
                            </w:rPr>
                            <w:t>1</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511.380005pt;margin-top:801.216064pt;width:16.05pt;height:13.7pt;mso-position-horizontal-relative:page;mso-position-vertical-relative:page;z-index:-16721408" type="#_x0000_t202" id="docshape121" filled="false" stroked="false">
              <v:textbox inset="0,0,0,0">
                <w:txbxContent>
                  <w:p>
                    <w:pPr>
                      <w:spacing w:before="19"/>
                      <w:ind w:left="20" w:right="0" w:firstLine="0"/>
                      <w:jc w:val="left"/>
                      <w:rPr>
                        <w:sz w:val="20"/>
                      </w:rPr>
                    </w:pPr>
                    <w:r>
                      <w:rPr>
                        <w:spacing w:val="-5"/>
                        <w:sz w:val="20"/>
                      </w:rPr>
                      <w:t>2</w:t>
                    </w:r>
                    <w:r>
                      <w:rPr>
                        <w:spacing w:val="-5"/>
                        <w:sz w:val="20"/>
                      </w:rPr>
                      <w:fldChar w:fldCharType="begin"/>
                    </w:r>
                    <w:r>
                      <w:rPr>
                        <w:spacing w:val="-5"/>
                        <w:sz w:val="20"/>
                      </w:rPr>
                      <w:instrText> PAGE </w:instrText>
                    </w:r>
                    <w:r>
                      <w:rPr>
                        <w:spacing w:val="-5"/>
                        <w:sz w:val="20"/>
                      </w:rPr>
                      <w:fldChar w:fldCharType="separate"/>
                    </w:r>
                    <w:r>
                      <w:rPr>
                        <w:spacing w:val="-5"/>
                        <w:sz w:val="20"/>
                      </w:rPr>
                      <w:t>1</w:t>
                    </w:r>
                    <w:r>
                      <w:rPr>
                        <w:spacing w:val="-5"/>
                        <w:sz w:val="20"/>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500" w:hanging="361"/>
      </w:pPr>
      <w:rPr>
        <w:rFonts w:hint="default" w:ascii="Symbol" w:hAnsi="Symbol" w:eastAsia="Symbol" w:cs="Symbol"/>
        <w:b w:val="0"/>
        <w:bCs w:val="0"/>
        <w:i w:val="0"/>
        <w:iCs w:val="0"/>
        <w:spacing w:val="0"/>
        <w:w w:val="100"/>
        <w:sz w:val="22"/>
        <w:szCs w:val="22"/>
        <w:lang w:val="sq-AL" w:eastAsia="en-US" w:bidi="ar-SA"/>
      </w:rPr>
    </w:lvl>
    <w:lvl w:ilvl="1">
      <w:start w:val="0"/>
      <w:numFmt w:val="bullet"/>
      <w:lvlText w:val="•"/>
      <w:lvlJc w:val="left"/>
      <w:pPr>
        <w:ind w:left="2412" w:hanging="361"/>
      </w:pPr>
      <w:rPr>
        <w:rFonts w:hint="default"/>
        <w:lang w:val="sq-AL" w:eastAsia="en-US" w:bidi="ar-SA"/>
      </w:rPr>
    </w:lvl>
    <w:lvl w:ilvl="2">
      <w:start w:val="0"/>
      <w:numFmt w:val="bullet"/>
      <w:lvlText w:val="•"/>
      <w:lvlJc w:val="left"/>
      <w:pPr>
        <w:ind w:left="3325" w:hanging="361"/>
      </w:pPr>
      <w:rPr>
        <w:rFonts w:hint="default"/>
        <w:lang w:val="sq-AL" w:eastAsia="en-US" w:bidi="ar-SA"/>
      </w:rPr>
    </w:lvl>
    <w:lvl w:ilvl="3">
      <w:start w:val="0"/>
      <w:numFmt w:val="bullet"/>
      <w:lvlText w:val="•"/>
      <w:lvlJc w:val="left"/>
      <w:pPr>
        <w:ind w:left="4237" w:hanging="361"/>
      </w:pPr>
      <w:rPr>
        <w:rFonts w:hint="default"/>
        <w:lang w:val="sq-AL" w:eastAsia="en-US" w:bidi="ar-SA"/>
      </w:rPr>
    </w:lvl>
    <w:lvl w:ilvl="4">
      <w:start w:val="0"/>
      <w:numFmt w:val="bullet"/>
      <w:lvlText w:val="•"/>
      <w:lvlJc w:val="left"/>
      <w:pPr>
        <w:ind w:left="5150" w:hanging="361"/>
      </w:pPr>
      <w:rPr>
        <w:rFonts w:hint="default"/>
        <w:lang w:val="sq-AL" w:eastAsia="en-US" w:bidi="ar-SA"/>
      </w:rPr>
    </w:lvl>
    <w:lvl w:ilvl="5">
      <w:start w:val="0"/>
      <w:numFmt w:val="bullet"/>
      <w:lvlText w:val="•"/>
      <w:lvlJc w:val="left"/>
      <w:pPr>
        <w:ind w:left="6063" w:hanging="361"/>
      </w:pPr>
      <w:rPr>
        <w:rFonts w:hint="default"/>
        <w:lang w:val="sq-AL" w:eastAsia="en-US" w:bidi="ar-SA"/>
      </w:rPr>
    </w:lvl>
    <w:lvl w:ilvl="6">
      <w:start w:val="0"/>
      <w:numFmt w:val="bullet"/>
      <w:lvlText w:val="•"/>
      <w:lvlJc w:val="left"/>
      <w:pPr>
        <w:ind w:left="6975" w:hanging="361"/>
      </w:pPr>
      <w:rPr>
        <w:rFonts w:hint="default"/>
        <w:lang w:val="sq-AL" w:eastAsia="en-US" w:bidi="ar-SA"/>
      </w:rPr>
    </w:lvl>
    <w:lvl w:ilvl="7">
      <w:start w:val="0"/>
      <w:numFmt w:val="bullet"/>
      <w:lvlText w:val="•"/>
      <w:lvlJc w:val="left"/>
      <w:pPr>
        <w:ind w:left="7888" w:hanging="361"/>
      </w:pPr>
      <w:rPr>
        <w:rFonts w:hint="default"/>
        <w:lang w:val="sq-AL" w:eastAsia="en-US" w:bidi="ar-SA"/>
      </w:rPr>
    </w:lvl>
    <w:lvl w:ilvl="8">
      <w:start w:val="0"/>
      <w:numFmt w:val="bullet"/>
      <w:lvlText w:val="•"/>
      <w:lvlJc w:val="left"/>
      <w:pPr>
        <w:ind w:left="8801" w:hanging="361"/>
      </w:pPr>
      <w:rPr>
        <w:rFonts w:hint="default"/>
        <w:lang w:val="sq-AL" w:eastAsia="en-US" w:bidi="ar-SA"/>
      </w:rPr>
    </w:lvl>
  </w:abstractNum>
  <w:abstractNum w:abstractNumId="3">
    <w:multiLevelType w:val="hybridMultilevel"/>
    <w:lvl w:ilvl="0">
      <w:start w:val="0"/>
      <w:numFmt w:val="bullet"/>
      <w:lvlText w:val=""/>
      <w:lvlJc w:val="left"/>
      <w:pPr>
        <w:ind w:left="1140" w:hanging="361"/>
      </w:pPr>
      <w:rPr>
        <w:rFonts w:hint="default" w:ascii="Symbol" w:hAnsi="Symbol" w:eastAsia="Symbol" w:cs="Symbol"/>
        <w:b w:val="0"/>
        <w:bCs w:val="0"/>
        <w:i w:val="0"/>
        <w:iCs w:val="0"/>
        <w:spacing w:val="0"/>
        <w:w w:val="100"/>
        <w:sz w:val="22"/>
        <w:szCs w:val="22"/>
        <w:lang w:val="sq-AL" w:eastAsia="en-US" w:bidi="ar-SA"/>
      </w:rPr>
    </w:lvl>
    <w:lvl w:ilvl="1">
      <w:start w:val="0"/>
      <w:numFmt w:val="bullet"/>
      <w:lvlText w:val=""/>
      <w:lvlJc w:val="left"/>
      <w:pPr>
        <w:ind w:left="1500" w:hanging="361"/>
      </w:pPr>
      <w:rPr>
        <w:rFonts w:hint="default" w:ascii="Symbol" w:hAnsi="Symbol" w:eastAsia="Symbol" w:cs="Symbol"/>
        <w:b w:val="0"/>
        <w:bCs w:val="0"/>
        <w:i w:val="0"/>
        <w:iCs w:val="0"/>
        <w:spacing w:val="0"/>
        <w:w w:val="100"/>
        <w:sz w:val="22"/>
        <w:szCs w:val="22"/>
        <w:lang w:val="sq-AL" w:eastAsia="en-US" w:bidi="ar-SA"/>
      </w:rPr>
    </w:lvl>
    <w:lvl w:ilvl="2">
      <w:start w:val="0"/>
      <w:numFmt w:val="bullet"/>
      <w:lvlText w:val="•"/>
      <w:lvlJc w:val="left"/>
      <w:pPr>
        <w:ind w:left="2514" w:hanging="361"/>
      </w:pPr>
      <w:rPr>
        <w:rFonts w:hint="default"/>
        <w:lang w:val="sq-AL" w:eastAsia="en-US" w:bidi="ar-SA"/>
      </w:rPr>
    </w:lvl>
    <w:lvl w:ilvl="3">
      <w:start w:val="0"/>
      <w:numFmt w:val="bullet"/>
      <w:lvlText w:val="•"/>
      <w:lvlJc w:val="left"/>
      <w:pPr>
        <w:ind w:left="3528" w:hanging="361"/>
      </w:pPr>
      <w:rPr>
        <w:rFonts w:hint="default"/>
        <w:lang w:val="sq-AL" w:eastAsia="en-US" w:bidi="ar-SA"/>
      </w:rPr>
    </w:lvl>
    <w:lvl w:ilvl="4">
      <w:start w:val="0"/>
      <w:numFmt w:val="bullet"/>
      <w:lvlText w:val="•"/>
      <w:lvlJc w:val="left"/>
      <w:pPr>
        <w:ind w:left="4542" w:hanging="361"/>
      </w:pPr>
      <w:rPr>
        <w:rFonts w:hint="default"/>
        <w:lang w:val="sq-AL" w:eastAsia="en-US" w:bidi="ar-SA"/>
      </w:rPr>
    </w:lvl>
    <w:lvl w:ilvl="5">
      <w:start w:val="0"/>
      <w:numFmt w:val="bullet"/>
      <w:lvlText w:val="•"/>
      <w:lvlJc w:val="left"/>
      <w:pPr>
        <w:ind w:left="5556" w:hanging="361"/>
      </w:pPr>
      <w:rPr>
        <w:rFonts w:hint="default"/>
        <w:lang w:val="sq-AL" w:eastAsia="en-US" w:bidi="ar-SA"/>
      </w:rPr>
    </w:lvl>
    <w:lvl w:ilvl="6">
      <w:start w:val="0"/>
      <w:numFmt w:val="bullet"/>
      <w:lvlText w:val="•"/>
      <w:lvlJc w:val="left"/>
      <w:pPr>
        <w:ind w:left="6570" w:hanging="361"/>
      </w:pPr>
      <w:rPr>
        <w:rFonts w:hint="default"/>
        <w:lang w:val="sq-AL" w:eastAsia="en-US" w:bidi="ar-SA"/>
      </w:rPr>
    </w:lvl>
    <w:lvl w:ilvl="7">
      <w:start w:val="0"/>
      <w:numFmt w:val="bullet"/>
      <w:lvlText w:val="•"/>
      <w:lvlJc w:val="left"/>
      <w:pPr>
        <w:ind w:left="7584" w:hanging="361"/>
      </w:pPr>
      <w:rPr>
        <w:rFonts w:hint="default"/>
        <w:lang w:val="sq-AL" w:eastAsia="en-US" w:bidi="ar-SA"/>
      </w:rPr>
    </w:lvl>
    <w:lvl w:ilvl="8">
      <w:start w:val="0"/>
      <w:numFmt w:val="bullet"/>
      <w:lvlText w:val="•"/>
      <w:lvlJc w:val="left"/>
      <w:pPr>
        <w:ind w:left="8598" w:hanging="361"/>
      </w:pPr>
      <w:rPr>
        <w:rFonts w:hint="default"/>
        <w:lang w:val="sq-AL" w:eastAsia="en-US" w:bidi="ar-SA"/>
      </w:rPr>
    </w:lvl>
  </w:abstractNum>
  <w:abstractNum w:abstractNumId="2">
    <w:multiLevelType w:val="hybridMultilevel"/>
    <w:lvl w:ilvl="0">
      <w:start w:val="0"/>
      <w:numFmt w:val="bullet"/>
      <w:lvlText w:val=""/>
      <w:lvlJc w:val="left"/>
      <w:pPr>
        <w:ind w:left="1500" w:hanging="361"/>
      </w:pPr>
      <w:rPr>
        <w:rFonts w:hint="default" w:ascii="Symbol" w:hAnsi="Symbol" w:eastAsia="Symbol" w:cs="Symbol"/>
        <w:b w:val="0"/>
        <w:bCs w:val="0"/>
        <w:i w:val="0"/>
        <w:iCs w:val="0"/>
        <w:spacing w:val="0"/>
        <w:w w:val="100"/>
        <w:sz w:val="22"/>
        <w:szCs w:val="22"/>
        <w:lang w:val="sq-AL" w:eastAsia="en-US" w:bidi="ar-SA"/>
      </w:rPr>
    </w:lvl>
    <w:lvl w:ilvl="1">
      <w:start w:val="0"/>
      <w:numFmt w:val="bullet"/>
      <w:lvlText w:val="•"/>
      <w:lvlJc w:val="left"/>
      <w:pPr>
        <w:ind w:left="2412" w:hanging="361"/>
      </w:pPr>
      <w:rPr>
        <w:rFonts w:hint="default"/>
        <w:lang w:val="sq-AL" w:eastAsia="en-US" w:bidi="ar-SA"/>
      </w:rPr>
    </w:lvl>
    <w:lvl w:ilvl="2">
      <w:start w:val="0"/>
      <w:numFmt w:val="bullet"/>
      <w:lvlText w:val="•"/>
      <w:lvlJc w:val="left"/>
      <w:pPr>
        <w:ind w:left="3325" w:hanging="361"/>
      </w:pPr>
      <w:rPr>
        <w:rFonts w:hint="default"/>
        <w:lang w:val="sq-AL" w:eastAsia="en-US" w:bidi="ar-SA"/>
      </w:rPr>
    </w:lvl>
    <w:lvl w:ilvl="3">
      <w:start w:val="0"/>
      <w:numFmt w:val="bullet"/>
      <w:lvlText w:val="•"/>
      <w:lvlJc w:val="left"/>
      <w:pPr>
        <w:ind w:left="4237" w:hanging="361"/>
      </w:pPr>
      <w:rPr>
        <w:rFonts w:hint="default"/>
        <w:lang w:val="sq-AL" w:eastAsia="en-US" w:bidi="ar-SA"/>
      </w:rPr>
    </w:lvl>
    <w:lvl w:ilvl="4">
      <w:start w:val="0"/>
      <w:numFmt w:val="bullet"/>
      <w:lvlText w:val="•"/>
      <w:lvlJc w:val="left"/>
      <w:pPr>
        <w:ind w:left="5150" w:hanging="361"/>
      </w:pPr>
      <w:rPr>
        <w:rFonts w:hint="default"/>
        <w:lang w:val="sq-AL" w:eastAsia="en-US" w:bidi="ar-SA"/>
      </w:rPr>
    </w:lvl>
    <w:lvl w:ilvl="5">
      <w:start w:val="0"/>
      <w:numFmt w:val="bullet"/>
      <w:lvlText w:val="•"/>
      <w:lvlJc w:val="left"/>
      <w:pPr>
        <w:ind w:left="6063" w:hanging="361"/>
      </w:pPr>
      <w:rPr>
        <w:rFonts w:hint="default"/>
        <w:lang w:val="sq-AL" w:eastAsia="en-US" w:bidi="ar-SA"/>
      </w:rPr>
    </w:lvl>
    <w:lvl w:ilvl="6">
      <w:start w:val="0"/>
      <w:numFmt w:val="bullet"/>
      <w:lvlText w:val="•"/>
      <w:lvlJc w:val="left"/>
      <w:pPr>
        <w:ind w:left="6975" w:hanging="361"/>
      </w:pPr>
      <w:rPr>
        <w:rFonts w:hint="default"/>
        <w:lang w:val="sq-AL" w:eastAsia="en-US" w:bidi="ar-SA"/>
      </w:rPr>
    </w:lvl>
    <w:lvl w:ilvl="7">
      <w:start w:val="0"/>
      <w:numFmt w:val="bullet"/>
      <w:lvlText w:val="•"/>
      <w:lvlJc w:val="left"/>
      <w:pPr>
        <w:ind w:left="7888" w:hanging="361"/>
      </w:pPr>
      <w:rPr>
        <w:rFonts w:hint="default"/>
        <w:lang w:val="sq-AL" w:eastAsia="en-US" w:bidi="ar-SA"/>
      </w:rPr>
    </w:lvl>
    <w:lvl w:ilvl="8">
      <w:start w:val="0"/>
      <w:numFmt w:val="bullet"/>
      <w:lvlText w:val="•"/>
      <w:lvlJc w:val="left"/>
      <w:pPr>
        <w:ind w:left="8801" w:hanging="361"/>
      </w:pPr>
      <w:rPr>
        <w:rFonts w:hint="default"/>
        <w:lang w:val="sq-AL" w:eastAsia="en-US" w:bidi="ar-SA"/>
      </w:rPr>
    </w:lvl>
  </w:abstractNum>
  <w:abstractNum w:abstractNumId="1">
    <w:multiLevelType w:val="hybridMultilevel"/>
    <w:lvl w:ilvl="0">
      <w:start w:val="0"/>
      <w:numFmt w:val="bullet"/>
      <w:lvlText w:val=""/>
      <w:lvlJc w:val="left"/>
      <w:pPr>
        <w:ind w:left="1500" w:hanging="361"/>
      </w:pPr>
      <w:rPr>
        <w:rFonts w:hint="default" w:ascii="Symbol" w:hAnsi="Symbol" w:eastAsia="Symbol" w:cs="Symbol"/>
        <w:b w:val="0"/>
        <w:bCs w:val="0"/>
        <w:i w:val="0"/>
        <w:iCs w:val="0"/>
        <w:spacing w:val="0"/>
        <w:w w:val="100"/>
        <w:sz w:val="22"/>
        <w:szCs w:val="22"/>
        <w:lang w:val="sq-AL" w:eastAsia="en-US" w:bidi="ar-SA"/>
      </w:rPr>
    </w:lvl>
    <w:lvl w:ilvl="1">
      <w:start w:val="0"/>
      <w:numFmt w:val="bullet"/>
      <w:lvlText w:val="•"/>
      <w:lvlJc w:val="left"/>
      <w:pPr>
        <w:ind w:left="2412" w:hanging="361"/>
      </w:pPr>
      <w:rPr>
        <w:rFonts w:hint="default"/>
        <w:lang w:val="sq-AL" w:eastAsia="en-US" w:bidi="ar-SA"/>
      </w:rPr>
    </w:lvl>
    <w:lvl w:ilvl="2">
      <w:start w:val="0"/>
      <w:numFmt w:val="bullet"/>
      <w:lvlText w:val="•"/>
      <w:lvlJc w:val="left"/>
      <w:pPr>
        <w:ind w:left="3325" w:hanging="361"/>
      </w:pPr>
      <w:rPr>
        <w:rFonts w:hint="default"/>
        <w:lang w:val="sq-AL" w:eastAsia="en-US" w:bidi="ar-SA"/>
      </w:rPr>
    </w:lvl>
    <w:lvl w:ilvl="3">
      <w:start w:val="0"/>
      <w:numFmt w:val="bullet"/>
      <w:lvlText w:val="•"/>
      <w:lvlJc w:val="left"/>
      <w:pPr>
        <w:ind w:left="4237" w:hanging="361"/>
      </w:pPr>
      <w:rPr>
        <w:rFonts w:hint="default"/>
        <w:lang w:val="sq-AL" w:eastAsia="en-US" w:bidi="ar-SA"/>
      </w:rPr>
    </w:lvl>
    <w:lvl w:ilvl="4">
      <w:start w:val="0"/>
      <w:numFmt w:val="bullet"/>
      <w:lvlText w:val="•"/>
      <w:lvlJc w:val="left"/>
      <w:pPr>
        <w:ind w:left="5150" w:hanging="361"/>
      </w:pPr>
      <w:rPr>
        <w:rFonts w:hint="default"/>
        <w:lang w:val="sq-AL" w:eastAsia="en-US" w:bidi="ar-SA"/>
      </w:rPr>
    </w:lvl>
    <w:lvl w:ilvl="5">
      <w:start w:val="0"/>
      <w:numFmt w:val="bullet"/>
      <w:lvlText w:val="•"/>
      <w:lvlJc w:val="left"/>
      <w:pPr>
        <w:ind w:left="6063" w:hanging="361"/>
      </w:pPr>
      <w:rPr>
        <w:rFonts w:hint="default"/>
        <w:lang w:val="sq-AL" w:eastAsia="en-US" w:bidi="ar-SA"/>
      </w:rPr>
    </w:lvl>
    <w:lvl w:ilvl="6">
      <w:start w:val="0"/>
      <w:numFmt w:val="bullet"/>
      <w:lvlText w:val="•"/>
      <w:lvlJc w:val="left"/>
      <w:pPr>
        <w:ind w:left="6975" w:hanging="361"/>
      </w:pPr>
      <w:rPr>
        <w:rFonts w:hint="default"/>
        <w:lang w:val="sq-AL" w:eastAsia="en-US" w:bidi="ar-SA"/>
      </w:rPr>
    </w:lvl>
    <w:lvl w:ilvl="7">
      <w:start w:val="0"/>
      <w:numFmt w:val="bullet"/>
      <w:lvlText w:val="•"/>
      <w:lvlJc w:val="left"/>
      <w:pPr>
        <w:ind w:left="7888" w:hanging="361"/>
      </w:pPr>
      <w:rPr>
        <w:rFonts w:hint="default"/>
        <w:lang w:val="sq-AL" w:eastAsia="en-US" w:bidi="ar-SA"/>
      </w:rPr>
    </w:lvl>
    <w:lvl w:ilvl="8">
      <w:start w:val="0"/>
      <w:numFmt w:val="bullet"/>
      <w:lvlText w:val="•"/>
      <w:lvlJc w:val="left"/>
      <w:pPr>
        <w:ind w:left="8801" w:hanging="361"/>
      </w:pPr>
      <w:rPr>
        <w:rFonts w:hint="default"/>
        <w:lang w:val="sq-AL" w:eastAsia="en-US" w:bidi="ar-SA"/>
      </w:rPr>
    </w:lvl>
  </w:abstractNum>
  <w:abstractNum w:abstractNumId="0">
    <w:multiLevelType w:val="hybridMultilevel"/>
    <w:lvl w:ilvl="0">
      <w:start w:val="0"/>
      <w:numFmt w:val="bullet"/>
      <w:lvlText w:val=""/>
      <w:lvlJc w:val="left"/>
      <w:pPr>
        <w:ind w:left="1500" w:hanging="361"/>
      </w:pPr>
      <w:rPr>
        <w:rFonts w:hint="default" w:ascii="Symbol" w:hAnsi="Symbol" w:eastAsia="Symbol" w:cs="Symbol"/>
        <w:b w:val="0"/>
        <w:bCs w:val="0"/>
        <w:i w:val="0"/>
        <w:iCs w:val="0"/>
        <w:spacing w:val="0"/>
        <w:w w:val="100"/>
        <w:sz w:val="22"/>
        <w:szCs w:val="22"/>
        <w:lang w:val="sq-AL" w:eastAsia="en-US" w:bidi="ar-SA"/>
      </w:rPr>
    </w:lvl>
    <w:lvl w:ilvl="1">
      <w:start w:val="0"/>
      <w:numFmt w:val="bullet"/>
      <w:lvlText w:val="•"/>
      <w:lvlJc w:val="left"/>
      <w:pPr>
        <w:ind w:left="2412" w:hanging="361"/>
      </w:pPr>
      <w:rPr>
        <w:rFonts w:hint="default"/>
        <w:lang w:val="sq-AL" w:eastAsia="en-US" w:bidi="ar-SA"/>
      </w:rPr>
    </w:lvl>
    <w:lvl w:ilvl="2">
      <w:start w:val="0"/>
      <w:numFmt w:val="bullet"/>
      <w:lvlText w:val="•"/>
      <w:lvlJc w:val="left"/>
      <w:pPr>
        <w:ind w:left="3325" w:hanging="361"/>
      </w:pPr>
      <w:rPr>
        <w:rFonts w:hint="default"/>
        <w:lang w:val="sq-AL" w:eastAsia="en-US" w:bidi="ar-SA"/>
      </w:rPr>
    </w:lvl>
    <w:lvl w:ilvl="3">
      <w:start w:val="0"/>
      <w:numFmt w:val="bullet"/>
      <w:lvlText w:val="•"/>
      <w:lvlJc w:val="left"/>
      <w:pPr>
        <w:ind w:left="4237" w:hanging="361"/>
      </w:pPr>
      <w:rPr>
        <w:rFonts w:hint="default"/>
        <w:lang w:val="sq-AL" w:eastAsia="en-US" w:bidi="ar-SA"/>
      </w:rPr>
    </w:lvl>
    <w:lvl w:ilvl="4">
      <w:start w:val="0"/>
      <w:numFmt w:val="bullet"/>
      <w:lvlText w:val="•"/>
      <w:lvlJc w:val="left"/>
      <w:pPr>
        <w:ind w:left="5150" w:hanging="361"/>
      </w:pPr>
      <w:rPr>
        <w:rFonts w:hint="default"/>
        <w:lang w:val="sq-AL" w:eastAsia="en-US" w:bidi="ar-SA"/>
      </w:rPr>
    </w:lvl>
    <w:lvl w:ilvl="5">
      <w:start w:val="0"/>
      <w:numFmt w:val="bullet"/>
      <w:lvlText w:val="•"/>
      <w:lvlJc w:val="left"/>
      <w:pPr>
        <w:ind w:left="6063" w:hanging="361"/>
      </w:pPr>
      <w:rPr>
        <w:rFonts w:hint="default"/>
        <w:lang w:val="sq-AL" w:eastAsia="en-US" w:bidi="ar-SA"/>
      </w:rPr>
    </w:lvl>
    <w:lvl w:ilvl="6">
      <w:start w:val="0"/>
      <w:numFmt w:val="bullet"/>
      <w:lvlText w:val="•"/>
      <w:lvlJc w:val="left"/>
      <w:pPr>
        <w:ind w:left="6975" w:hanging="361"/>
      </w:pPr>
      <w:rPr>
        <w:rFonts w:hint="default"/>
        <w:lang w:val="sq-AL" w:eastAsia="en-US" w:bidi="ar-SA"/>
      </w:rPr>
    </w:lvl>
    <w:lvl w:ilvl="7">
      <w:start w:val="0"/>
      <w:numFmt w:val="bullet"/>
      <w:lvlText w:val="•"/>
      <w:lvlJc w:val="left"/>
      <w:pPr>
        <w:ind w:left="7888" w:hanging="361"/>
      </w:pPr>
      <w:rPr>
        <w:rFonts w:hint="default"/>
        <w:lang w:val="sq-AL" w:eastAsia="en-US" w:bidi="ar-SA"/>
      </w:rPr>
    </w:lvl>
    <w:lvl w:ilvl="8">
      <w:start w:val="0"/>
      <w:numFmt w:val="bullet"/>
      <w:lvlText w:val="•"/>
      <w:lvlJc w:val="left"/>
      <w:pPr>
        <w:ind w:left="8801" w:hanging="361"/>
      </w:pPr>
      <w:rPr>
        <w:rFonts w:hint="default"/>
        <w:lang w:val="sq-AL"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sq-AL" w:eastAsia="en-US" w:bidi="ar-SA"/>
    </w:rPr>
  </w:style>
  <w:style w:styleId="BodyText" w:type="paragraph">
    <w:name w:val="Body Text"/>
    <w:basedOn w:val="Normal"/>
    <w:uiPriority w:val="1"/>
    <w:qFormat/>
    <w:pPr/>
    <w:rPr>
      <w:rFonts w:ascii="Cambria" w:hAnsi="Cambria" w:eastAsia="Cambria" w:cs="Cambria"/>
      <w:sz w:val="22"/>
      <w:szCs w:val="22"/>
      <w:lang w:val="sq-AL" w:eastAsia="en-US" w:bidi="ar-SA"/>
    </w:rPr>
  </w:style>
  <w:style w:styleId="Heading1" w:type="paragraph">
    <w:name w:val="Heading 1"/>
    <w:basedOn w:val="Normal"/>
    <w:uiPriority w:val="1"/>
    <w:qFormat/>
    <w:pPr>
      <w:ind w:left="691"/>
      <w:outlineLvl w:val="1"/>
    </w:pPr>
    <w:rPr>
      <w:rFonts w:ascii="Cambria" w:hAnsi="Cambria" w:eastAsia="Cambria" w:cs="Cambria"/>
      <w:b/>
      <w:bCs/>
      <w:sz w:val="24"/>
      <w:szCs w:val="24"/>
      <w:lang w:val="sq-AL" w:eastAsia="en-US" w:bidi="ar-SA"/>
    </w:rPr>
  </w:style>
  <w:style w:styleId="Heading2" w:type="paragraph">
    <w:name w:val="Heading 2"/>
    <w:basedOn w:val="Normal"/>
    <w:uiPriority w:val="1"/>
    <w:qFormat/>
    <w:pPr>
      <w:spacing w:before="143"/>
      <w:ind w:left="4627"/>
      <w:outlineLvl w:val="2"/>
    </w:pPr>
    <w:rPr>
      <w:rFonts w:ascii="Cambria" w:hAnsi="Cambria" w:eastAsia="Cambria" w:cs="Cambria"/>
      <w:b/>
      <w:bCs/>
      <w:sz w:val="24"/>
      <w:szCs w:val="24"/>
      <w:lang w:val="sq-AL" w:eastAsia="en-US" w:bidi="ar-SA"/>
    </w:rPr>
  </w:style>
  <w:style w:styleId="Heading3" w:type="paragraph">
    <w:name w:val="Heading 3"/>
    <w:basedOn w:val="Normal"/>
    <w:uiPriority w:val="1"/>
    <w:qFormat/>
    <w:pPr>
      <w:spacing w:before="60"/>
      <w:ind w:left="88"/>
      <w:outlineLvl w:val="3"/>
    </w:pPr>
    <w:rPr>
      <w:rFonts w:ascii="Cambria" w:hAnsi="Cambria" w:eastAsia="Cambria" w:cs="Cambria"/>
      <w:sz w:val="24"/>
      <w:szCs w:val="24"/>
      <w:lang w:val="sq-AL" w:eastAsia="en-US" w:bidi="ar-SA"/>
    </w:rPr>
  </w:style>
  <w:style w:styleId="Title" w:type="paragraph">
    <w:name w:val="Title"/>
    <w:basedOn w:val="Normal"/>
    <w:uiPriority w:val="1"/>
    <w:qFormat/>
    <w:pPr>
      <w:ind w:left="4627"/>
    </w:pPr>
    <w:rPr>
      <w:rFonts w:ascii="Cambria" w:hAnsi="Cambria" w:eastAsia="Cambria" w:cs="Cambria"/>
      <w:b/>
      <w:bCs/>
      <w:sz w:val="50"/>
      <w:szCs w:val="50"/>
      <w:lang w:val="sq-AL" w:eastAsia="en-US" w:bidi="ar-SA"/>
    </w:rPr>
  </w:style>
  <w:style w:styleId="ListParagraph" w:type="paragraph">
    <w:name w:val="List Paragraph"/>
    <w:basedOn w:val="Normal"/>
    <w:uiPriority w:val="1"/>
    <w:qFormat/>
    <w:pPr>
      <w:ind w:left="1500" w:hanging="360"/>
    </w:pPr>
    <w:rPr>
      <w:rFonts w:ascii="Cambria" w:hAnsi="Cambria" w:eastAsia="Cambria" w:cs="Cambria"/>
      <w:lang w:val="sq-AL" w:eastAsia="en-US" w:bidi="ar-SA"/>
    </w:rPr>
  </w:style>
  <w:style w:styleId="TableParagraph" w:type="paragraph">
    <w:name w:val="Table Paragraph"/>
    <w:basedOn w:val="Normal"/>
    <w:uiPriority w:val="1"/>
    <w:qFormat/>
    <w:pPr>
      <w:ind w:left="467"/>
      <w:jc w:val="center"/>
    </w:pPr>
    <w:rPr>
      <w:rFonts w:ascii="Cambria" w:hAnsi="Cambria" w:eastAsia="Cambria" w:cs="Cambria"/>
      <w:lang w:val="sq-A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oter" Target="footer3.xml"/><Relationship Id="rId58" Type="http://schemas.openxmlformats.org/officeDocument/2006/relationships/footer" Target="footer4.xml"/><Relationship Id="rId59" Type="http://schemas.openxmlformats.org/officeDocument/2006/relationships/footer" Target="footer5.xml"/><Relationship Id="rId60" Type="http://schemas.openxmlformats.org/officeDocument/2006/relationships/footer" Target="footer6.xml"/><Relationship Id="rId61" Type="http://schemas.openxmlformats.org/officeDocument/2006/relationships/image" Target="media/image51.png"/><Relationship Id="rId62" Type="http://schemas.openxmlformats.org/officeDocument/2006/relationships/image" Target="media/image52.png"/><Relationship Id="rId63" Type="http://schemas.openxmlformats.org/officeDocument/2006/relationships/image" Target="media/image53.png"/><Relationship Id="rId64" Type="http://schemas.openxmlformats.org/officeDocument/2006/relationships/image" Target="media/image54.png"/><Relationship Id="rId65" Type="http://schemas.openxmlformats.org/officeDocument/2006/relationships/image" Target="media/image55.png"/><Relationship Id="rId66" Type="http://schemas.openxmlformats.org/officeDocument/2006/relationships/image" Target="media/image56.png"/><Relationship Id="rId67" Type="http://schemas.openxmlformats.org/officeDocument/2006/relationships/image" Target="media/image57.png"/><Relationship Id="rId68" Type="http://schemas.openxmlformats.org/officeDocument/2006/relationships/image" Target="media/image58.png"/><Relationship Id="rId69" Type="http://schemas.openxmlformats.org/officeDocument/2006/relationships/image" Target="media/image59.png"/><Relationship Id="rId7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dc:title>RAPORTI I VLERËSIMIT PËR KOSOVËN_2022 _last1</dc:title>
  <dcterms:created xsi:type="dcterms:W3CDTF">2024-04-23T13:23:11Z</dcterms:created>
  <dcterms:modified xsi:type="dcterms:W3CDTF">2024-04-23T13:23:11Z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Adobe Illustrator 27.4 (Windows)</vt:lpwstr>
  </property>
  <property fmtid="{D5CDD505-2E9C-101B-9397-08002B2CF9AE}" pid="4" name="LastSaved">
    <vt:filetime>2024-04-23T00:00:00Z</vt:filetime>
  </property>
  <property fmtid="{D5CDD505-2E9C-101B-9397-08002B2CF9AE}" pid="5" name="Producer">
    <vt:lpwstr>Adobe PDF library 17.00</vt:lpwstr>
  </property>
</Properties>
</file>